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89" w:rsidRPr="00741C67" w:rsidRDefault="00CB0889" w:rsidP="00741C67">
      <w:pPr>
        <w:spacing w:line="360" w:lineRule="auto"/>
        <w:jc w:val="both"/>
        <w:rPr>
          <w:rFonts w:ascii="Arial" w:hAnsi="Arial" w:cs="Arial"/>
          <w:color w:val="002060"/>
        </w:rPr>
      </w:pPr>
    </w:p>
    <w:p w:rsidR="00741C67" w:rsidRDefault="00741C67" w:rsidP="00741C6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  <w:lang w:val="en-US"/>
        </w:rPr>
      </w:pPr>
      <w:proofErr w:type="gramStart"/>
      <w:r w:rsidRPr="00741C67">
        <w:rPr>
          <w:rFonts w:ascii="Arial" w:hAnsi="Arial" w:cs="Arial"/>
          <w:b/>
          <w:bCs/>
          <w:color w:val="FF0000"/>
          <w:lang w:val="en-US"/>
        </w:rPr>
        <w:t>ORDONANŢĂ DE URGENŢĂ nr.</w:t>
      </w:r>
      <w:proofErr w:type="gramEnd"/>
      <w:r w:rsidRPr="00741C67">
        <w:rPr>
          <w:rFonts w:ascii="Arial" w:hAnsi="Arial" w:cs="Arial"/>
          <w:b/>
          <w:bCs/>
          <w:color w:val="FF0000"/>
          <w:lang w:val="en-US"/>
        </w:rPr>
        <w:t xml:space="preserve"> 14 din 2 </w:t>
      </w:r>
      <w:proofErr w:type="spellStart"/>
      <w:r w:rsidRPr="00741C67">
        <w:rPr>
          <w:rFonts w:ascii="Arial" w:hAnsi="Arial" w:cs="Arial"/>
          <w:b/>
          <w:bCs/>
          <w:color w:val="FF0000"/>
          <w:lang w:val="en-US"/>
        </w:rPr>
        <w:t>aprilie</w:t>
      </w:r>
      <w:proofErr w:type="spellEnd"/>
      <w:r w:rsidRPr="00741C67">
        <w:rPr>
          <w:rFonts w:ascii="Arial" w:hAnsi="Arial" w:cs="Arial"/>
          <w:b/>
          <w:bCs/>
          <w:color w:val="FF0000"/>
          <w:lang w:val="en-US"/>
        </w:rPr>
        <w:t xml:space="preserve"> 2014</w:t>
      </w:r>
    </w:p>
    <w:p w:rsidR="00741C67" w:rsidRPr="00741C67" w:rsidRDefault="00741C67" w:rsidP="00741C6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0000"/>
        </w:rPr>
      </w:pPr>
      <w:r w:rsidRPr="00741C67"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proofErr w:type="gramStart"/>
      <w:r w:rsidRPr="00741C67">
        <w:rPr>
          <w:rFonts w:ascii="Arial" w:hAnsi="Arial" w:cs="Arial"/>
          <w:b/>
          <w:bCs/>
          <w:color w:val="FF0000"/>
          <w:lang w:val="en-US"/>
        </w:rPr>
        <w:t>pentru</w:t>
      </w:r>
      <w:proofErr w:type="spellEnd"/>
      <w:proofErr w:type="gramEnd"/>
      <w:r w:rsidRPr="00741C67"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bCs/>
          <w:color w:val="FF0000"/>
          <w:lang w:val="en-US"/>
        </w:rPr>
        <w:t>completarea</w:t>
      </w:r>
      <w:proofErr w:type="spellEnd"/>
      <w:r w:rsidRPr="00741C67">
        <w:rPr>
          <w:rFonts w:ascii="Arial" w:hAnsi="Arial" w:cs="Arial"/>
          <w:b/>
          <w:bCs/>
          <w:color w:val="FF0000"/>
          <w:lang w:val="en-US"/>
        </w:rPr>
        <w:t xml:space="preserve"> art. 176 din </w:t>
      </w:r>
      <w:proofErr w:type="spellStart"/>
      <w:r w:rsidRPr="00741C67">
        <w:rPr>
          <w:rFonts w:ascii="Arial" w:hAnsi="Arial" w:cs="Arial"/>
          <w:b/>
          <w:bCs/>
          <w:color w:val="FF0000"/>
          <w:lang w:val="en-US"/>
        </w:rPr>
        <w:t>Legea</w:t>
      </w:r>
      <w:proofErr w:type="spellEnd"/>
      <w:r w:rsidRPr="00741C67">
        <w:rPr>
          <w:rFonts w:ascii="Arial" w:hAnsi="Arial" w:cs="Arial"/>
          <w:b/>
          <w:bCs/>
          <w:color w:val="FF0000"/>
          <w:lang w:val="en-US"/>
        </w:rPr>
        <w:t xml:space="preserve"> nr. </w:t>
      </w:r>
      <w:hyperlink r:id="rId9" w:tooltip="privind codul fiscal (act publicat in M.Of. 927 din 23-dec-2003)" w:history="1">
        <w:r w:rsidRPr="00741C67">
          <w:rPr>
            <w:rStyle w:val="Hyperlink"/>
            <w:rFonts w:ascii="Arial" w:hAnsi="Arial" w:cs="Arial"/>
            <w:b/>
            <w:bCs/>
            <w:color w:val="FF0000"/>
            <w:lang w:val="en-US"/>
          </w:rPr>
          <w:t>571/2003</w:t>
        </w:r>
      </w:hyperlink>
      <w:r w:rsidRPr="00741C67"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bCs/>
          <w:color w:val="FF0000"/>
          <w:lang w:val="en-US"/>
        </w:rPr>
        <w:t>privind</w:t>
      </w:r>
      <w:proofErr w:type="spellEnd"/>
      <w:r w:rsidRPr="00741C67">
        <w:rPr>
          <w:rFonts w:ascii="Arial" w:hAnsi="Arial" w:cs="Arial"/>
          <w:b/>
          <w:bCs/>
          <w:color w:val="FF0000"/>
          <w:lang w:val="en-US"/>
        </w:rPr>
        <w:t xml:space="preserve"> </w:t>
      </w:r>
      <w:hyperlink r:id="rId10" w:tooltip="CODUL FISCAL (Legea nr. 571/2003) (act publicat in M.Of. 927 din 23-dec-2003)" w:history="1">
        <w:proofErr w:type="spellStart"/>
        <w:r w:rsidRPr="00741C67">
          <w:rPr>
            <w:rStyle w:val="Hyperlink"/>
            <w:rFonts w:ascii="Arial" w:hAnsi="Arial" w:cs="Arial"/>
            <w:b/>
            <w:bCs/>
            <w:color w:val="FF0000"/>
            <w:lang w:val="en-US"/>
          </w:rPr>
          <w:t>Codul</w:t>
        </w:r>
        <w:proofErr w:type="spellEnd"/>
        <w:r w:rsidRPr="00741C67">
          <w:rPr>
            <w:rStyle w:val="Hyperlink"/>
            <w:rFonts w:ascii="Arial" w:hAnsi="Arial" w:cs="Arial"/>
            <w:b/>
            <w:bCs/>
            <w:color w:val="FF0000"/>
            <w:lang w:val="en-US"/>
          </w:rPr>
          <w:t xml:space="preserve"> fiscal</w:t>
        </w:r>
      </w:hyperlink>
    </w:p>
    <w:p w:rsidR="00741C67" w:rsidRPr="00741C67" w:rsidRDefault="00741C67" w:rsidP="00741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  <w:lang w:val="en-US"/>
        </w:rPr>
      </w:pPr>
    </w:p>
    <w:p w:rsidR="00741C67" w:rsidRPr="00741C67" w:rsidRDefault="00741C67" w:rsidP="00741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  <w:lang w:val="en-US"/>
        </w:rPr>
      </w:pPr>
      <w:bookmarkStart w:id="0" w:name="do|pa1"/>
      <w:bookmarkEnd w:id="0"/>
      <w:proofErr w:type="spellStart"/>
      <w:r w:rsidRPr="00741C67">
        <w:rPr>
          <w:rFonts w:ascii="Arial" w:hAnsi="Arial" w:cs="Arial"/>
          <w:color w:val="002060"/>
          <w:lang w:val="en-US"/>
        </w:rPr>
        <w:t>Având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în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vedere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faptul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că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sectorul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transporturilor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de </w:t>
      </w:r>
      <w:proofErr w:type="spellStart"/>
      <w:r w:rsidRPr="00741C67">
        <w:rPr>
          <w:rFonts w:ascii="Arial" w:hAnsi="Arial" w:cs="Arial"/>
          <w:color w:val="002060"/>
          <w:lang w:val="en-US"/>
        </w:rPr>
        <w:t>bunuri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poate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influenţa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pe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orizontală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evoluţia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preţurilor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în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întreaga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economie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naţională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, </w:t>
      </w:r>
      <w:proofErr w:type="spellStart"/>
      <w:r w:rsidRPr="00741C67">
        <w:rPr>
          <w:rFonts w:ascii="Arial" w:hAnsi="Arial" w:cs="Arial"/>
          <w:color w:val="002060"/>
          <w:lang w:val="en-US"/>
        </w:rPr>
        <w:t>precum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şi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necesitatea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menţinerii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competitivităţii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la </w:t>
      </w:r>
      <w:proofErr w:type="spellStart"/>
      <w:r w:rsidRPr="00741C67">
        <w:rPr>
          <w:rFonts w:ascii="Arial" w:hAnsi="Arial" w:cs="Arial"/>
          <w:color w:val="002060"/>
          <w:lang w:val="en-US"/>
        </w:rPr>
        <w:t>nivel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internaţional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a </w:t>
      </w:r>
      <w:proofErr w:type="spellStart"/>
      <w:r w:rsidRPr="00741C67">
        <w:rPr>
          <w:rFonts w:ascii="Arial" w:hAnsi="Arial" w:cs="Arial"/>
          <w:color w:val="002060"/>
          <w:lang w:val="en-US"/>
        </w:rPr>
        <w:t>transportului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de </w:t>
      </w:r>
      <w:proofErr w:type="spellStart"/>
      <w:r w:rsidRPr="00741C67">
        <w:rPr>
          <w:rFonts w:ascii="Arial" w:hAnsi="Arial" w:cs="Arial"/>
          <w:color w:val="002060"/>
          <w:lang w:val="en-US"/>
        </w:rPr>
        <w:t>călători</w:t>
      </w:r>
      <w:proofErr w:type="spellEnd"/>
      <w:r w:rsidRPr="00741C67">
        <w:rPr>
          <w:rFonts w:ascii="Arial" w:hAnsi="Arial" w:cs="Arial"/>
          <w:color w:val="002060"/>
          <w:lang w:val="en-US"/>
        </w:rPr>
        <w:t>,</w:t>
      </w:r>
    </w:p>
    <w:p w:rsidR="00741C67" w:rsidRDefault="00741C67" w:rsidP="00741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  <w:lang w:val="en-US"/>
        </w:rPr>
      </w:pPr>
      <w:bookmarkStart w:id="1" w:name="do|pa2"/>
      <w:bookmarkEnd w:id="1"/>
      <w:proofErr w:type="spellStart"/>
      <w:r w:rsidRPr="00741C67">
        <w:rPr>
          <w:rFonts w:ascii="Arial" w:hAnsi="Arial" w:cs="Arial"/>
          <w:color w:val="002060"/>
          <w:lang w:val="en-US"/>
        </w:rPr>
        <w:t>pentru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a </w:t>
      </w:r>
      <w:proofErr w:type="spellStart"/>
      <w:r w:rsidRPr="00741C67">
        <w:rPr>
          <w:rFonts w:ascii="Arial" w:hAnsi="Arial" w:cs="Arial"/>
          <w:color w:val="002060"/>
          <w:lang w:val="en-US"/>
        </w:rPr>
        <w:t>preîntâmpina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posibilele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efecte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negative ale </w:t>
      </w:r>
      <w:proofErr w:type="spellStart"/>
      <w:r w:rsidRPr="00741C67">
        <w:rPr>
          <w:rFonts w:ascii="Arial" w:hAnsi="Arial" w:cs="Arial"/>
          <w:color w:val="002060"/>
          <w:lang w:val="en-US"/>
        </w:rPr>
        <w:t>creşterii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nivelului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de </w:t>
      </w:r>
      <w:proofErr w:type="spellStart"/>
      <w:r w:rsidRPr="00741C67">
        <w:rPr>
          <w:rFonts w:ascii="Arial" w:hAnsi="Arial" w:cs="Arial"/>
          <w:color w:val="002060"/>
          <w:lang w:val="en-US"/>
        </w:rPr>
        <w:t>accize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pentru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motorină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cu 70 euro/1.000 </w:t>
      </w:r>
      <w:proofErr w:type="spellStart"/>
      <w:r w:rsidRPr="00741C67">
        <w:rPr>
          <w:rFonts w:ascii="Arial" w:hAnsi="Arial" w:cs="Arial"/>
          <w:color w:val="002060"/>
          <w:lang w:val="en-US"/>
        </w:rPr>
        <w:t>litri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începând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cu data de 1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aprilie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2014</w:t>
      </w:r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pentru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sectorul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transporturilor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de </w:t>
      </w:r>
      <w:proofErr w:type="spellStart"/>
      <w:r w:rsidRPr="00741C67">
        <w:rPr>
          <w:rFonts w:ascii="Arial" w:hAnsi="Arial" w:cs="Arial"/>
          <w:color w:val="002060"/>
          <w:lang w:val="en-US"/>
        </w:rPr>
        <w:t>bunuri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şi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de </w:t>
      </w:r>
      <w:proofErr w:type="spellStart"/>
      <w:r w:rsidRPr="00741C67">
        <w:rPr>
          <w:rFonts w:ascii="Arial" w:hAnsi="Arial" w:cs="Arial"/>
          <w:color w:val="002060"/>
          <w:lang w:val="en-US"/>
        </w:rPr>
        <w:t>persoane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, </w:t>
      </w:r>
      <w:r w:rsidRPr="00741C67">
        <w:rPr>
          <w:rFonts w:ascii="Arial" w:hAnsi="Arial" w:cs="Arial"/>
          <w:b/>
          <w:color w:val="FF0000"/>
          <w:lang w:val="en-US"/>
        </w:rPr>
        <w:t xml:space="preserve">se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prevede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acordarea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unui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nivel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de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accize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diferenţiat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cu 40 euro/1.000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litri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faţă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de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nivelul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standard</w:t>
      </w:r>
      <w:r w:rsidRPr="00741C67">
        <w:rPr>
          <w:rFonts w:ascii="Arial" w:hAnsi="Arial" w:cs="Arial"/>
          <w:color w:val="002060"/>
          <w:lang w:val="en-US"/>
        </w:rPr>
        <w:t xml:space="preserve">, cu </w:t>
      </w:r>
      <w:proofErr w:type="spellStart"/>
      <w:r w:rsidRPr="00741C67">
        <w:rPr>
          <w:rFonts w:ascii="Arial" w:hAnsi="Arial" w:cs="Arial"/>
          <w:color w:val="002060"/>
          <w:lang w:val="en-US"/>
        </w:rPr>
        <w:t>respectarea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procedurilor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specifice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în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domeniul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ajutorului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de stat.</w:t>
      </w:r>
    </w:p>
    <w:p w:rsidR="00741C67" w:rsidRPr="00741C67" w:rsidRDefault="00741C67" w:rsidP="00741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  <w:lang w:val="en-US"/>
        </w:rPr>
      </w:pPr>
    </w:p>
    <w:p w:rsidR="00741C67" w:rsidRPr="00741C67" w:rsidRDefault="00741C67" w:rsidP="00741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  <w:lang w:val="en-US"/>
        </w:rPr>
      </w:pPr>
      <w:bookmarkStart w:id="2" w:name="do|pa3"/>
      <w:bookmarkEnd w:id="2"/>
      <w:proofErr w:type="spellStart"/>
      <w:r w:rsidRPr="00741C67">
        <w:rPr>
          <w:rFonts w:ascii="Arial" w:hAnsi="Arial" w:cs="Arial"/>
          <w:color w:val="002060"/>
          <w:lang w:val="en-US"/>
        </w:rPr>
        <w:t>În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considerarea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faptului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că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această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măsură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proofErr w:type="gramStart"/>
      <w:r w:rsidRPr="00741C67">
        <w:rPr>
          <w:rFonts w:ascii="Arial" w:hAnsi="Arial" w:cs="Arial"/>
          <w:color w:val="002060"/>
          <w:lang w:val="en-US"/>
        </w:rPr>
        <w:t>este</w:t>
      </w:r>
      <w:proofErr w:type="spellEnd"/>
      <w:proofErr w:type="gram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compatibilă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cu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prevederile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art. 7</w:t>
      </w:r>
      <w:r w:rsidRPr="00741C67">
        <w:rPr>
          <w:rFonts w:ascii="Arial" w:hAnsi="Arial" w:cs="Arial"/>
          <w:color w:val="002060"/>
          <w:lang w:val="en-US"/>
        </w:rPr>
        <w:t xml:space="preserve"> din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Directiva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</w:t>
      </w:r>
      <w:hyperlink r:id="rId11" w:history="1">
        <w:r w:rsidRPr="00741C67">
          <w:rPr>
            <w:rStyle w:val="Hyperlink"/>
            <w:rFonts w:ascii="Arial" w:hAnsi="Arial" w:cs="Arial"/>
            <w:b/>
            <w:bCs/>
            <w:color w:val="FF0000"/>
            <w:lang w:val="en-US"/>
          </w:rPr>
          <w:t>2003/96/CE</w:t>
        </w:r>
      </w:hyperlink>
      <w:r w:rsidRPr="00741C67">
        <w:rPr>
          <w:rFonts w:ascii="Arial" w:hAnsi="Arial" w:cs="Arial"/>
          <w:color w:val="002060"/>
          <w:lang w:val="en-US"/>
        </w:rPr>
        <w:t xml:space="preserve"> a </w:t>
      </w:r>
      <w:proofErr w:type="spellStart"/>
      <w:r w:rsidRPr="00741C67">
        <w:rPr>
          <w:rFonts w:ascii="Arial" w:hAnsi="Arial" w:cs="Arial"/>
          <w:color w:val="002060"/>
          <w:lang w:val="en-US"/>
        </w:rPr>
        <w:t>Consiliului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din 27 </w:t>
      </w:r>
      <w:proofErr w:type="spellStart"/>
      <w:r w:rsidRPr="00741C67">
        <w:rPr>
          <w:rFonts w:ascii="Arial" w:hAnsi="Arial" w:cs="Arial"/>
          <w:color w:val="002060"/>
          <w:lang w:val="en-US"/>
        </w:rPr>
        <w:t>octombrie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2003 </w:t>
      </w:r>
      <w:proofErr w:type="spellStart"/>
      <w:r w:rsidRPr="00741C67">
        <w:rPr>
          <w:rFonts w:ascii="Arial" w:hAnsi="Arial" w:cs="Arial"/>
          <w:color w:val="002060"/>
          <w:lang w:val="en-US"/>
        </w:rPr>
        <w:t>privind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restructurarea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cadrului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comunitar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de </w:t>
      </w:r>
      <w:proofErr w:type="spellStart"/>
      <w:r w:rsidRPr="00741C67">
        <w:rPr>
          <w:rFonts w:ascii="Arial" w:hAnsi="Arial" w:cs="Arial"/>
          <w:color w:val="002060"/>
          <w:lang w:val="en-US"/>
        </w:rPr>
        <w:t>impozitare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a </w:t>
      </w:r>
      <w:proofErr w:type="spellStart"/>
      <w:r w:rsidRPr="00741C67">
        <w:rPr>
          <w:rFonts w:ascii="Arial" w:hAnsi="Arial" w:cs="Arial"/>
          <w:color w:val="002060"/>
          <w:lang w:val="en-US"/>
        </w:rPr>
        <w:t>produselor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energetice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şi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a </w:t>
      </w:r>
      <w:proofErr w:type="spellStart"/>
      <w:r w:rsidRPr="00741C67">
        <w:rPr>
          <w:rFonts w:ascii="Arial" w:hAnsi="Arial" w:cs="Arial"/>
          <w:color w:val="002060"/>
          <w:lang w:val="en-US"/>
        </w:rPr>
        <w:t>electricităţii</w:t>
      </w:r>
      <w:proofErr w:type="spellEnd"/>
      <w:r w:rsidRPr="00741C67">
        <w:rPr>
          <w:rFonts w:ascii="Arial" w:hAnsi="Arial" w:cs="Arial"/>
          <w:color w:val="002060"/>
          <w:lang w:val="en-US"/>
        </w:rPr>
        <w:t>,</w:t>
      </w:r>
    </w:p>
    <w:p w:rsidR="00741C67" w:rsidRPr="00741C67" w:rsidRDefault="00741C67" w:rsidP="00741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  <w:lang w:val="en-US"/>
        </w:rPr>
      </w:pPr>
      <w:bookmarkStart w:id="3" w:name="do|pa4"/>
      <w:bookmarkEnd w:id="3"/>
      <w:proofErr w:type="spellStart"/>
      <w:proofErr w:type="gramStart"/>
      <w:r w:rsidRPr="00741C67">
        <w:rPr>
          <w:rFonts w:ascii="Arial" w:hAnsi="Arial" w:cs="Arial"/>
          <w:color w:val="002060"/>
          <w:lang w:val="en-US"/>
        </w:rPr>
        <w:t>luând</w:t>
      </w:r>
      <w:proofErr w:type="spellEnd"/>
      <w:proofErr w:type="gram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în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considerare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faptul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că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această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situaţie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aduce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atingere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interesului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public general </w:t>
      </w:r>
      <w:proofErr w:type="spellStart"/>
      <w:r w:rsidRPr="00741C67">
        <w:rPr>
          <w:rFonts w:ascii="Arial" w:hAnsi="Arial" w:cs="Arial"/>
          <w:color w:val="002060"/>
          <w:lang w:val="en-US"/>
        </w:rPr>
        <w:t>şi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constituie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un </w:t>
      </w:r>
      <w:proofErr w:type="spellStart"/>
      <w:r w:rsidRPr="00741C67">
        <w:rPr>
          <w:rFonts w:ascii="Arial" w:hAnsi="Arial" w:cs="Arial"/>
          <w:color w:val="002060"/>
          <w:lang w:val="en-US"/>
        </w:rPr>
        <w:t>motiv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de </w:t>
      </w:r>
      <w:proofErr w:type="spellStart"/>
      <w:r w:rsidRPr="00741C67">
        <w:rPr>
          <w:rFonts w:ascii="Arial" w:hAnsi="Arial" w:cs="Arial"/>
          <w:color w:val="002060"/>
          <w:lang w:val="en-US"/>
        </w:rPr>
        <w:t>urgenţă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deosebită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şi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extraordinară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, a </w:t>
      </w:r>
      <w:proofErr w:type="spellStart"/>
      <w:r w:rsidRPr="00741C67">
        <w:rPr>
          <w:rFonts w:ascii="Arial" w:hAnsi="Arial" w:cs="Arial"/>
          <w:color w:val="002060"/>
          <w:lang w:val="en-US"/>
        </w:rPr>
        <w:t>cărui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reglementare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nu </w:t>
      </w:r>
      <w:proofErr w:type="spellStart"/>
      <w:r w:rsidRPr="00741C67">
        <w:rPr>
          <w:rFonts w:ascii="Arial" w:hAnsi="Arial" w:cs="Arial"/>
          <w:color w:val="002060"/>
          <w:lang w:val="en-US"/>
        </w:rPr>
        <w:t>poate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fi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amânată</w:t>
      </w:r>
      <w:proofErr w:type="spellEnd"/>
      <w:r w:rsidRPr="00741C67">
        <w:rPr>
          <w:rFonts w:ascii="Arial" w:hAnsi="Arial" w:cs="Arial"/>
          <w:color w:val="002060"/>
          <w:lang w:val="en-US"/>
        </w:rPr>
        <w:t>,</w:t>
      </w:r>
    </w:p>
    <w:p w:rsidR="00741C67" w:rsidRPr="00741C67" w:rsidRDefault="00741C67" w:rsidP="00741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  <w:lang w:val="en-US"/>
        </w:rPr>
      </w:pPr>
      <w:bookmarkStart w:id="4" w:name="do|pa5"/>
      <w:bookmarkEnd w:id="4"/>
      <w:proofErr w:type="spellStart"/>
      <w:proofErr w:type="gramStart"/>
      <w:r w:rsidRPr="00741C67">
        <w:rPr>
          <w:rFonts w:ascii="Arial" w:hAnsi="Arial" w:cs="Arial"/>
          <w:color w:val="002060"/>
          <w:lang w:val="en-US"/>
        </w:rPr>
        <w:t>În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temeiul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art.</w:t>
      </w:r>
      <w:proofErr w:type="gram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gramStart"/>
      <w:r w:rsidRPr="00741C67">
        <w:rPr>
          <w:rFonts w:ascii="Arial" w:hAnsi="Arial" w:cs="Arial"/>
          <w:color w:val="002060"/>
          <w:lang w:val="en-US"/>
        </w:rPr>
        <w:t xml:space="preserve">115 </w:t>
      </w:r>
      <w:proofErr w:type="spellStart"/>
      <w:r w:rsidRPr="00741C67">
        <w:rPr>
          <w:rFonts w:ascii="Arial" w:hAnsi="Arial" w:cs="Arial"/>
          <w:color w:val="002060"/>
          <w:lang w:val="en-US"/>
        </w:rPr>
        <w:t>alin</w:t>
      </w:r>
      <w:proofErr w:type="spellEnd"/>
      <w:r w:rsidRPr="00741C67">
        <w:rPr>
          <w:rFonts w:ascii="Arial" w:hAnsi="Arial" w:cs="Arial"/>
          <w:color w:val="002060"/>
          <w:lang w:val="en-US"/>
        </w:rPr>
        <w:t>.</w:t>
      </w:r>
      <w:proofErr w:type="gramEnd"/>
      <w:r w:rsidRPr="00741C67">
        <w:rPr>
          <w:rFonts w:ascii="Arial" w:hAnsi="Arial" w:cs="Arial"/>
          <w:color w:val="002060"/>
          <w:lang w:val="en-US"/>
        </w:rPr>
        <w:t xml:space="preserve"> (4) </w:t>
      </w:r>
      <w:proofErr w:type="gramStart"/>
      <w:r w:rsidRPr="00741C67">
        <w:rPr>
          <w:rFonts w:ascii="Arial" w:hAnsi="Arial" w:cs="Arial"/>
          <w:color w:val="002060"/>
          <w:lang w:val="en-US"/>
        </w:rPr>
        <w:t>din</w:t>
      </w:r>
      <w:proofErr w:type="gramEnd"/>
      <w:r w:rsidRPr="00741C67">
        <w:rPr>
          <w:rFonts w:ascii="Arial" w:hAnsi="Arial" w:cs="Arial"/>
          <w:color w:val="002060"/>
          <w:lang w:val="en-US"/>
        </w:rPr>
        <w:t xml:space="preserve"> </w:t>
      </w:r>
      <w:hyperlink r:id="rId12" w:tooltip="CONSTITUŢIA ROMÂNIEI - REPUBLICARE (act publicat in M.Of. 767 din 31-oct-2003)" w:history="1">
        <w:proofErr w:type="spellStart"/>
        <w:r w:rsidRPr="00741C67">
          <w:rPr>
            <w:rStyle w:val="Hyperlink"/>
            <w:rFonts w:ascii="Arial" w:hAnsi="Arial" w:cs="Arial"/>
            <w:bCs/>
            <w:color w:val="002060"/>
            <w:lang w:val="en-US"/>
          </w:rPr>
          <w:t>Constituţia</w:t>
        </w:r>
        <w:proofErr w:type="spellEnd"/>
        <w:r w:rsidRPr="00741C67">
          <w:rPr>
            <w:rStyle w:val="Hyperlink"/>
            <w:rFonts w:ascii="Arial" w:hAnsi="Arial" w:cs="Arial"/>
            <w:bCs/>
            <w:color w:val="002060"/>
            <w:lang w:val="en-US"/>
          </w:rPr>
          <w:t xml:space="preserve"> </w:t>
        </w:r>
        <w:proofErr w:type="spellStart"/>
        <w:r w:rsidRPr="00741C67">
          <w:rPr>
            <w:rStyle w:val="Hyperlink"/>
            <w:rFonts w:ascii="Arial" w:hAnsi="Arial" w:cs="Arial"/>
            <w:bCs/>
            <w:color w:val="002060"/>
            <w:lang w:val="en-US"/>
          </w:rPr>
          <w:t>României</w:t>
        </w:r>
        <w:proofErr w:type="spellEnd"/>
      </w:hyperlink>
      <w:r w:rsidRPr="00741C67">
        <w:rPr>
          <w:rFonts w:ascii="Arial" w:hAnsi="Arial" w:cs="Arial"/>
          <w:color w:val="002060"/>
          <w:lang w:val="en-US"/>
        </w:rPr>
        <w:t xml:space="preserve">, </w:t>
      </w:r>
      <w:proofErr w:type="spellStart"/>
      <w:r w:rsidRPr="00741C67">
        <w:rPr>
          <w:rFonts w:ascii="Arial" w:hAnsi="Arial" w:cs="Arial"/>
          <w:color w:val="002060"/>
          <w:lang w:val="en-US"/>
        </w:rPr>
        <w:t>republicată</w:t>
      </w:r>
      <w:proofErr w:type="spellEnd"/>
      <w:r w:rsidRPr="00741C67">
        <w:rPr>
          <w:rFonts w:ascii="Arial" w:hAnsi="Arial" w:cs="Arial"/>
          <w:color w:val="002060"/>
          <w:lang w:val="en-US"/>
        </w:rPr>
        <w:t>,</w:t>
      </w:r>
    </w:p>
    <w:p w:rsidR="00741C67" w:rsidRPr="00741C67" w:rsidRDefault="00741C67" w:rsidP="00741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  <w:lang w:val="en-US"/>
        </w:rPr>
      </w:pPr>
      <w:bookmarkStart w:id="5" w:name="do|pa6"/>
      <w:bookmarkEnd w:id="5"/>
      <w:proofErr w:type="spellStart"/>
      <w:proofErr w:type="gramStart"/>
      <w:r w:rsidRPr="00741C67">
        <w:rPr>
          <w:rFonts w:ascii="Arial" w:hAnsi="Arial" w:cs="Arial"/>
          <w:bCs/>
          <w:color w:val="002060"/>
          <w:lang w:val="en-US"/>
        </w:rPr>
        <w:t>Guvernul</w:t>
      </w:r>
      <w:proofErr w:type="spellEnd"/>
      <w:r w:rsidRPr="00741C67">
        <w:rPr>
          <w:rFonts w:ascii="Arial" w:hAnsi="Arial" w:cs="Arial"/>
          <w:bCs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Cs/>
          <w:color w:val="002060"/>
          <w:lang w:val="en-US"/>
        </w:rPr>
        <w:t>României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adoptă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prezenta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ordonanţă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de </w:t>
      </w:r>
      <w:proofErr w:type="spellStart"/>
      <w:r w:rsidRPr="00741C67">
        <w:rPr>
          <w:rFonts w:ascii="Arial" w:hAnsi="Arial" w:cs="Arial"/>
          <w:color w:val="002060"/>
          <w:lang w:val="en-US"/>
        </w:rPr>
        <w:t>urgenţă</w:t>
      </w:r>
      <w:proofErr w:type="spellEnd"/>
      <w:r w:rsidRPr="00741C67">
        <w:rPr>
          <w:rFonts w:ascii="Arial" w:hAnsi="Arial" w:cs="Arial"/>
          <w:color w:val="002060"/>
          <w:lang w:val="en-US"/>
        </w:rPr>
        <w:t>.</w:t>
      </w:r>
      <w:proofErr w:type="gramEnd"/>
    </w:p>
    <w:p w:rsidR="00741C67" w:rsidRDefault="00741C67" w:rsidP="00741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2060"/>
          <w:lang w:val="en-US"/>
        </w:rPr>
      </w:pPr>
      <w:r w:rsidRPr="00741C67">
        <w:rPr>
          <w:rFonts w:ascii="Arial" w:hAnsi="Arial" w:cs="Arial"/>
          <w:b/>
          <w:bCs/>
          <w:color w:val="002060"/>
          <w:lang w:val="en-US"/>
        </w:rPr>
        <w:t>Art. I</w:t>
      </w:r>
    </w:p>
    <w:p w:rsidR="00741C67" w:rsidRPr="00741C67" w:rsidRDefault="00741C67" w:rsidP="00741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</w:p>
    <w:p w:rsidR="00741C67" w:rsidRPr="00741C67" w:rsidRDefault="00741C67" w:rsidP="00741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  <w:lang w:val="en-US"/>
        </w:rPr>
      </w:pPr>
      <w:proofErr w:type="gramStart"/>
      <w:r w:rsidRPr="00741C67">
        <w:rPr>
          <w:rFonts w:ascii="Arial" w:hAnsi="Arial" w:cs="Arial"/>
          <w:b/>
          <w:bCs/>
          <w:color w:val="002060"/>
          <w:lang w:val="en-US"/>
        </w:rPr>
        <w:t>1.</w:t>
      </w:r>
      <w:r w:rsidRPr="00741C67">
        <w:rPr>
          <w:rFonts w:ascii="Arial" w:hAnsi="Arial" w:cs="Arial"/>
          <w:color w:val="002060"/>
          <w:lang w:val="en-US"/>
        </w:rPr>
        <w:t>După</w:t>
      </w:r>
      <w:proofErr w:type="gram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alineatul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(5) al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articolului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176 din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Legea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nr. </w:t>
      </w:r>
      <w:hyperlink r:id="rId13" w:history="1">
        <w:proofErr w:type="gramStart"/>
        <w:r w:rsidRPr="00741C67">
          <w:rPr>
            <w:rStyle w:val="Hyperlink"/>
            <w:rFonts w:ascii="Arial" w:hAnsi="Arial" w:cs="Arial"/>
            <w:b/>
            <w:bCs/>
            <w:color w:val="002060"/>
            <w:lang w:val="en-US"/>
          </w:rPr>
          <w:t>571/2003</w:t>
        </w:r>
      </w:hyperlink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privind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hyperlink r:id="rId14" w:history="1">
        <w:proofErr w:type="spellStart"/>
        <w:r w:rsidRPr="00741C67">
          <w:rPr>
            <w:rStyle w:val="Hyperlink"/>
            <w:rFonts w:ascii="Arial" w:hAnsi="Arial" w:cs="Arial"/>
            <w:bCs/>
            <w:color w:val="002060"/>
            <w:lang w:val="en-US"/>
          </w:rPr>
          <w:t>Codul</w:t>
        </w:r>
        <w:proofErr w:type="spellEnd"/>
        <w:r w:rsidRPr="00741C67">
          <w:rPr>
            <w:rStyle w:val="Hyperlink"/>
            <w:rFonts w:ascii="Arial" w:hAnsi="Arial" w:cs="Arial"/>
            <w:bCs/>
            <w:color w:val="002060"/>
            <w:lang w:val="en-US"/>
          </w:rPr>
          <w:t xml:space="preserve"> fiscal</w:t>
        </w:r>
      </w:hyperlink>
      <w:r w:rsidRPr="00741C67">
        <w:rPr>
          <w:rFonts w:ascii="Arial" w:hAnsi="Arial" w:cs="Arial"/>
          <w:color w:val="002060"/>
          <w:lang w:val="en-US"/>
        </w:rPr>
        <w:t xml:space="preserve">, </w:t>
      </w:r>
      <w:proofErr w:type="spellStart"/>
      <w:r w:rsidRPr="00741C67">
        <w:rPr>
          <w:rFonts w:ascii="Arial" w:hAnsi="Arial" w:cs="Arial"/>
          <w:color w:val="002060"/>
          <w:lang w:val="en-US"/>
        </w:rPr>
        <w:t>publicată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în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Monitorul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Oficial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al </w:t>
      </w:r>
      <w:proofErr w:type="spellStart"/>
      <w:r w:rsidRPr="00741C67">
        <w:rPr>
          <w:rFonts w:ascii="Arial" w:hAnsi="Arial" w:cs="Arial"/>
          <w:color w:val="002060"/>
          <w:lang w:val="en-US"/>
        </w:rPr>
        <w:t>României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, </w:t>
      </w:r>
      <w:proofErr w:type="spellStart"/>
      <w:r w:rsidRPr="00741C67">
        <w:rPr>
          <w:rFonts w:ascii="Arial" w:hAnsi="Arial" w:cs="Arial"/>
          <w:color w:val="002060"/>
          <w:lang w:val="en-US"/>
        </w:rPr>
        <w:t>Partea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I, nr.</w:t>
      </w:r>
      <w:proofErr w:type="gramEnd"/>
      <w:r w:rsidRPr="00741C67">
        <w:rPr>
          <w:rFonts w:ascii="Arial" w:hAnsi="Arial" w:cs="Arial"/>
          <w:color w:val="002060"/>
          <w:lang w:val="en-US"/>
        </w:rPr>
        <w:t xml:space="preserve"> 927 din 23 </w:t>
      </w:r>
      <w:proofErr w:type="spellStart"/>
      <w:r w:rsidRPr="00741C67">
        <w:rPr>
          <w:rFonts w:ascii="Arial" w:hAnsi="Arial" w:cs="Arial"/>
          <w:color w:val="002060"/>
          <w:lang w:val="en-US"/>
        </w:rPr>
        <w:t>decembrie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2003, cu </w:t>
      </w:r>
      <w:proofErr w:type="spellStart"/>
      <w:r w:rsidRPr="00741C67">
        <w:rPr>
          <w:rFonts w:ascii="Arial" w:hAnsi="Arial" w:cs="Arial"/>
          <w:color w:val="002060"/>
          <w:lang w:val="en-US"/>
        </w:rPr>
        <w:t>modificările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şi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completările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ulterioare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, se </w:t>
      </w:r>
      <w:proofErr w:type="spellStart"/>
      <w:r w:rsidRPr="00741C67">
        <w:rPr>
          <w:rFonts w:ascii="Arial" w:hAnsi="Arial" w:cs="Arial"/>
          <w:color w:val="002060"/>
          <w:lang w:val="en-US"/>
        </w:rPr>
        <w:t>introduc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două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noi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alineate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, </w:t>
      </w:r>
      <w:proofErr w:type="spellStart"/>
      <w:r w:rsidRPr="00741C67">
        <w:rPr>
          <w:rFonts w:ascii="Arial" w:hAnsi="Arial" w:cs="Arial"/>
          <w:color w:val="002060"/>
          <w:lang w:val="en-US"/>
        </w:rPr>
        <w:t>alineatele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(6) </w:t>
      </w:r>
      <w:proofErr w:type="spellStart"/>
      <w:r w:rsidRPr="00741C67">
        <w:rPr>
          <w:rFonts w:ascii="Arial" w:hAnsi="Arial" w:cs="Arial"/>
          <w:color w:val="002060"/>
          <w:lang w:val="en-US"/>
        </w:rPr>
        <w:t>şi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(7), </w:t>
      </w:r>
      <w:proofErr w:type="gramStart"/>
      <w:r w:rsidRPr="00741C67">
        <w:rPr>
          <w:rFonts w:ascii="Arial" w:hAnsi="Arial" w:cs="Arial"/>
          <w:color w:val="002060"/>
          <w:lang w:val="en-US"/>
        </w:rPr>
        <w:t>cu</w:t>
      </w:r>
      <w:proofErr w:type="gram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următorul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cuprins</w:t>
      </w:r>
      <w:proofErr w:type="spellEnd"/>
      <w:r w:rsidRPr="00741C67">
        <w:rPr>
          <w:rFonts w:ascii="Arial" w:hAnsi="Arial" w:cs="Arial"/>
          <w:color w:val="002060"/>
          <w:lang w:val="en-US"/>
        </w:rPr>
        <w:t>:</w:t>
      </w:r>
    </w:p>
    <w:p w:rsidR="00741C67" w:rsidRPr="00741C67" w:rsidRDefault="00741C67" w:rsidP="00741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  <w:lang w:val="en-US"/>
        </w:rPr>
      </w:pPr>
      <w:bookmarkStart w:id="6" w:name="do|arI|pt1|pa1"/>
      <w:bookmarkEnd w:id="6"/>
      <w:r w:rsidRPr="00741C67">
        <w:rPr>
          <w:rFonts w:ascii="Arial" w:hAnsi="Arial" w:cs="Arial"/>
          <w:b/>
          <w:color w:val="002060"/>
          <w:lang w:val="en-US"/>
        </w:rPr>
        <w:t>"(6)</w:t>
      </w:r>
      <w:r w:rsidRPr="00741C67">
        <w:rPr>
          <w:rFonts w:ascii="Arial" w:hAnsi="Arial" w:cs="Arial"/>
          <w:color w:val="002060"/>
          <w:lang w:val="en-US"/>
        </w:rPr>
        <w:t xml:space="preserve"> Este </w:t>
      </w:r>
      <w:proofErr w:type="spellStart"/>
      <w:r w:rsidRPr="00741C67">
        <w:rPr>
          <w:rFonts w:ascii="Arial" w:hAnsi="Arial" w:cs="Arial"/>
          <w:color w:val="002060"/>
          <w:lang w:val="en-US"/>
        </w:rPr>
        <w:t>supusă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unui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nivel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al </w:t>
      </w:r>
      <w:proofErr w:type="spellStart"/>
      <w:r w:rsidRPr="00741C67">
        <w:rPr>
          <w:rFonts w:ascii="Arial" w:hAnsi="Arial" w:cs="Arial"/>
          <w:color w:val="002060"/>
          <w:lang w:val="en-US"/>
        </w:rPr>
        <w:t>accizelor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diferenţiat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, </w:t>
      </w:r>
      <w:proofErr w:type="spellStart"/>
      <w:r w:rsidRPr="00741C67">
        <w:rPr>
          <w:rFonts w:ascii="Arial" w:hAnsi="Arial" w:cs="Arial"/>
          <w:color w:val="002060"/>
          <w:lang w:val="en-US"/>
        </w:rPr>
        <w:t>stabilit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prin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diminuarea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cu 40 euro/1.000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litri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,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respectiv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cu 47</w:t>
      </w:r>
      <w:proofErr w:type="gramStart"/>
      <w:r w:rsidRPr="00741C67">
        <w:rPr>
          <w:rFonts w:ascii="Arial" w:hAnsi="Arial" w:cs="Arial"/>
          <w:b/>
          <w:color w:val="FF0000"/>
          <w:lang w:val="en-US"/>
        </w:rPr>
        <w:t>,34</w:t>
      </w:r>
      <w:proofErr w:type="gramEnd"/>
      <w:r w:rsidRPr="00741C67">
        <w:rPr>
          <w:rFonts w:ascii="Arial" w:hAnsi="Arial" w:cs="Arial"/>
          <w:b/>
          <w:color w:val="FF0000"/>
          <w:lang w:val="en-US"/>
        </w:rPr>
        <w:t xml:space="preserve"> euro/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tonă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>,</w:t>
      </w:r>
      <w:r w:rsidRPr="00741C67">
        <w:rPr>
          <w:rFonts w:ascii="Arial" w:hAnsi="Arial" w:cs="Arial"/>
          <w:color w:val="002060"/>
          <w:lang w:val="en-US"/>
        </w:rPr>
        <w:t xml:space="preserve"> a </w:t>
      </w:r>
      <w:proofErr w:type="spellStart"/>
      <w:r w:rsidRPr="00741C67">
        <w:rPr>
          <w:rFonts w:ascii="Arial" w:hAnsi="Arial" w:cs="Arial"/>
          <w:color w:val="002060"/>
          <w:lang w:val="en-US"/>
        </w:rPr>
        <w:t>nivelului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standard </w:t>
      </w:r>
      <w:proofErr w:type="spellStart"/>
      <w:r w:rsidRPr="00741C67">
        <w:rPr>
          <w:rFonts w:ascii="Arial" w:hAnsi="Arial" w:cs="Arial"/>
          <w:color w:val="002060"/>
          <w:lang w:val="en-US"/>
        </w:rPr>
        <w:t>prevăzut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pentru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motorină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în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anexa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nr. 1,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motorina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utilizată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drept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carburant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pentru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motor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în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următoarele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  <w:lang w:val="en-US"/>
        </w:rPr>
        <w:t>scopuri</w:t>
      </w:r>
      <w:proofErr w:type="spellEnd"/>
      <w:r w:rsidRPr="00741C67">
        <w:rPr>
          <w:rFonts w:ascii="Arial" w:hAnsi="Arial" w:cs="Arial"/>
          <w:b/>
          <w:color w:val="FF0000"/>
          <w:lang w:val="en-US"/>
        </w:rPr>
        <w:t>:</w:t>
      </w:r>
    </w:p>
    <w:p w:rsidR="00741C67" w:rsidRPr="00741C67" w:rsidRDefault="00741C67" w:rsidP="00741C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</w:rPr>
      </w:pPr>
      <w:bookmarkStart w:id="7" w:name="do|arI|pt1|pa2"/>
      <w:bookmarkEnd w:id="7"/>
      <w:r w:rsidRPr="00741C67">
        <w:rPr>
          <w:rFonts w:ascii="Arial" w:hAnsi="Arial" w:cs="Arial"/>
          <w:b/>
          <w:color w:val="FF0000"/>
        </w:rPr>
        <w:t xml:space="preserve">transport </w:t>
      </w:r>
      <w:proofErr w:type="spellStart"/>
      <w:r w:rsidRPr="00741C67">
        <w:rPr>
          <w:rFonts w:ascii="Arial" w:hAnsi="Arial" w:cs="Arial"/>
          <w:b/>
          <w:color w:val="FF0000"/>
        </w:rPr>
        <w:t>rutier</w:t>
      </w:r>
      <w:proofErr w:type="spellEnd"/>
      <w:r w:rsidRPr="00741C67">
        <w:rPr>
          <w:rFonts w:ascii="Arial" w:hAnsi="Arial" w:cs="Arial"/>
          <w:b/>
          <w:color w:val="FF0000"/>
        </w:rPr>
        <w:t xml:space="preserve"> de </w:t>
      </w:r>
      <w:proofErr w:type="spellStart"/>
      <w:r w:rsidRPr="00741C67">
        <w:rPr>
          <w:rFonts w:ascii="Arial" w:hAnsi="Arial" w:cs="Arial"/>
          <w:b/>
          <w:color w:val="FF0000"/>
        </w:rPr>
        <w:t>mărfuri</w:t>
      </w:r>
      <w:proofErr w:type="spellEnd"/>
      <w:r w:rsidRPr="00741C67">
        <w:rPr>
          <w:rFonts w:ascii="Arial" w:hAnsi="Arial" w:cs="Arial"/>
          <w:b/>
          <w:color w:val="FF0000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</w:rPr>
        <w:t>în</w:t>
      </w:r>
      <w:proofErr w:type="spellEnd"/>
      <w:r w:rsidRPr="00741C67">
        <w:rPr>
          <w:rFonts w:ascii="Arial" w:hAnsi="Arial" w:cs="Arial"/>
          <w:b/>
          <w:color w:val="FF0000"/>
        </w:rPr>
        <w:t xml:space="preserve"> cont </w:t>
      </w:r>
      <w:proofErr w:type="spellStart"/>
      <w:r w:rsidRPr="00741C67">
        <w:rPr>
          <w:rFonts w:ascii="Arial" w:hAnsi="Arial" w:cs="Arial"/>
          <w:b/>
          <w:color w:val="FF0000"/>
        </w:rPr>
        <w:t>propriu</w:t>
      </w:r>
      <w:proofErr w:type="spellEnd"/>
      <w:r w:rsidRPr="00741C67">
        <w:rPr>
          <w:rFonts w:ascii="Arial" w:hAnsi="Arial" w:cs="Arial"/>
          <w:b/>
          <w:color w:val="FF0000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</w:rPr>
        <w:t>sau</w:t>
      </w:r>
      <w:proofErr w:type="spellEnd"/>
      <w:r w:rsidRPr="00741C67">
        <w:rPr>
          <w:rFonts w:ascii="Arial" w:hAnsi="Arial" w:cs="Arial"/>
          <w:b/>
          <w:color w:val="FF0000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</w:rPr>
        <w:t>pentru</w:t>
      </w:r>
      <w:proofErr w:type="spellEnd"/>
      <w:r w:rsidRPr="00741C67">
        <w:rPr>
          <w:rFonts w:ascii="Arial" w:hAnsi="Arial" w:cs="Arial"/>
          <w:b/>
          <w:color w:val="FF0000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</w:rPr>
        <w:t>alte</w:t>
      </w:r>
      <w:proofErr w:type="spellEnd"/>
      <w:r w:rsidRPr="00741C67">
        <w:rPr>
          <w:rFonts w:ascii="Arial" w:hAnsi="Arial" w:cs="Arial"/>
          <w:b/>
          <w:color w:val="FF0000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</w:rPr>
        <w:t>persoane</w:t>
      </w:r>
      <w:proofErr w:type="spellEnd"/>
      <w:r w:rsidRPr="00741C67">
        <w:rPr>
          <w:rFonts w:ascii="Arial" w:hAnsi="Arial" w:cs="Arial"/>
          <w:b/>
          <w:color w:val="FF0000"/>
        </w:rPr>
        <w:t xml:space="preserve">, cu </w:t>
      </w:r>
      <w:proofErr w:type="spellStart"/>
      <w:r w:rsidRPr="00741C67">
        <w:rPr>
          <w:rFonts w:ascii="Arial" w:hAnsi="Arial" w:cs="Arial"/>
          <w:b/>
          <w:color w:val="FF0000"/>
        </w:rPr>
        <w:t>autovehicule</w:t>
      </w:r>
      <w:proofErr w:type="spellEnd"/>
      <w:r w:rsidRPr="00741C67">
        <w:rPr>
          <w:rFonts w:ascii="Arial" w:hAnsi="Arial" w:cs="Arial"/>
          <w:b/>
          <w:color w:val="FF0000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</w:rPr>
        <w:t>sau</w:t>
      </w:r>
      <w:proofErr w:type="spellEnd"/>
      <w:r w:rsidRPr="00741C67">
        <w:rPr>
          <w:rFonts w:ascii="Arial" w:hAnsi="Arial" w:cs="Arial"/>
          <w:b/>
          <w:color w:val="FF0000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</w:rPr>
        <w:t>ansambluri</w:t>
      </w:r>
      <w:proofErr w:type="spellEnd"/>
      <w:r w:rsidRPr="00741C67">
        <w:rPr>
          <w:rFonts w:ascii="Arial" w:hAnsi="Arial" w:cs="Arial"/>
          <w:b/>
          <w:color w:val="FF0000"/>
        </w:rPr>
        <w:t xml:space="preserve"> de </w:t>
      </w:r>
      <w:proofErr w:type="spellStart"/>
      <w:r w:rsidRPr="00741C67">
        <w:rPr>
          <w:rFonts w:ascii="Arial" w:hAnsi="Arial" w:cs="Arial"/>
          <w:b/>
          <w:color w:val="FF0000"/>
        </w:rPr>
        <w:t>vehicule</w:t>
      </w:r>
      <w:proofErr w:type="spellEnd"/>
      <w:r w:rsidRPr="00741C67">
        <w:rPr>
          <w:rFonts w:ascii="Arial" w:hAnsi="Arial" w:cs="Arial"/>
          <w:b/>
          <w:color w:val="FF0000"/>
        </w:rPr>
        <w:t xml:space="preserve"> articulate </w:t>
      </w:r>
      <w:proofErr w:type="spellStart"/>
      <w:r w:rsidRPr="00741C67">
        <w:rPr>
          <w:rFonts w:ascii="Arial" w:hAnsi="Arial" w:cs="Arial"/>
          <w:b/>
          <w:color w:val="FF0000"/>
        </w:rPr>
        <w:t>destinate</w:t>
      </w:r>
      <w:proofErr w:type="spellEnd"/>
      <w:r w:rsidRPr="00741C67">
        <w:rPr>
          <w:rFonts w:ascii="Arial" w:hAnsi="Arial" w:cs="Arial"/>
          <w:b/>
          <w:color w:val="FF0000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</w:rPr>
        <w:t>exclusiv</w:t>
      </w:r>
      <w:proofErr w:type="spellEnd"/>
      <w:r w:rsidRPr="00741C67">
        <w:rPr>
          <w:rFonts w:ascii="Arial" w:hAnsi="Arial" w:cs="Arial"/>
          <w:b/>
          <w:color w:val="FF0000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</w:rPr>
        <w:lastRenderedPageBreak/>
        <w:t>transportului</w:t>
      </w:r>
      <w:proofErr w:type="spellEnd"/>
      <w:r w:rsidRPr="00741C67">
        <w:rPr>
          <w:rFonts w:ascii="Arial" w:hAnsi="Arial" w:cs="Arial"/>
          <w:b/>
          <w:color w:val="FF0000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</w:rPr>
        <w:t>rutier</w:t>
      </w:r>
      <w:proofErr w:type="spellEnd"/>
      <w:r w:rsidRPr="00741C67">
        <w:rPr>
          <w:rFonts w:ascii="Arial" w:hAnsi="Arial" w:cs="Arial"/>
          <w:b/>
          <w:color w:val="FF0000"/>
        </w:rPr>
        <w:t xml:space="preserve"> de </w:t>
      </w:r>
      <w:proofErr w:type="spellStart"/>
      <w:r w:rsidRPr="00741C67">
        <w:rPr>
          <w:rFonts w:ascii="Arial" w:hAnsi="Arial" w:cs="Arial"/>
          <w:b/>
          <w:color w:val="FF0000"/>
        </w:rPr>
        <w:t>mărfuri</w:t>
      </w:r>
      <w:proofErr w:type="spellEnd"/>
      <w:r w:rsidRPr="00741C67">
        <w:rPr>
          <w:rFonts w:ascii="Arial" w:hAnsi="Arial" w:cs="Arial"/>
          <w:b/>
          <w:color w:val="FF0000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</w:rPr>
        <w:t>şi</w:t>
      </w:r>
      <w:proofErr w:type="spellEnd"/>
      <w:r w:rsidRPr="00741C67">
        <w:rPr>
          <w:rFonts w:ascii="Arial" w:hAnsi="Arial" w:cs="Arial"/>
          <w:b/>
          <w:color w:val="FF0000"/>
        </w:rPr>
        <w:t xml:space="preserve"> cu o </w:t>
      </w:r>
      <w:proofErr w:type="spellStart"/>
      <w:r w:rsidRPr="00741C67">
        <w:rPr>
          <w:rFonts w:ascii="Arial" w:hAnsi="Arial" w:cs="Arial"/>
          <w:b/>
          <w:color w:val="FF0000"/>
        </w:rPr>
        <w:t>greutate</w:t>
      </w:r>
      <w:proofErr w:type="spellEnd"/>
      <w:r w:rsidRPr="00741C67">
        <w:rPr>
          <w:rFonts w:ascii="Arial" w:hAnsi="Arial" w:cs="Arial"/>
          <w:b/>
          <w:color w:val="FF0000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</w:rPr>
        <w:t>brută</w:t>
      </w:r>
      <w:proofErr w:type="spellEnd"/>
      <w:r w:rsidRPr="00741C67">
        <w:rPr>
          <w:rFonts w:ascii="Arial" w:hAnsi="Arial" w:cs="Arial"/>
          <w:b/>
          <w:color w:val="FF0000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</w:rPr>
        <w:t>maximă</w:t>
      </w:r>
      <w:proofErr w:type="spellEnd"/>
      <w:r w:rsidRPr="00741C67">
        <w:rPr>
          <w:rFonts w:ascii="Arial" w:hAnsi="Arial" w:cs="Arial"/>
          <w:b/>
          <w:color w:val="FF0000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</w:rPr>
        <w:t>autorizată</w:t>
      </w:r>
      <w:proofErr w:type="spellEnd"/>
      <w:r w:rsidRPr="00741C67">
        <w:rPr>
          <w:rFonts w:ascii="Arial" w:hAnsi="Arial" w:cs="Arial"/>
          <w:b/>
          <w:color w:val="FF0000"/>
        </w:rPr>
        <w:t xml:space="preserve"> de </w:t>
      </w:r>
      <w:proofErr w:type="spellStart"/>
      <w:r w:rsidRPr="00741C67">
        <w:rPr>
          <w:rFonts w:ascii="Arial" w:hAnsi="Arial" w:cs="Arial"/>
          <w:b/>
          <w:color w:val="FF0000"/>
        </w:rPr>
        <w:t>cel</w:t>
      </w:r>
      <w:proofErr w:type="spellEnd"/>
      <w:r w:rsidRPr="00741C67">
        <w:rPr>
          <w:rFonts w:ascii="Arial" w:hAnsi="Arial" w:cs="Arial"/>
          <w:b/>
          <w:color w:val="FF0000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</w:rPr>
        <w:t>puţin</w:t>
      </w:r>
      <w:proofErr w:type="spellEnd"/>
      <w:r w:rsidRPr="00741C67">
        <w:rPr>
          <w:rFonts w:ascii="Arial" w:hAnsi="Arial" w:cs="Arial"/>
          <w:b/>
          <w:color w:val="FF0000"/>
        </w:rPr>
        <w:t xml:space="preserve"> 7,5 tone;</w:t>
      </w:r>
    </w:p>
    <w:p w:rsidR="00741C67" w:rsidRPr="00741C67" w:rsidRDefault="00741C67" w:rsidP="00741C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</w:rPr>
      </w:pPr>
      <w:bookmarkStart w:id="8" w:name="do|arI|pt1|pa3"/>
      <w:bookmarkEnd w:id="8"/>
      <w:proofErr w:type="spellStart"/>
      <w:r w:rsidRPr="00741C67">
        <w:rPr>
          <w:rFonts w:ascii="Arial" w:hAnsi="Arial" w:cs="Arial"/>
          <w:b/>
          <w:color w:val="FF0000"/>
        </w:rPr>
        <w:t>transportul</w:t>
      </w:r>
      <w:proofErr w:type="spellEnd"/>
      <w:r w:rsidRPr="00741C67">
        <w:rPr>
          <w:rFonts w:ascii="Arial" w:hAnsi="Arial" w:cs="Arial"/>
          <w:b/>
          <w:color w:val="FF0000"/>
        </w:rPr>
        <w:t xml:space="preserve"> de </w:t>
      </w:r>
      <w:proofErr w:type="spellStart"/>
      <w:r w:rsidRPr="00741C67">
        <w:rPr>
          <w:rFonts w:ascii="Arial" w:hAnsi="Arial" w:cs="Arial"/>
          <w:b/>
          <w:color w:val="FF0000"/>
        </w:rPr>
        <w:t>persoane</w:t>
      </w:r>
      <w:proofErr w:type="spellEnd"/>
      <w:r w:rsidRPr="00741C67">
        <w:rPr>
          <w:rFonts w:ascii="Arial" w:hAnsi="Arial" w:cs="Arial"/>
          <w:b/>
          <w:color w:val="FF0000"/>
        </w:rPr>
        <w:t xml:space="preserve">, </w:t>
      </w:r>
      <w:proofErr w:type="spellStart"/>
      <w:r w:rsidRPr="00741C67">
        <w:rPr>
          <w:rFonts w:ascii="Arial" w:hAnsi="Arial" w:cs="Arial"/>
          <w:b/>
          <w:color w:val="FF0000"/>
        </w:rPr>
        <w:t>regulat</w:t>
      </w:r>
      <w:proofErr w:type="spellEnd"/>
      <w:r w:rsidRPr="00741C67">
        <w:rPr>
          <w:rFonts w:ascii="Arial" w:hAnsi="Arial" w:cs="Arial"/>
          <w:b/>
          <w:color w:val="FF0000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</w:rPr>
        <w:t>sau</w:t>
      </w:r>
      <w:proofErr w:type="spellEnd"/>
      <w:r w:rsidRPr="00741C67">
        <w:rPr>
          <w:rFonts w:ascii="Arial" w:hAnsi="Arial" w:cs="Arial"/>
          <w:b/>
          <w:color w:val="FF0000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</w:rPr>
        <w:t>ocazional</w:t>
      </w:r>
      <w:proofErr w:type="spellEnd"/>
      <w:r w:rsidRPr="00741C67">
        <w:rPr>
          <w:rFonts w:ascii="Arial" w:hAnsi="Arial" w:cs="Arial"/>
          <w:b/>
          <w:color w:val="FF0000"/>
        </w:rPr>
        <w:t xml:space="preserve">, </w:t>
      </w:r>
      <w:proofErr w:type="spellStart"/>
      <w:r w:rsidRPr="00741C67">
        <w:rPr>
          <w:rFonts w:ascii="Arial" w:hAnsi="Arial" w:cs="Arial"/>
          <w:b/>
          <w:color w:val="FF0000"/>
        </w:rPr>
        <w:t>exclusiv</w:t>
      </w:r>
      <w:proofErr w:type="spellEnd"/>
      <w:r w:rsidRPr="00741C67">
        <w:rPr>
          <w:rFonts w:ascii="Arial" w:hAnsi="Arial" w:cs="Arial"/>
          <w:b/>
          <w:color w:val="FF0000"/>
        </w:rPr>
        <w:t xml:space="preserve"> </w:t>
      </w:r>
      <w:proofErr w:type="spellStart"/>
      <w:r w:rsidRPr="00741C67">
        <w:rPr>
          <w:rFonts w:ascii="Arial" w:hAnsi="Arial" w:cs="Arial"/>
          <w:b/>
          <w:color w:val="FF0000"/>
        </w:rPr>
        <w:t>transportul</w:t>
      </w:r>
      <w:proofErr w:type="spellEnd"/>
      <w:r w:rsidRPr="00741C67">
        <w:rPr>
          <w:rFonts w:ascii="Arial" w:hAnsi="Arial" w:cs="Arial"/>
          <w:b/>
          <w:color w:val="FF0000"/>
        </w:rPr>
        <w:t xml:space="preserve"> public local de </w:t>
      </w:r>
      <w:proofErr w:type="spellStart"/>
      <w:r w:rsidRPr="00741C67">
        <w:rPr>
          <w:rFonts w:ascii="Arial" w:hAnsi="Arial" w:cs="Arial"/>
          <w:b/>
          <w:color w:val="FF0000"/>
        </w:rPr>
        <w:t>persoane</w:t>
      </w:r>
      <w:proofErr w:type="spellEnd"/>
      <w:r w:rsidRPr="00741C67">
        <w:rPr>
          <w:rFonts w:ascii="Arial" w:hAnsi="Arial" w:cs="Arial"/>
          <w:b/>
          <w:color w:val="FF0000"/>
        </w:rPr>
        <w:t xml:space="preserve">, cu un </w:t>
      </w:r>
      <w:proofErr w:type="spellStart"/>
      <w:r w:rsidRPr="00741C67">
        <w:rPr>
          <w:rFonts w:ascii="Arial" w:hAnsi="Arial" w:cs="Arial"/>
          <w:b/>
          <w:color w:val="FF0000"/>
        </w:rPr>
        <w:t>autovehicul</w:t>
      </w:r>
      <w:proofErr w:type="spellEnd"/>
      <w:r w:rsidRPr="00741C67">
        <w:rPr>
          <w:rFonts w:ascii="Arial" w:hAnsi="Arial" w:cs="Arial"/>
          <w:b/>
          <w:color w:val="FF0000"/>
        </w:rPr>
        <w:t xml:space="preserve"> din </w:t>
      </w:r>
      <w:proofErr w:type="spellStart"/>
      <w:r w:rsidRPr="00741C67">
        <w:rPr>
          <w:rFonts w:ascii="Arial" w:hAnsi="Arial" w:cs="Arial"/>
          <w:b/>
          <w:color w:val="FF0000"/>
        </w:rPr>
        <w:t>categoria</w:t>
      </w:r>
      <w:proofErr w:type="spellEnd"/>
      <w:r w:rsidRPr="00741C67">
        <w:rPr>
          <w:rFonts w:ascii="Arial" w:hAnsi="Arial" w:cs="Arial"/>
          <w:b/>
          <w:color w:val="FF0000"/>
        </w:rPr>
        <w:t xml:space="preserve"> M2 </w:t>
      </w:r>
      <w:proofErr w:type="spellStart"/>
      <w:r w:rsidRPr="00741C67">
        <w:rPr>
          <w:rFonts w:ascii="Arial" w:hAnsi="Arial" w:cs="Arial"/>
          <w:b/>
          <w:color w:val="FF0000"/>
        </w:rPr>
        <w:t>sau</w:t>
      </w:r>
      <w:proofErr w:type="spellEnd"/>
      <w:r w:rsidRPr="00741C67">
        <w:rPr>
          <w:rFonts w:ascii="Arial" w:hAnsi="Arial" w:cs="Arial"/>
          <w:b/>
          <w:color w:val="FF0000"/>
        </w:rPr>
        <w:t xml:space="preserve"> M3,</w:t>
      </w:r>
      <w:r w:rsidRPr="00741C67">
        <w:rPr>
          <w:rFonts w:ascii="Arial" w:hAnsi="Arial" w:cs="Arial"/>
          <w:color w:val="002060"/>
        </w:rPr>
        <w:t xml:space="preserve"> </w:t>
      </w:r>
      <w:proofErr w:type="spellStart"/>
      <w:r w:rsidRPr="00741C67">
        <w:rPr>
          <w:rFonts w:ascii="Arial" w:hAnsi="Arial" w:cs="Arial"/>
          <w:color w:val="002060"/>
        </w:rPr>
        <w:t>definit</w:t>
      </w:r>
      <w:proofErr w:type="spellEnd"/>
      <w:r w:rsidRPr="00741C67">
        <w:rPr>
          <w:rFonts w:ascii="Arial" w:hAnsi="Arial" w:cs="Arial"/>
          <w:color w:val="002060"/>
        </w:rPr>
        <w:t xml:space="preserve"> </w:t>
      </w:r>
      <w:proofErr w:type="spellStart"/>
      <w:r w:rsidRPr="00741C67">
        <w:rPr>
          <w:rFonts w:ascii="Arial" w:hAnsi="Arial" w:cs="Arial"/>
          <w:color w:val="002060"/>
        </w:rPr>
        <w:t>în</w:t>
      </w:r>
      <w:proofErr w:type="spellEnd"/>
      <w:r w:rsidRPr="00741C67">
        <w:rPr>
          <w:rFonts w:ascii="Arial" w:hAnsi="Arial" w:cs="Arial"/>
          <w:color w:val="002060"/>
        </w:rPr>
        <w:t xml:space="preserve"> </w:t>
      </w:r>
      <w:proofErr w:type="spellStart"/>
      <w:r w:rsidRPr="00741C67">
        <w:rPr>
          <w:rFonts w:ascii="Arial" w:hAnsi="Arial" w:cs="Arial"/>
          <w:color w:val="002060"/>
        </w:rPr>
        <w:t>Directiva</w:t>
      </w:r>
      <w:proofErr w:type="spellEnd"/>
      <w:r w:rsidRPr="00741C67">
        <w:rPr>
          <w:rFonts w:ascii="Arial" w:hAnsi="Arial" w:cs="Arial"/>
          <w:color w:val="002060"/>
        </w:rPr>
        <w:t xml:space="preserve"> </w:t>
      </w:r>
      <w:hyperlink r:id="rId15" w:history="1">
        <w:r w:rsidRPr="00741C67">
          <w:rPr>
            <w:rStyle w:val="Hyperlink"/>
            <w:rFonts w:ascii="Arial" w:hAnsi="Arial" w:cs="Arial"/>
            <w:bCs/>
            <w:color w:val="002060"/>
          </w:rPr>
          <w:t>2007/46/CE</w:t>
        </w:r>
      </w:hyperlink>
      <w:r w:rsidRPr="00741C67">
        <w:rPr>
          <w:rFonts w:ascii="Arial" w:hAnsi="Arial" w:cs="Arial"/>
          <w:color w:val="002060"/>
        </w:rPr>
        <w:t xml:space="preserve"> a </w:t>
      </w:r>
      <w:proofErr w:type="spellStart"/>
      <w:r w:rsidRPr="00741C67">
        <w:rPr>
          <w:rFonts w:ascii="Arial" w:hAnsi="Arial" w:cs="Arial"/>
          <w:color w:val="002060"/>
        </w:rPr>
        <w:t>Parlamentului</w:t>
      </w:r>
      <w:proofErr w:type="spellEnd"/>
      <w:r w:rsidRPr="00741C67">
        <w:rPr>
          <w:rFonts w:ascii="Arial" w:hAnsi="Arial" w:cs="Arial"/>
          <w:color w:val="002060"/>
        </w:rPr>
        <w:t xml:space="preserve"> European </w:t>
      </w:r>
      <w:proofErr w:type="spellStart"/>
      <w:r w:rsidRPr="00741C67">
        <w:rPr>
          <w:rFonts w:ascii="Arial" w:hAnsi="Arial" w:cs="Arial"/>
          <w:color w:val="002060"/>
        </w:rPr>
        <w:t>şi</w:t>
      </w:r>
      <w:proofErr w:type="spellEnd"/>
      <w:r w:rsidRPr="00741C67">
        <w:rPr>
          <w:rFonts w:ascii="Arial" w:hAnsi="Arial" w:cs="Arial"/>
          <w:color w:val="002060"/>
        </w:rPr>
        <w:t xml:space="preserve"> a </w:t>
      </w:r>
      <w:proofErr w:type="spellStart"/>
      <w:r w:rsidRPr="00741C67">
        <w:rPr>
          <w:rFonts w:ascii="Arial" w:hAnsi="Arial" w:cs="Arial"/>
          <w:color w:val="002060"/>
        </w:rPr>
        <w:t>Consiliului</w:t>
      </w:r>
      <w:proofErr w:type="spellEnd"/>
      <w:r w:rsidRPr="00741C67">
        <w:rPr>
          <w:rFonts w:ascii="Arial" w:hAnsi="Arial" w:cs="Arial"/>
          <w:color w:val="002060"/>
        </w:rPr>
        <w:t xml:space="preserve"> din 5 </w:t>
      </w:r>
      <w:proofErr w:type="spellStart"/>
      <w:r w:rsidRPr="00741C67">
        <w:rPr>
          <w:rFonts w:ascii="Arial" w:hAnsi="Arial" w:cs="Arial"/>
          <w:color w:val="002060"/>
        </w:rPr>
        <w:t>septembrie</w:t>
      </w:r>
      <w:proofErr w:type="spellEnd"/>
      <w:r w:rsidRPr="00741C67">
        <w:rPr>
          <w:rFonts w:ascii="Arial" w:hAnsi="Arial" w:cs="Arial"/>
          <w:color w:val="002060"/>
        </w:rPr>
        <w:t xml:space="preserve"> 2007 de </w:t>
      </w:r>
      <w:proofErr w:type="spellStart"/>
      <w:r w:rsidRPr="00741C67">
        <w:rPr>
          <w:rFonts w:ascii="Arial" w:hAnsi="Arial" w:cs="Arial"/>
          <w:color w:val="002060"/>
        </w:rPr>
        <w:t>stabilire</w:t>
      </w:r>
      <w:proofErr w:type="spellEnd"/>
      <w:r w:rsidRPr="00741C67">
        <w:rPr>
          <w:rFonts w:ascii="Arial" w:hAnsi="Arial" w:cs="Arial"/>
          <w:color w:val="002060"/>
        </w:rPr>
        <w:t xml:space="preserve"> a </w:t>
      </w:r>
      <w:proofErr w:type="spellStart"/>
      <w:r w:rsidRPr="00741C67">
        <w:rPr>
          <w:rFonts w:ascii="Arial" w:hAnsi="Arial" w:cs="Arial"/>
          <w:color w:val="002060"/>
        </w:rPr>
        <w:t>unui</w:t>
      </w:r>
      <w:proofErr w:type="spellEnd"/>
      <w:r w:rsidRPr="00741C67">
        <w:rPr>
          <w:rFonts w:ascii="Arial" w:hAnsi="Arial" w:cs="Arial"/>
          <w:color w:val="002060"/>
        </w:rPr>
        <w:t xml:space="preserve"> </w:t>
      </w:r>
      <w:proofErr w:type="spellStart"/>
      <w:r w:rsidRPr="00741C67">
        <w:rPr>
          <w:rFonts w:ascii="Arial" w:hAnsi="Arial" w:cs="Arial"/>
          <w:color w:val="002060"/>
        </w:rPr>
        <w:t>cadru</w:t>
      </w:r>
      <w:proofErr w:type="spellEnd"/>
      <w:r w:rsidRPr="00741C67">
        <w:rPr>
          <w:rFonts w:ascii="Arial" w:hAnsi="Arial" w:cs="Arial"/>
          <w:color w:val="002060"/>
        </w:rPr>
        <w:t xml:space="preserve"> </w:t>
      </w:r>
      <w:proofErr w:type="spellStart"/>
      <w:r w:rsidRPr="00741C67">
        <w:rPr>
          <w:rFonts w:ascii="Arial" w:hAnsi="Arial" w:cs="Arial"/>
          <w:color w:val="002060"/>
        </w:rPr>
        <w:t>pentru</w:t>
      </w:r>
      <w:proofErr w:type="spellEnd"/>
      <w:r w:rsidRPr="00741C67">
        <w:rPr>
          <w:rFonts w:ascii="Arial" w:hAnsi="Arial" w:cs="Arial"/>
          <w:color w:val="002060"/>
        </w:rPr>
        <w:t xml:space="preserve"> </w:t>
      </w:r>
      <w:proofErr w:type="spellStart"/>
      <w:r w:rsidRPr="00741C67">
        <w:rPr>
          <w:rFonts w:ascii="Arial" w:hAnsi="Arial" w:cs="Arial"/>
          <w:color w:val="002060"/>
        </w:rPr>
        <w:t>omologarea</w:t>
      </w:r>
      <w:proofErr w:type="spellEnd"/>
      <w:r w:rsidRPr="00741C67">
        <w:rPr>
          <w:rFonts w:ascii="Arial" w:hAnsi="Arial" w:cs="Arial"/>
          <w:color w:val="002060"/>
        </w:rPr>
        <w:t xml:space="preserve"> </w:t>
      </w:r>
      <w:proofErr w:type="spellStart"/>
      <w:r w:rsidRPr="00741C67">
        <w:rPr>
          <w:rFonts w:ascii="Arial" w:hAnsi="Arial" w:cs="Arial"/>
          <w:color w:val="002060"/>
        </w:rPr>
        <w:t>autovehiculelor</w:t>
      </w:r>
      <w:proofErr w:type="spellEnd"/>
      <w:r w:rsidRPr="00741C67">
        <w:rPr>
          <w:rFonts w:ascii="Arial" w:hAnsi="Arial" w:cs="Arial"/>
          <w:color w:val="002060"/>
        </w:rPr>
        <w:t xml:space="preserve"> </w:t>
      </w:r>
      <w:proofErr w:type="spellStart"/>
      <w:r w:rsidRPr="00741C67">
        <w:rPr>
          <w:rFonts w:ascii="Arial" w:hAnsi="Arial" w:cs="Arial"/>
          <w:color w:val="002060"/>
        </w:rPr>
        <w:t>şi</w:t>
      </w:r>
      <w:proofErr w:type="spellEnd"/>
      <w:r w:rsidRPr="00741C67">
        <w:rPr>
          <w:rFonts w:ascii="Arial" w:hAnsi="Arial" w:cs="Arial"/>
          <w:color w:val="002060"/>
        </w:rPr>
        <w:t xml:space="preserve"> </w:t>
      </w:r>
      <w:proofErr w:type="spellStart"/>
      <w:r w:rsidRPr="00741C67">
        <w:rPr>
          <w:rFonts w:ascii="Arial" w:hAnsi="Arial" w:cs="Arial"/>
          <w:color w:val="002060"/>
        </w:rPr>
        <w:t>remorcilor</w:t>
      </w:r>
      <w:proofErr w:type="spellEnd"/>
      <w:r w:rsidRPr="00741C67">
        <w:rPr>
          <w:rFonts w:ascii="Arial" w:hAnsi="Arial" w:cs="Arial"/>
          <w:color w:val="002060"/>
        </w:rPr>
        <w:t xml:space="preserve"> </w:t>
      </w:r>
      <w:proofErr w:type="spellStart"/>
      <w:r w:rsidRPr="00741C67">
        <w:rPr>
          <w:rFonts w:ascii="Arial" w:hAnsi="Arial" w:cs="Arial"/>
          <w:color w:val="002060"/>
        </w:rPr>
        <w:t>acestora</w:t>
      </w:r>
      <w:proofErr w:type="spellEnd"/>
      <w:r w:rsidRPr="00741C67">
        <w:rPr>
          <w:rFonts w:ascii="Arial" w:hAnsi="Arial" w:cs="Arial"/>
          <w:color w:val="002060"/>
        </w:rPr>
        <w:t xml:space="preserve">, </w:t>
      </w:r>
      <w:proofErr w:type="spellStart"/>
      <w:r w:rsidRPr="00741C67">
        <w:rPr>
          <w:rFonts w:ascii="Arial" w:hAnsi="Arial" w:cs="Arial"/>
          <w:color w:val="002060"/>
        </w:rPr>
        <w:t>precum</w:t>
      </w:r>
      <w:proofErr w:type="spellEnd"/>
      <w:r w:rsidRPr="00741C67">
        <w:rPr>
          <w:rFonts w:ascii="Arial" w:hAnsi="Arial" w:cs="Arial"/>
          <w:color w:val="002060"/>
        </w:rPr>
        <w:t xml:space="preserve"> </w:t>
      </w:r>
      <w:proofErr w:type="spellStart"/>
      <w:r w:rsidRPr="00741C67">
        <w:rPr>
          <w:rFonts w:ascii="Arial" w:hAnsi="Arial" w:cs="Arial"/>
          <w:color w:val="002060"/>
        </w:rPr>
        <w:t>şi</w:t>
      </w:r>
      <w:proofErr w:type="spellEnd"/>
      <w:r w:rsidRPr="00741C67">
        <w:rPr>
          <w:rFonts w:ascii="Arial" w:hAnsi="Arial" w:cs="Arial"/>
          <w:color w:val="002060"/>
        </w:rPr>
        <w:t xml:space="preserve"> a </w:t>
      </w:r>
      <w:proofErr w:type="spellStart"/>
      <w:r w:rsidRPr="00741C67">
        <w:rPr>
          <w:rFonts w:ascii="Arial" w:hAnsi="Arial" w:cs="Arial"/>
          <w:color w:val="002060"/>
        </w:rPr>
        <w:t>sistemelor</w:t>
      </w:r>
      <w:proofErr w:type="spellEnd"/>
      <w:r w:rsidRPr="00741C67">
        <w:rPr>
          <w:rFonts w:ascii="Arial" w:hAnsi="Arial" w:cs="Arial"/>
          <w:color w:val="002060"/>
        </w:rPr>
        <w:t xml:space="preserve">, </w:t>
      </w:r>
      <w:proofErr w:type="spellStart"/>
      <w:r w:rsidRPr="00741C67">
        <w:rPr>
          <w:rFonts w:ascii="Arial" w:hAnsi="Arial" w:cs="Arial"/>
          <w:color w:val="002060"/>
        </w:rPr>
        <w:t>componentelor</w:t>
      </w:r>
      <w:proofErr w:type="spellEnd"/>
      <w:r w:rsidRPr="00741C67">
        <w:rPr>
          <w:rFonts w:ascii="Arial" w:hAnsi="Arial" w:cs="Arial"/>
          <w:color w:val="002060"/>
        </w:rPr>
        <w:t xml:space="preserve"> </w:t>
      </w:r>
      <w:proofErr w:type="spellStart"/>
      <w:r w:rsidRPr="00741C67">
        <w:rPr>
          <w:rFonts w:ascii="Arial" w:hAnsi="Arial" w:cs="Arial"/>
          <w:color w:val="002060"/>
        </w:rPr>
        <w:t>şi</w:t>
      </w:r>
      <w:proofErr w:type="spellEnd"/>
      <w:r w:rsidRPr="00741C67">
        <w:rPr>
          <w:rFonts w:ascii="Arial" w:hAnsi="Arial" w:cs="Arial"/>
          <w:color w:val="002060"/>
        </w:rPr>
        <w:t xml:space="preserve"> </w:t>
      </w:r>
      <w:proofErr w:type="spellStart"/>
      <w:r w:rsidRPr="00741C67">
        <w:rPr>
          <w:rFonts w:ascii="Arial" w:hAnsi="Arial" w:cs="Arial"/>
          <w:color w:val="002060"/>
        </w:rPr>
        <w:t>unităţilor</w:t>
      </w:r>
      <w:proofErr w:type="spellEnd"/>
      <w:r w:rsidRPr="00741C67">
        <w:rPr>
          <w:rFonts w:ascii="Arial" w:hAnsi="Arial" w:cs="Arial"/>
          <w:color w:val="002060"/>
        </w:rPr>
        <w:t xml:space="preserve"> </w:t>
      </w:r>
      <w:proofErr w:type="spellStart"/>
      <w:r w:rsidRPr="00741C67">
        <w:rPr>
          <w:rFonts w:ascii="Arial" w:hAnsi="Arial" w:cs="Arial"/>
          <w:color w:val="002060"/>
        </w:rPr>
        <w:t>tehnice</w:t>
      </w:r>
      <w:proofErr w:type="spellEnd"/>
      <w:r w:rsidRPr="00741C67">
        <w:rPr>
          <w:rFonts w:ascii="Arial" w:hAnsi="Arial" w:cs="Arial"/>
          <w:color w:val="002060"/>
        </w:rPr>
        <w:t xml:space="preserve"> separate </w:t>
      </w:r>
      <w:proofErr w:type="spellStart"/>
      <w:r w:rsidRPr="00741C67">
        <w:rPr>
          <w:rFonts w:ascii="Arial" w:hAnsi="Arial" w:cs="Arial"/>
          <w:color w:val="002060"/>
        </w:rPr>
        <w:t>destinate</w:t>
      </w:r>
      <w:proofErr w:type="spellEnd"/>
      <w:r w:rsidRPr="00741C67">
        <w:rPr>
          <w:rFonts w:ascii="Arial" w:hAnsi="Arial" w:cs="Arial"/>
          <w:color w:val="002060"/>
        </w:rPr>
        <w:t xml:space="preserve"> </w:t>
      </w:r>
      <w:proofErr w:type="spellStart"/>
      <w:r w:rsidRPr="00741C67">
        <w:rPr>
          <w:rFonts w:ascii="Arial" w:hAnsi="Arial" w:cs="Arial"/>
          <w:color w:val="002060"/>
        </w:rPr>
        <w:t>vehiculelor</w:t>
      </w:r>
      <w:proofErr w:type="spellEnd"/>
      <w:r w:rsidRPr="00741C67">
        <w:rPr>
          <w:rFonts w:ascii="Arial" w:hAnsi="Arial" w:cs="Arial"/>
          <w:color w:val="002060"/>
        </w:rPr>
        <w:t xml:space="preserve"> respective.</w:t>
      </w:r>
    </w:p>
    <w:p w:rsidR="00741C67" w:rsidRPr="00741C67" w:rsidRDefault="00741C67" w:rsidP="00741C67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</w:rPr>
      </w:pPr>
    </w:p>
    <w:p w:rsidR="00741C67" w:rsidRPr="00741C67" w:rsidRDefault="00741C67" w:rsidP="00741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  <w:lang w:val="en-US"/>
        </w:rPr>
      </w:pPr>
      <w:bookmarkStart w:id="9" w:name="do|arI|pt1|pa4"/>
      <w:bookmarkEnd w:id="9"/>
      <w:r w:rsidRPr="00741C67">
        <w:rPr>
          <w:rFonts w:ascii="Arial" w:hAnsi="Arial" w:cs="Arial"/>
          <w:b/>
          <w:color w:val="002060"/>
          <w:lang w:val="en-US"/>
        </w:rPr>
        <w:t>(7)</w:t>
      </w:r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Reducerea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nivelului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accizelor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prevăzută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r w:rsidRPr="00741C67">
        <w:rPr>
          <w:rFonts w:ascii="Arial" w:hAnsi="Arial" w:cs="Arial"/>
          <w:b/>
          <w:color w:val="002060"/>
          <w:lang w:val="en-US"/>
        </w:rPr>
        <w:t xml:space="preserve">la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alin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. (6) </w:t>
      </w:r>
      <w:proofErr w:type="gramStart"/>
      <w:r w:rsidRPr="00741C67">
        <w:rPr>
          <w:rFonts w:ascii="Arial" w:hAnsi="Arial" w:cs="Arial"/>
          <w:b/>
          <w:color w:val="002060"/>
          <w:lang w:val="en-US"/>
        </w:rPr>
        <w:t>se</w:t>
      </w:r>
      <w:proofErr w:type="gramEnd"/>
      <w:r w:rsidRPr="00741C67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realizează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prin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restituirea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sumelor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reprezentând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diferenţa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dintre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nivelul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standard al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accizelor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şi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nivelul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accizelor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diferenţiat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prevăzut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la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alin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. (6) </w:t>
      </w:r>
      <w:proofErr w:type="spellStart"/>
      <w:proofErr w:type="gramStart"/>
      <w:r w:rsidRPr="00741C67">
        <w:rPr>
          <w:rFonts w:ascii="Arial" w:hAnsi="Arial" w:cs="Arial"/>
          <w:b/>
          <w:color w:val="002060"/>
          <w:lang w:val="en-US"/>
        </w:rPr>
        <w:t>către</w:t>
      </w:r>
      <w:proofErr w:type="spellEnd"/>
      <w:proofErr w:type="gramEnd"/>
      <w:r w:rsidRPr="00741C67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operatorii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economici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licenţiaţi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în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Uniunea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b/>
          <w:color w:val="002060"/>
          <w:lang w:val="en-US"/>
        </w:rPr>
        <w:t>Europeană</w:t>
      </w:r>
      <w:proofErr w:type="spellEnd"/>
      <w:r w:rsidRPr="00741C67">
        <w:rPr>
          <w:rFonts w:ascii="Arial" w:hAnsi="Arial" w:cs="Arial"/>
          <w:b/>
          <w:color w:val="002060"/>
          <w:lang w:val="en-US"/>
        </w:rPr>
        <w:t>.</w:t>
      </w:r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proofErr w:type="gramStart"/>
      <w:r w:rsidRPr="00741C67">
        <w:rPr>
          <w:rFonts w:ascii="Arial" w:hAnsi="Arial" w:cs="Arial"/>
          <w:color w:val="002060"/>
          <w:lang w:val="en-US"/>
        </w:rPr>
        <w:t>Condiţiile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, </w:t>
      </w:r>
      <w:proofErr w:type="spellStart"/>
      <w:r w:rsidRPr="00741C67">
        <w:rPr>
          <w:rFonts w:ascii="Arial" w:hAnsi="Arial" w:cs="Arial"/>
          <w:color w:val="002060"/>
          <w:lang w:val="en-US"/>
        </w:rPr>
        <w:t>procedura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şi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termenele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de </w:t>
      </w:r>
      <w:proofErr w:type="spellStart"/>
      <w:r w:rsidRPr="00741C67">
        <w:rPr>
          <w:rFonts w:ascii="Arial" w:hAnsi="Arial" w:cs="Arial"/>
          <w:color w:val="002060"/>
          <w:lang w:val="en-US"/>
        </w:rPr>
        <w:t>restituire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se </w:t>
      </w:r>
      <w:proofErr w:type="spellStart"/>
      <w:r w:rsidRPr="00741C67">
        <w:rPr>
          <w:rFonts w:ascii="Arial" w:hAnsi="Arial" w:cs="Arial"/>
          <w:color w:val="002060"/>
          <w:lang w:val="en-US"/>
        </w:rPr>
        <w:t>stabilesc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prin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hotărâre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a </w:t>
      </w:r>
      <w:proofErr w:type="spellStart"/>
      <w:r w:rsidRPr="00741C67">
        <w:rPr>
          <w:rFonts w:ascii="Arial" w:hAnsi="Arial" w:cs="Arial"/>
          <w:color w:val="002060"/>
          <w:lang w:val="en-US"/>
        </w:rPr>
        <w:t>Guvernului</w:t>
      </w:r>
      <w:proofErr w:type="spellEnd"/>
      <w:r w:rsidRPr="00741C67">
        <w:rPr>
          <w:rFonts w:ascii="Arial" w:hAnsi="Arial" w:cs="Arial"/>
          <w:color w:val="002060"/>
          <w:lang w:val="en-US"/>
        </w:rPr>
        <w:t>."</w:t>
      </w:r>
      <w:proofErr w:type="gramEnd"/>
    </w:p>
    <w:p w:rsidR="00741C67" w:rsidRPr="00741C67" w:rsidRDefault="00741C67" w:rsidP="00741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  <w:r w:rsidRPr="00741C67">
        <w:rPr>
          <w:rFonts w:ascii="Arial" w:hAnsi="Arial" w:cs="Arial"/>
          <w:b/>
          <w:bCs/>
          <w:color w:val="002060"/>
          <w:lang w:val="en-US"/>
        </w:rPr>
        <w:t>Art. II</w:t>
      </w:r>
    </w:p>
    <w:p w:rsidR="00741C67" w:rsidRPr="00741C67" w:rsidRDefault="00741C67" w:rsidP="00741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  <w:lang w:val="en-US"/>
        </w:rPr>
      </w:pPr>
      <w:bookmarkStart w:id="10" w:name="do|arII|pa1"/>
      <w:bookmarkEnd w:id="10"/>
      <w:proofErr w:type="spellStart"/>
      <w:proofErr w:type="gramStart"/>
      <w:r w:rsidRPr="00741C67">
        <w:rPr>
          <w:rFonts w:ascii="Arial" w:hAnsi="Arial" w:cs="Arial"/>
          <w:color w:val="002060"/>
          <w:lang w:val="en-US"/>
        </w:rPr>
        <w:t>Măsurile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instituite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potrivit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prevederilor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art.</w:t>
      </w:r>
      <w:proofErr w:type="gramEnd"/>
      <w:r w:rsidRPr="00741C67">
        <w:rPr>
          <w:rFonts w:ascii="Arial" w:hAnsi="Arial" w:cs="Arial"/>
          <w:color w:val="002060"/>
          <w:lang w:val="en-US"/>
        </w:rPr>
        <w:t xml:space="preserve"> I se </w:t>
      </w:r>
      <w:proofErr w:type="spellStart"/>
      <w:r w:rsidRPr="00741C67">
        <w:rPr>
          <w:rFonts w:ascii="Arial" w:hAnsi="Arial" w:cs="Arial"/>
          <w:color w:val="002060"/>
          <w:lang w:val="en-US"/>
        </w:rPr>
        <w:t>aplică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cu </w:t>
      </w:r>
      <w:proofErr w:type="spellStart"/>
      <w:r w:rsidRPr="00741C67">
        <w:rPr>
          <w:rFonts w:ascii="Arial" w:hAnsi="Arial" w:cs="Arial"/>
          <w:color w:val="002060"/>
          <w:lang w:val="en-US"/>
        </w:rPr>
        <w:t>respectarea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procedurilor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specifice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în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domeniul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ajutorului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de stat, </w:t>
      </w:r>
      <w:proofErr w:type="spellStart"/>
      <w:r w:rsidRPr="00741C67">
        <w:rPr>
          <w:rFonts w:ascii="Arial" w:hAnsi="Arial" w:cs="Arial"/>
          <w:color w:val="002060"/>
          <w:lang w:val="en-US"/>
        </w:rPr>
        <w:t>pentru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motorina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achiziţionată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după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data </w:t>
      </w:r>
      <w:proofErr w:type="spellStart"/>
      <w:r w:rsidRPr="00741C67">
        <w:rPr>
          <w:rFonts w:ascii="Arial" w:hAnsi="Arial" w:cs="Arial"/>
          <w:color w:val="002060"/>
          <w:lang w:val="en-US"/>
        </w:rPr>
        <w:t>intrării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în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vigoare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a </w:t>
      </w:r>
      <w:proofErr w:type="spellStart"/>
      <w:r w:rsidRPr="00741C67">
        <w:rPr>
          <w:rFonts w:ascii="Arial" w:hAnsi="Arial" w:cs="Arial"/>
          <w:color w:val="002060"/>
          <w:lang w:val="en-US"/>
        </w:rPr>
        <w:t>prezentei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ordonanţe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de </w:t>
      </w:r>
      <w:proofErr w:type="spellStart"/>
      <w:r w:rsidRPr="00741C67">
        <w:rPr>
          <w:rFonts w:ascii="Arial" w:hAnsi="Arial" w:cs="Arial"/>
          <w:color w:val="002060"/>
          <w:lang w:val="en-US"/>
        </w:rPr>
        <w:t>urgenţă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şi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până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la data de 31 </w:t>
      </w:r>
      <w:proofErr w:type="spellStart"/>
      <w:r w:rsidRPr="00741C67">
        <w:rPr>
          <w:rFonts w:ascii="Arial" w:hAnsi="Arial" w:cs="Arial"/>
          <w:color w:val="002060"/>
          <w:lang w:val="en-US"/>
        </w:rPr>
        <w:t>martie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2019, cu </w:t>
      </w:r>
      <w:proofErr w:type="spellStart"/>
      <w:r w:rsidRPr="00741C67">
        <w:rPr>
          <w:rFonts w:ascii="Arial" w:hAnsi="Arial" w:cs="Arial"/>
          <w:color w:val="002060"/>
          <w:lang w:val="en-US"/>
        </w:rPr>
        <w:t>încadrarea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în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creditele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de </w:t>
      </w:r>
      <w:proofErr w:type="spellStart"/>
      <w:r w:rsidRPr="00741C67">
        <w:rPr>
          <w:rFonts w:ascii="Arial" w:hAnsi="Arial" w:cs="Arial"/>
          <w:color w:val="002060"/>
          <w:lang w:val="en-US"/>
        </w:rPr>
        <w:t>angajament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şi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bugetare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aprobate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prin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legea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bugetului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de stat </w:t>
      </w:r>
      <w:proofErr w:type="spellStart"/>
      <w:r w:rsidRPr="00741C67">
        <w:rPr>
          <w:rFonts w:ascii="Arial" w:hAnsi="Arial" w:cs="Arial"/>
          <w:color w:val="002060"/>
          <w:lang w:val="en-US"/>
        </w:rPr>
        <w:t>pentru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Programul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"</w:t>
      </w:r>
      <w:proofErr w:type="spellStart"/>
      <w:r w:rsidRPr="00741C67">
        <w:rPr>
          <w:rFonts w:ascii="Arial" w:hAnsi="Arial" w:cs="Arial"/>
          <w:color w:val="002060"/>
          <w:lang w:val="en-US"/>
        </w:rPr>
        <w:t>Ajutoare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de stat </w:t>
      </w:r>
      <w:proofErr w:type="spellStart"/>
      <w:r w:rsidRPr="00741C67">
        <w:rPr>
          <w:rFonts w:ascii="Arial" w:hAnsi="Arial" w:cs="Arial"/>
          <w:color w:val="002060"/>
          <w:lang w:val="en-US"/>
        </w:rPr>
        <w:t>pentru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finanţarea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proiectelor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pentru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investiţii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din </w:t>
      </w:r>
      <w:proofErr w:type="spellStart"/>
      <w:r w:rsidRPr="00741C67">
        <w:rPr>
          <w:rFonts w:ascii="Arial" w:hAnsi="Arial" w:cs="Arial"/>
          <w:color w:val="002060"/>
          <w:lang w:val="en-US"/>
        </w:rPr>
        <w:t>cadrul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bugetului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Ministerului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Finanţelor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Publice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- </w:t>
      </w:r>
      <w:proofErr w:type="spellStart"/>
      <w:r w:rsidRPr="00741C67">
        <w:rPr>
          <w:rFonts w:ascii="Arial" w:hAnsi="Arial" w:cs="Arial"/>
          <w:color w:val="002060"/>
          <w:lang w:val="en-US"/>
        </w:rPr>
        <w:t>Acţiuni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generale</w:t>
      </w:r>
      <w:proofErr w:type="spellEnd"/>
      <w:r w:rsidRPr="00741C67">
        <w:rPr>
          <w:rFonts w:ascii="Arial" w:hAnsi="Arial" w:cs="Arial"/>
          <w:color w:val="002060"/>
          <w:lang w:val="en-US"/>
        </w:rPr>
        <w:t>".</w:t>
      </w:r>
    </w:p>
    <w:p w:rsidR="00741C67" w:rsidRPr="00741C67" w:rsidRDefault="00741C67" w:rsidP="00741C6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2060"/>
          <w:lang w:val="en-US"/>
        </w:rPr>
      </w:pPr>
      <w:bookmarkStart w:id="11" w:name="do|pa7"/>
      <w:bookmarkEnd w:id="11"/>
      <w:r w:rsidRPr="00741C67">
        <w:rPr>
          <w:rFonts w:ascii="Arial" w:hAnsi="Arial" w:cs="Arial"/>
          <w:color w:val="002060"/>
          <w:lang w:val="en-US"/>
        </w:rPr>
        <w:t>-****-</w:t>
      </w:r>
    </w:p>
    <w:tbl>
      <w:tblPr>
        <w:tblW w:w="9675" w:type="dxa"/>
        <w:jc w:val="center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741C67" w:rsidRPr="00741C67" w:rsidTr="00741C67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741C67" w:rsidRPr="00741C67" w:rsidRDefault="00741C67" w:rsidP="00741C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2060"/>
                <w:lang w:val="en-US"/>
              </w:rPr>
            </w:pPr>
            <w:bookmarkStart w:id="12" w:name="do|pa8"/>
            <w:bookmarkEnd w:id="12"/>
            <w:r w:rsidRPr="00741C67">
              <w:rPr>
                <w:rFonts w:ascii="Arial" w:hAnsi="Arial" w:cs="Arial"/>
                <w:color w:val="002060"/>
                <w:lang w:val="en-US"/>
              </w:rPr>
              <w:t>PRIM-MINISTRU</w:t>
            </w:r>
          </w:p>
          <w:p w:rsidR="00741C67" w:rsidRPr="00741C67" w:rsidRDefault="00741C67" w:rsidP="00741C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741C67">
              <w:rPr>
                <w:rFonts w:ascii="Arial" w:hAnsi="Arial" w:cs="Arial"/>
                <w:bCs/>
                <w:color w:val="002060"/>
                <w:lang w:val="en-US"/>
              </w:rPr>
              <w:t>VICTOR-VIOREL PONTA</w:t>
            </w:r>
          </w:p>
          <w:p w:rsidR="00741C67" w:rsidRPr="00741C67" w:rsidRDefault="00741C67" w:rsidP="00741C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2060"/>
                <w:lang w:val="en-US"/>
              </w:rPr>
            </w:pPr>
            <w:proofErr w:type="spellStart"/>
            <w:r w:rsidRPr="00741C67">
              <w:rPr>
                <w:rFonts w:ascii="Arial" w:hAnsi="Arial" w:cs="Arial"/>
                <w:color w:val="002060"/>
                <w:lang w:val="en-US"/>
              </w:rPr>
              <w:t>Contrasemnează</w:t>
            </w:r>
            <w:proofErr w:type="spellEnd"/>
            <w:r w:rsidRPr="00741C67">
              <w:rPr>
                <w:rFonts w:ascii="Arial" w:hAnsi="Arial" w:cs="Arial"/>
                <w:color w:val="002060"/>
                <w:lang w:val="en-US"/>
              </w:rPr>
              <w:t>:</w:t>
            </w:r>
          </w:p>
          <w:p w:rsidR="00741C67" w:rsidRPr="00741C67" w:rsidRDefault="00741C67" w:rsidP="00741C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2060"/>
                <w:lang w:val="en-US"/>
              </w:rPr>
            </w:pPr>
            <w:proofErr w:type="spellStart"/>
            <w:r w:rsidRPr="00741C67">
              <w:rPr>
                <w:rFonts w:ascii="Arial" w:hAnsi="Arial" w:cs="Arial"/>
                <w:color w:val="002060"/>
                <w:lang w:val="en-US"/>
              </w:rPr>
              <w:t>Ministrul</w:t>
            </w:r>
            <w:proofErr w:type="spellEnd"/>
            <w:r w:rsidRPr="00741C67">
              <w:rPr>
                <w:rFonts w:ascii="Arial" w:hAnsi="Arial" w:cs="Arial"/>
                <w:color w:val="002060"/>
                <w:lang w:val="en-US"/>
              </w:rPr>
              <w:t xml:space="preserve"> </w:t>
            </w:r>
            <w:proofErr w:type="spellStart"/>
            <w:r w:rsidRPr="00741C67">
              <w:rPr>
                <w:rFonts w:ascii="Arial" w:hAnsi="Arial" w:cs="Arial"/>
                <w:color w:val="002060"/>
                <w:lang w:val="en-US"/>
              </w:rPr>
              <w:t>finanţelor</w:t>
            </w:r>
            <w:proofErr w:type="spellEnd"/>
            <w:r w:rsidRPr="00741C67">
              <w:rPr>
                <w:rFonts w:ascii="Arial" w:hAnsi="Arial" w:cs="Arial"/>
                <w:color w:val="002060"/>
                <w:lang w:val="en-US"/>
              </w:rPr>
              <w:t xml:space="preserve"> </w:t>
            </w:r>
            <w:proofErr w:type="spellStart"/>
            <w:r w:rsidRPr="00741C67">
              <w:rPr>
                <w:rFonts w:ascii="Arial" w:hAnsi="Arial" w:cs="Arial"/>
                <w:color w:val="002060"/>
                <w:lang w:val="en-US"/>
              </w:rPr>
              <w:t>publice</w:t>
            </w:r>
            <w:proofErr w:type="spellEnd"/>
            <w:r w:rsidRPr="00741C67">
              <w:rPr>
                <w:rFonts w:ascii="Arial" w:hAnsi="Arial" w:cs="Arial"/>
                <w:color w:val="002060"/>
                <w:lang w:val="en-US"/>
              </w:rPr>
              <w:t>,</w:t>
            </w:r>
          </w:p>
          <w:p w:rsidR="00741C67" w:rsidRPr="00741C67" w:rsidRDefault="00741C67" w:rsidP="00741C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2060"/>
                <w:lang w:val="en-US"/>
              </w:rPr>
            </w:pPr>
            <w:proofErr w:type="spellStart"/>
            <w:r w:rsidRPr="00741C67">
              <w:rPr>
                <w:rFonts w:ascii="Arial" w:hAnsi="Arial" w:cs="Arial"/>
                <w:bCs/>
                <w:color w:val="002060"/>
                <w:lang w:val="en-US"/>
              </w:rPr>
              <w:t>Ioana</w:t>
            </w:r>
            <w:proofErr w:type="spellEnd"/>
            <w:r w:rsidRPr="00741C67">
              <w:rPr>
                <w:rFonts w:ascii="Arial" w:hAnsi="Arial" w:cs="Arial"/>
                <w:bCs/>
                <w:color w:val="002060"/>
                <w:lang w:val="en-US"/>
              </w:rPr>
              <w:t xml:space="preserve">-Maria </w:t>
            </w:r>
            <w:proofErr w:type="spellStart"/>
            <w:r w:rsidRPr="00741C67">
              <w:rPr>
                <w:rFonts w:ascii="Arial" w:hAnsi="Arial" w:cs="Arial"/>
                <w:bCs/>
                <w:color w:val="002060"/>
                <w:lang w:val="en-US"/>
              </w:rPr>
              <w:t>Petrescu</w:t>
            </w:r>
            <w:proofErr w:type="spellEnd"/>
          </w:p>
          <w:p w:rsidR="00741C67" w:rsidRPr="00741C67" w:rsidRDefault="00741C67" w:rsidP="00741C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2060"/>
                <w:lang w:val="en-US"/>
              </w:rPr>
            </w:pPr>
            <w:proofErr w:type="spellStart"/>
            <w:r w:rsidRPr="00741C67">
              <w:rPr>
                <w:rFonts w:ascii="Arial" w:hAnsi="Arial" w:cs="Arial"/>
                <w:color w:val="002060"/>
                <w:lang w:val="en-US"/>
              </w:rPr>
              <w:t>Ministrul</w:t>
            </w:r>
            <w:proofErr w:type="spellEnd"/>
            <w:r w:rsidRPr="00741C67">
              <w:rPr>
                <w:rFonts w:ascii="Arial" w:hAnsi="Arial" w:cs="Arial"/>
                <w:color w:val="002060"/>
                <w:lang w:val="en-US"/>
              </w:rPr>
              <w:t xml:space="preserve"> </w:t>
            </w:r>
            <w:proofErr w:type="spellStart"/>
            <w:r w:rsidRPr="00741C67">
              <w:rPr>
                <w:rFonts w:ascii="Arial" w:hAnsi="Arial" w:cs="Arial"/>
                <w:color w:val="002060"/>
                <w:lang w:val="en-US"/>
              </w:rPr>
              <w:t>delegat</w:t>
            </w:r>
            <w:proofErr w:type="spellEnd"/>
            <w:r w:rsidRPr="00741C67">
              <w:rPr>
                <w:rFonts w:ascii="Arial" w:hAnsi="Arial" w:cs="Arial"/>
                <w:color w:val="002060"/>
                <w:lang w:val="en-US"/>
              </w:rPr>
              <w:t xml:space="preserve"> </w:t>
            </w:r>
            <w:proofErr w:type="spellStart"/>
            <w:r w:rsidRPr="00741C67">
              <w:rPr>
                <w:rFonts w:ascii="Arial" w:hAnsi="Arial" w:cs="Arial"/>
                <w:color w:val="002060"/>
                <w:lang w:val="en-US"/>
              </w:rPr>
              <w:t>pentru</w:t>
            </w:r>
            <w:proofErr w:type="spellEnd"/>
            <w:r w:rsidRPr="00741C67">
              <w:rPr>
                <w:rFonts w:ascii="Arial" w:hAnsi="Arial" w:cs="Arial"/>
                <w:color w:val="002060"/>
                <w:lang w:val="en-US"/>
              </w:rPr>
              <w:t xml:space="preserve"> </w:t>
            </w:r>
            <w:proofErr w:type="spellStart"/>
            <w:r w:rsidRPr="00741C67">
              <w:rPr>
                <w:rFonts w:ascii="Arial" w:hAnsi="Arial" w:cs="Arial"/>
                <w:color w:val="002060"/>
                <w:lang w:val="en-US"/>
              </w:rPr>
              <w:t>buget</w:t>
            </w:r>
            <w:proofErr w:type="spellEnd"/>
            <w:r w:rsidRPr="00741C67">
              <w:rPr>
                <w:rFonts w:ascii="Arial" w:hAnsi="Arial" w:cs="Arial"/>
                <w:color w:val="002060"/>
                <w:lang w:val="en-US"/>
              </w:rPr>
              <w:t>,</w:t>
            </w:r>
          </w:p>
          <w:p w:rsidR="00741C67" w:rsidRPr="00741C67" w:rsidRDefault="00741C67" w:rsidP="00741C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2060"/>
                <w:lang w:val="en-US"/>
              </w:rPr>
            </w:pPr>
            <w:proofErr w:type="spellStart"/>
            <w:r w:rsidRPr="00741C67">
              <w:rPr>
                <w:rFonts w:ascii="Arial" w:hAnsi="Arial" w:cs="Arial"/>
                <w:bCs/>
                <w:color w:val="002060"/>
                <w:lang w:val="en-US"/>
              </w:rPr>
              <w:t>Liviu</w:t>
            </w:r>
            <w:proofErr w:type="spellEnd"/>
            <w:r w:rsidRPr="00741C67">
              <w:rPr>
                <w:rFonts w:ascii="Arial" w:hAnsi="Arial" w:cs="Arial"/>
                <w:bCs/>
                <w:color w:val="002060"/>
                <w:lang w:val="en-US"/>
              </w:rPr>
              <w:t xml:space="preserve"> </w:t>
            </w:r>
            <w:proofErr w:type="spellStart"/>
            <w:r w:rsidRPr="00741C67">
              <w:rPr>
                <w:rFonts w:ascii="Arial" w:hAnsi="Arial" w:cs="Arial"/>
                <w:bCs/>
                <w:color w:val="002060"/>
                <w:lang w:val="en-US"/>
              </w:rPr>
              <w:t>Voinea</w:t>
            </w:r>
            <w:proofErr w:type="spellEnd"/>
          </w:p>
          <w:p w:rsidR="00741C67" w:rsidRPr="00741C67" w:rsidRDefault="00741C67" w:rsidP="00741C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2060"/>
                <w:lang w:val="en-US"/>
              </w:rPr>
            </w:pPr>
            <w:proofErr w:type="spellStart"/>
            <w:r w:rsidRPr="00741C67">
              <w:rPr>
                <w:rFonts w:ascii="Arial" w:hAnsi="Arial" w:cs="Arial"/>
                <w:color w:val="002060"/>
                <w:lang w:val="en-US"/>
              </w:rPr>
              <w:t>Ministrul</w:t>
            </w:r>
            <w:proofErr w:type="spellEnd"/>
            <w:r w:rsidRPr="00741C67">
              <w:rPr>
                <w:rFonts w:ascii="Arial" w:hAnsi="Arial" w:cs="Arial"/>
                <w:color w:val="002060"/>
                <w:lang w:val="en-US"/>
              </w:rPr>
              <w:t xml:space="preserve"> </w:t>
            </w:r>
            <w:proofErr w:type="spellStart"/>
            <w:r w:rsidRPr="00741C67">
              <w:rPr>
                <w:rFonts w:ascii="Arial" w:hAnsi="Arial" w:cs="Arial"/>
                <w:color w:val="002060"/>
                <w:lang w:val="en-US"/>
              </w:rPr>
              <w:t>afacerilor</w:t>
            </w:r>
            <w:proofErr w:type="spellEnd"/>
            <w:r w:rsidRPr="00741C67">
              <w:rPr>
                <w:rFonts w:ascii="Arial" w:hAnsi="Arial" w:cs="Arial"/>
                <w:color w:val="002060"/>
                <w:lang w:val="en-US"/>
              </w:rPr>
              <w:t xml:space="preserve"> </w:t>
            </w:r>
            <w:proofErr w:type="spellStart"/>
            <w:r w:rsidRPr="00741C67">
              <w:rPr>
                <w:rFonts w:ascii="Arial" w:hAnsi="Arial" w:cs="Arial"/>
                <w:color w:val="002060"/>
                <w:lang w:val="en-US"/>
              </w:rPr>
              <w:t>externe</w:t>
            </w:r>
            <w:proofErr w:type="spellEnd"/>
            <w:r w:rsidRPr="00741C67">
              <w:rPr>
                <w:rFonts w:ascii="Arial" w:hAnsi="Arial" w:cs="Arial"/>
                <w:color w:val="002060"/>
                <w:lang w:val="en-US"/>
              </w:rPr>
              <w:t>,</w:t>
            </w:r>
          </w:p>
          <w:p w:rsidR="00741C67" w:rsidRPr="00741C67" w:rsidRDefault="00741C67" w:rsidP="00741C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741C67">
              <w:rPr>
                <w:rFonts w:ascii="Arial" w:hAnsi="Arial" w:cs="Arial"/>
                <w:bCs/>
                <w:color w:val="002060"/>
                <w:lang w:val="en-US"/>
              </w:rPr>
              <w:t xml:space="preserve">Titus </w:t>
            </w:r>
            <w:proofErr w:type="spellStart"/>
            <w:r w:rsidRPr="00741C67">
              <w:rPr>
                <w:rFonts w:ascii="Arial" w:hAnsi="Arial" w:cs="Arial"/>
                <w:bCs/>
                <w:color w:val="002060"/>
                <w:lang w:val="en-US"/>
              </w:rPr>
              <w:t>Corlăţean</w:t>
            </w:r>
            <w:proofErr w:type="spellEnd"/>
          </w:p>
        </w:tc>
      </w:tr>
    </w:tbl>
    <w:p w:rsidR="00741C67" w:rsidRPr="00741C67" w:rsidRDefault="00741C67" w:rsidP="00741C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2060"/>
          <w:lang w:val="en-US"/>
        </w:rPr>
      </w:pPr>
      <w:bookmarkStart w:id="13" w:name="do|pa9"/>
      <w:bookmarkEnd w:id="13"/>
      <w:proofErr w:type="spellStart"/>
      <w:r w:rsidRPr="00741C67">
        <w:rPr>
          <w:rFonts w:ascii="Arial" w:hAnsi="Arial" w:cs="Arial"/>
          <w:color w:val="002060"/>
          <w:lang w:val="en-US"/>
        </w:rPr>
        <w:t>Publicat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în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Monitorul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</w:t>
      </w:r>
      <w:proofErr w:type="spellStart"/>
      <w:r w:rsidRPr="00741C67">
        <w:rPr>
          <w:rFonts w:ascii="Arial" w:hAnsi="Arial" w:cs="Arial"/>
          <w:color w:val="002060"/>
          <w:lang w:val="en-US"/>
        </w:rPr>
        <w:t>Oficial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cu </w:t>
      </w:r>
      <w:proofErr w:type="spellStart"/>
      <w:r w:rsidRPr="00741C67">
        <w:rPr>
          <w:rFonts w:ascii="Arial" w:hAnsi="Arial" w:cs="Arial"/>
          <w:color w:val="002060"/>
          <w:lang w:val="en-US"/>
        </w:rPr>
        <w:t>numărul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241 din data de 4 </w:t>
      </w:r>
      <w:proofErr w:type="spellStart"/>
      <w:r w:rsidRPr="00741C67">
        <w:rPr>
          <w:rFonts w:ascii="Arial" w:hAnsi="Arial" w:cs="Arial"/>
          <w:color w:val="002060"/>
          <w:lang w:val="en-US"/>
        </w:rPr>
        <w:t>aprilie</w:t>
      </w:r>
      <w:proofErr w:type="spellEnd"/>
      <w:r w:rsidRPr="00741C67">
        <w:rPr>
          <w:rFonts w:ascii="Arial" w:hAnsi="Arial" w:cs="Arial"/>
          <w:color w:val="002060"/>
          <w:lang w:val="en-US"/>
        </w:rPr>
        <w:t xml:space="preserve"> 2014</w:t>
      </w:r>
    </w:p>
    <w:sectPr w:rsidR="00741C67" w:rsidRPr="00741C67" w:rsidSect="00741C67">
      <w:headerReference w:type="even" r:id="rId16"/>
      <w:headerReference w:type="default" r:id="rId17"/>
      <w:footerReference w:type="default" r:id="rId18"/>
      <w:headerReference w:type="first" r:id="rId19"/>
      <w:pgSz w:w="11907" w:h="16839" w:code="9"/>
      <w:pgMar w:top="1440" w:right="117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48" w:rsidRDefault="00DD6D48" w:rsidP="000D2E4F">
      <w:r>
        <w:separator/>
      </w:r>
    </w:p>
  </w:endnote>
  <w:endnote w:type="continuationSeparator" w:id="0">
    <w:p w:rsidR="00DD6D48" w:rsidRDefault="00DD6D48" w:rsidP="000D2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4F" w:rsidRDefault="001B1B05">
    <w:pPr>
      <w:pStyle w:val="Footer"/>
    </w:pPr>
    <w:r w:rsidRPr="001B1B05">
      <w:rPr>
        <w:noProof/>
        <w:lang w:eastAsia="zh-TW"/>
      </w:rPr>
      <w:pict>
        <v:rect id="_x0000_s2053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fit-shape-to-text:t">
            <w:txbxContent>
              <w:sdt>
                <w:sdtPr>
                  <w:rPr>
                    <w:rFonts w:ascii="Arial" w:hAnsi="Arial" w:cs="Arial"/>
                    <w:color w:val="4F81BD" w:themeColor="accent1"/>
                    <w:spacing w:val="60"/>
                    <w:sz w:val="18"/>
                    <w:szCs w:val="18"/>
                  </w:rPr>
                  <w:alias w:val="Date"/>
                  <w:id w:val="7751835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4-04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0D2E4F" w:rsidRDefault="000D2E4F">
                    <w:pPr>
                      <w:rPr>
                        <w:rFonts w:cstheme="minorBidi"/>
                        <w:color w:val="4F81BD" w:themeColor="accent1"/>
                        <w:spacing w:val="60"/>
                      </w:rPr>
                    </w:pPr>
                    <w:r w:rsidRPr="000D2E4F">
                      <w:rPr>
                        <w:rFonts w:ascii="Arial" w:hAnsi="Arial" w:cs="Arial"/>
                        <w:color w:val="4F81BD" w:themeColor="accent1"/>
                        <w:spacing w:val="60"/>
                        <w:sz w:val="18"/>
                        <w:szCs w:val="18"/>
                        <w:lang w:val="en-US"/>
                      </w:rPr>
                      <w:t>April 4, 2014</w:t>
                    </w:r>
                  </w:p>
                </w:sdtContent>
              </w:sdt>
            </w:txbxContent>
          </v:textbox>
          <w10:wrap anchorx="page" anchory="margin"/>
        </v:rect>
      </w:pict>
    </w:r>
    <w:r w:rsidRPr="001B1B05">
      <w:rPr>
        <w:noProof/>
        <w:lang w:eastAsia="zh-TW"/>
      </w:rPr>
      <w:pict>
        <v:group id="_x0000_s2049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0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51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52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48" w:rsidRDefault="00DD6D48" w:rsidP="000D2E4F">
      <w:r>
        <w:separator/>
      </w:r>
    </w:p>
  </w:footnote>
  <w:footnote w:type="continuationSeparator" w:id="0">
    <w:p w:rsidR="00DD6D48" w:rsidRDefault="00DD6D48" w:rsidP="000D2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84" w:rsidRDefault="001B1B0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84830" o:spid="_x0000_s2055" type="#_x0000_t75" style="position:absolute;margin-left:0;margin-top:0;width:464.8pt;height:202.7pt;z-index:-251653120;mso-position-horizontal:center;mso-position-horizontal-relative:margin;mso-position-vertical:center;mso-position-vertical-relative:margin" o:allowincell="f">
          <v:imagedata r:id="rId1" o:title="Logo_UNTRR_simpl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5985"/>
      <w:docPartObj>
        <w:docPartGallery w:val="Page Numbers (Top of Page)"/>
        <w:docPartUnique/>
      </w:docPartObj>
    </w:sdtPr>
    <w:sdtEndPr>
      <w:rPr>
        <w:rFonts w:ascii="Arial" w:hAnsi="Arial" w:cs="Arial"/>
        <w:color w:val="002060"/>
        <w:spacing w:val="60"/>
        <w:sz w:val="18"/>
        <w:szCs w:val="18"/>
      </w:rPr>
    </w:sdtEndPr>
    <w:sdtContent>
      <w:p w:rsidR="000D2E4F" w:rsidRPr="000D2E4F" w:rsidRDefault="001B1B05" w:rsidP="000D2E4F">
        <w:pPr>
          <w:pStyle w:val="Header"/>
          <w:pBdr>
            <w:bottom w:val="single" w:sz="4" w:space="1" w:color="D9D9D9" w:themeColor="background1" w:themeShade="D9"/>
          </w:pBdr>
          <w:jc w:val="both"/>
          <w:rPr>
            <w:rFonts w:ascii="Arial" w:hAnsi="Arial" w:cs="Arial"/>
            <w:b/>
            <w:color w:val="002060"/>
            <w:sz w:val="18"/>
            <w:szCs w:val="18"/>
          </w:rPr>
        </w:pPr>
        <w:r w:rsidRPr="001B1B05">
          <w:rPr>
            <w:rFonts w:ascii="Arial" w:hAnsi="Arial" w:cs="Arial"/>
            <w:noProof/>
            <w:color w:val="002060"/>
            <w:sz w:val="18"/>
            <w:szCs w:val="18"/>
            <w:lang w:val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3084831" o:spid="_x0000_s2056" type="#_x0000_t75" style="position:absolute;left:0;text-align:left;margin-left:0;margin-top:0;width:464.8pt;height:202.7pt;z-index:-251652096;mso-position-horizontal:center;mso-position-horizontal-relative:margin;mso-position-vertical:center;mso-position-vertical-relative:margin" o:allowincell="f">
              <v:imagedata r:id="rId1" o:title="Logo_UNTRR_simplu" gain="19661f" blacklevel="22938f"/>
              <w10:wrap anchorx="margin" anchory="margin"/>
            </v:shape>
          </w:pict>
        </w:r>
        <w:r w:rsidRPr="000D2E4F">
          <w:rPr>
            <w:rFonts w:ascii="Arial" w:hAnsi="Arial" w:cs="Arial"/>
            <w:color w:val="002060"/>
            <w:sz w:val="18"/>
            <w:szCs w:val="18"/>
          </w:rPr>
          <w:fldChar w:fldCharType="begin"/>
        </w:r>
        <w:r w:rsidR="000D2E4F" w:rsidRPr="000D2E4F">
          <w:rPr>
            <w:rFonts w:ascii="Arial" w:hAnsi="Arial" w:cs="Arial"/>
            <w:color w:val="002060"/>
            <w:sz w:val="18"/>
            <w:szCs w:val="18"/>
          </w:rPr>
          <w:instrText xml:space="preserve"> PAGE   \* MERGEFORMAT </w:instrText>
        </w:r>
        <w:r w:rsidRPr="000D2E4F">
          <w:rPr>
            <w:rFonts w:ascii="Arial" w:hAnsi="Arial" w:cs="Arial"/>
            <w:color w:val="002060"/>
            <w:sz w:val="18"/>
            <w:szCs w:val="18"/>
          </w:rPr>
          <w:fldChar w:fldCharType="separate"/>
        </w:r>
        <w:r w:rsidR="00741C67" w:rsidRPr="00741C67">
          <w:rPr>
            <w:rFonts w:ascii="Arial" w:hAnsi="Arial" w:cs="Arial"/>
            <w:b/>
            <w:noProof/>
            <w:color w:val="002060"/>
            <w:sz w:val="18"/>
            <w:szCs w:val="18"/>
          </w:rPr>
          <w:t>2</w:t>
        </w:r>
        <w:r w:rsidRPr="000D2E4F">
          <w:rPr>
            <w:rFonts w:ascii="Arial" w:hAnsi="Arial" w:cs="Arial"/>
            <w:color w:val="002060"/>
            <w:sz w:val="18"/>
            <w:szCs w:val="18"/>
          </w:rPr>
          <w:fldChar w:fldCharType="end"/>
        </w:r>
        <w:r w:rsidR="000D2E4F" w:rsidRPr="000D2E4F">
          <w:rPr>
            <w:rFonts w:ascii="Arial" w:hAnsi="Arial" w:cs="Arial"/>
            <w:b/>
            <w:color w:val="002060"/>
            <w:sz w:val="18"/>
            <w:szCs w:val="18"/>
          </w:rPr>
          <w:t xml:space="preserve"> |</w:t>
        </w:r>
        <w:hyperlink r:id="rId2" w:history="1">
          <w:r w:rsidR="000D2E4F" w:rsidRPr="000D2E4F">
            <w:rPr>
              <w:rStyle w:val="Hyperlink"/>
              <w:rFonts w:ascii="Arial" w:hAnsi="Arial" w:cs="Arial"/>
              <w:b/>
              <w:sz w:val="18"/>
              <w:szCs w:val="18"/>
            </w:rPr>
            <w:t>www.untrr.ro</w:t>
          </w:r>
        </w:hyperlink>
        <w:r w:rsidR="000D2E4F" w:rsidRPr="000D2E4F">
          <w:rPr>
            <w:rFonts w:ascii="Arial" w:hAnsi="Arial" w:cs="Arial"/>
            <w:b/>
            <w:color w:val="002060"/>
            <w:sz w:val="18"/>
            <w:szCs w:val="18"/>
          </w:rPr>
          <w:t xml:space="preserve">       </w:t>
        </w:r>
        <w:r w:rsidR="000D2E4F">
          <w:rPr>
            <w:rFonts w:ascii="Arial" w:hAnsi="Arial" w:cs="Arial"/>
            <w:b/>
            <w:color w:val="002060"/>
            <w:sz w:val="18"/>
            <w:szCs w:val="18"/>
          </w:rPr>
          <w:t xml:space="preserve">                                                                                                                   </w:t>
        </w:r>
        <w:r w:rsidR="000D2E4F" w:rsidRPr="000D2E4F">
          <w:rPr>
            <w:rFonts w:ascii="Arial" w:hAnsi="Arial" w:cs="Arial"/>
            <w:b/>
            <w:color w:val="002060"/>
            <w:sz w:val="18"/>
            <w:szCs w:val="18"/>
          </w:rPr>
          <w:t xml:space="preserve">   </w:t>
        </w:r>
        <w:hyperlink r:id="rId3" w:history="1">
          <w:r w:rsidR="000D2E4F" w:rsidRPr="000D2E4F">
            <w:rPr>
              <w:rStyle w:val="Hyperlink"/>
              <w:rFonts w:ascii="Arial" w:hAnsi="Arial" w:cs="Arial"/>
              <w:b/>
              <w:sz w:val="18"/>
              <w:szCs w:val="18"/>
            </w:rPr>
            <w:t>www.e-rovinieta.ro</w:t>
          </w:r>
        </w:hyperlink>
      </w:p>
    </w:sdtContent>
  </w:sdt>
  <w:p w:rsidR="00741C67" w:rsidRPr="00472010" w:rsidRDefault="00741C67" w:rsidP="00741C67">
    <w:pPr>
      <w:pStyle w:val="ListParagraph"/>
      <w:jc w:val="center"/>
      <w:rPr>
        <w:rFonts w:ascii="Arial" w:hAnsi="Arial" w:cs="Arial"/>
        <w:b/>
        <w:color w:val="002060"/>
      </w:rPr>
    </w:pPr>
    <w:r w:rsidRPr="00472010">
      <w:rPr>
        <w:rFonts w:ascii="Arial" w:hAnsi="Arial" w:cs="Arial"/>
        <w:b/>
        <w:bCs/>
        <w:color w:val="002060"/>
      </w:rPr>
      <w:t xml:space="preserve">ORDONANŢĂ DE URGENŢĂ nr. 14 din 2 </w:t>
    </w:r>
    <w:proofErr w:type="spellStart"/>
    <w:r w:rsidRPr="00472010">
      <w:rPr>
        <w:rFonts w:ascii="Arial" w:hAnsi="Arial" w:cs="Arial"/>
        <w:b/>
        <w:bCs/>
        <w:color w:val="002060"/>
      </w:rPr>
      <w:t>aprilie</w:t>
    </w:r>
    <w:proofErr w:type="spellEnd"/>
    <w:r w:rsidRPr="00472010">
      <w:rPr>
        <w:rFonts w:ascii="Arial" w:hAnsi="Arial" w:cs="Arial"/>
        <w:b/>
        <w:bCs/>
        <w:color w:val="002060"/>
      </w:rPr>
      <w:t xml:space="preserve"> 2014 </w:t>
    </w:r>
    <w:proofErr w:type="spellStart"/>
    <w:r w:rsidRPr="00472010">
      <w:rPr>
        <w:rFonts w:ascii="Arial" w:hAnsi="Arial" w:cs="Arial"/>
        <w:b/>
        <w:bCs/>
        <w:color w:val="002060"/>
      </w:rPr>
      <w:t>pentru</w:t>
    </w:r>
    <w:proofErr w:type="spellEnd"/>
    <w:r w:rsidRPr="00472010">
      <w:rPr>
        <w:rFonts w:ascii="Arial" w:hAnsi="Arial" w:cs="Arial"/>
        <w:b/>
        <w:bCs/>
        <w:color w:val="002060"/>
      </w:rPr>
      <w:t xml:space="preserve"> </w:t>
    </w:r>
    <w:proofErr w:type="spellStart"/>
    <w:r w:rsidRPr="00472010">
      <w:rPr>
        <w:rFonts w:ascii="Arial" w:hAnsi="Arial" w:cs="Arial"/>
        <w:b/>
        <w:bCs/>
        <w:color w:val="002060"/>
      </w:rPr>
      <w:t>completarea</w:t>
    </w:r>
    <w:proofErr w:type="spellEnd"/>
    <w:r w:rsidRPr="00472010">
      <w:rPr>
        <w:rFonts w:ascii="Arial" w:hAnsi="Arial" w:cs="Arial"/>
        <w:b/>
        <w:bCs/>
        <w:color w:val="002060"/>
      </w:rPr>
      <w:t xml:space="preserve"> art. 176 din </w:t>
    </w:r>
    <w:proofErr w:type="spellStart"/>
    <w:r w:rsidRPr="00472010">
      <w:rPr>
        <w:rFonts w:ascii="Arial" w:hAnsi="Arial" w:cs="Arial"/>
        <w:b/>
        <w:bCs/>
        <w:color w:val="002060"/>
      </w:rPr>
      <w:t>Legea</w:t>
    </w:r>
    <w:proofErr w:type="spellEnd"/>
    <w:r w:rsidRPr="00472010">
      <w:rPr>
        <w:rFonts w:ascii="Arial" w:hAnsi="Arial" w:cs="Arial"/>
        <w:b/>
        <w:bCs/>
        <w:color w:val="002060"/>
      </w:rPr>
      <w:t xml:space="preserve"> nr. </w:t>
    </w:r>
    <w:hyperlink r:id="rId4" w:tooltip="privind codul fiscal (act publicat in M.Of. 927 din 23-dec-2003)" w:history="1">
      <w:r w:rsidRPr="00472010">
        <w:rPr>
          <w:rStyle w:val="Hyperlink"/>
          <w:rFonts w:ascii="Arial" w:hAnsi="Arial" w:cs="Arial"/>
        </w:rPr>
        <w:t>571/2003</w:t>
      </w:r>
    </w:hyperlink>
    <w:r w:rsidRPr="00472010">
      <w:rPr>
        <w:rFonts w:ascii="Arial" w:hAnsi="Arial" w:cs="Arial"/>
        <w:b/>
        <w:bCs/>
        <w:color w:val="002060"/>
      </w:rPr>
      <w:t xml:space="preserve"> </w:t>
    </w:r>
    <w:proofErr w:type="spellStart"/>
    <w:r w:rsidRPr="00472010">
      <w:rPr>
        <w:rFonts w:ascii="Arial" w:hAnsi="Arial" w:cs="Arial"/>
        <w:b/>
        <w:bCs/>
        <w:color w:val="002060"/>
      </w:rPr>
      <w:t>privind</w:t>
    </w:r>
    <w:proofErr w:type="spellEnd"/>
    <w:r w:rsidRPr="00472010">
      <w:rPr>
        <w:rFonts w:ascii="Arial" w:hAnsi="Arial" w:cs="Arial"/>
        <w:b/>
        <w:bCs/>
        <w:color w:val="002060"/>
      </w:rPr>
      <w:t xml:space="preserve"> </w:t>
    </w:r>
    <w:hyperlink r:id="rId5" w:tooltip="CODUL FISCAL (Legea nr. 571/2003) (act publicat in M.Of. 927 din 23-dec-2003)" w:history="1">
      <w:proofErr w:type="spellStart"/>
      <w:r w:rsidRPr="00472010">
        <w:rPr>
          <w:rStyle w:val="Hyperlink"/>
          <w:rFonts w:ascii="Arial" w:hAnsi="Arial" w:cs="Arial"/>
        </w:rPr>
        <w:t>Codul</w:t>
      </w:r>
      <w:proofErr w:type="spellEnd"/>
      <w:r w:rsidRPr="00472010">
        <w:rPr>
          <w:rStyle w:val="Hyperlink"/>
          <w:rFonts w:ascii="Arial" w:hAnsi="Arial" w:cs="Arial"/>
        </w:rPr>
        <w:t xml:space="preserve"> fiscal</w:t>
      </w:r>
    </w:hyperlink>
  </w:p>
  <w:p w:rsidR="000D2E4F" w:rsidRDefault="000D2E4F" w:rsidP="000D2E4F">
    <w:pPr>
      <w:pStyle w:val="Header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84" w:rsidRDefault="001B1B0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84829" o:spid="_x0000_s2054" type="#_x0000_t75" style="position:absolute;margin-left:0;margin-top:0;width:464.8pt;height:202.7pt;z-index:-251654144;mso-position-horizontal:center;mso-position-horizontal-relative:margin;mso-position-vertical:center;mso-position-vertical-relative:margin" o:allowincell="f">
          <v:imagedata r:id="rId1" o:title="Logo_UNTRR_simplu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3EF4"/>
    <w:multiLevelType w:val="hybridMultilevel"/>
    <w:tmpl w:val="FE92B8AA"/>
    <w:lvl w:ilvl="0" w:tplc="CB589CB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74BC"/>
    <w:rsid w:val="000D2E4F"/>
    <w:rsid w:val="001B1B05"/>
    <w:rsid w:val="003615EE"/>
    <w:rsid w:val="004E74BC"/>
    <w:rsid w:val="00741C67"/>
    <w:rsid w:val="00B95F22"/>
    <w:rsid w:val="00C60A84"/>
    <w:rsid w:val="00CB0889"/>
    <w:rsid w:val="00DD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B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CB0889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0889"/>
    <w:rPr>
      <w:rFonts w:ascii="Times New Roman" w:eastAsia="Calibri" w:hAnsi="Times New Roman" w:cs="Times New Roman"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D2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E4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0D2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E4F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0D2E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C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55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129696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655522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231608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270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478086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415451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537358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993727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000047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304294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26902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7337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323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329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285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010781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367749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415748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436536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970726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826967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2054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18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121229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477599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802780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511441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787715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170801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301549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490268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60441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216253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60050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986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74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837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0370063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196436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28091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159107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97020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186938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lorena\sintact%204.0\cache\Legislatie\temp526816\00070190.htm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lorena\sintact%204.0\cache\Legislatie\temp526816\00068397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lorena\sintact%204.0\cache\Legislatie\temp526816\12006868.ht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lorena\sintact%204.0\cache\Legislatie\temp526816\12002371.htm" TargetMode="External"/><Relationship Id="rId10" Type="http://schemas.openxmlformats.org/officeDocument/2006/relationships/hyperlink" Target="file:///C:\Users\lorena\sintact%204.0\cache\Legislatie\temp526816\00070193.htm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file:///C:\Users\lorena\sintact%204.0\cache\Legislatie\temp526816\00070190.htm" TargetMode="External"/><Relationship Id="rId14" Type="http://schemas.openxmlformats.org/officeDocument/2006/relationships/hyperlink" Target="file:///C:\Users\lorena\sintact%204.0\cache\Legislatie\temp526816\00070193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URANUS\documente\Juridic\2014%20stiati%20ca\centralizat%20pentru%20B%20INFO%202014\www.e-rovinieta.ro" TargetMode="External"/><Relationship Id="rId2" Type="http://schemas.openxmlformats.org/officeDocument/2006/relationships/hyperlink" Target="file:///\\URANUS\documente\Juridic\2014%20stiati%20ca\centralizat%20pentru%20B%20INFO%202014\www.untrr.ro" TargetMode="External"/><Relationship Id="rId1" Type="http://schemas.openxmlformats.org/officeDocument/2006/relationships/image" Target="media/image1.jpeg"/><Relationship Id="rId5" Type="http://schemas.openxmlformats.org/officeDocument/2006/relationships/hyperlink" Target="file:///C:\Users\lorena\sintact%204.0\cache\Legislatie\temp526816\00070193.htm" TargetMode="External"/><Relationship Id="rId4" Type="http://schemas.openxmlformats.org/officeDocument/2006/relationships/hyperlink" Target="file:///C:\Users\lorena\sintact%204.0\cache\Legislatie\temp526816\00070190.ht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CBE4EA-0DCF-486C-8665-F70A6B42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3</cp:revision>
  <dcterms:created xsi:type="dcterms:W3CDTF">2014-04-04T12:52:00Z</dcterms:created>
  <dcterms:modified xsi:type="dcterms:W3CDTF">2014-04-07T07:23:00Z</dcterms:modified>
</cp:coreProperties>
</file>