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A6CE" w14:textId="2760F30D" w:rsidR="004315E9" w:rsidRPr="004315E9" w:rsidRDefault="004315E9" w:rsidP="004315E9">
      <w:pPr>
        <w:shd w:val="clear" w:color="auto" w:fill="FFFFFF"/>
        <w:spacing w:after="0" w:line="240" w:lineRule="auto"/>
        <w:jc w:val="center"/>
        <w:rPr>
          <w:rFonts w:ascii="Verdana" w:eastAsia="Times New Roman" w:hAnsi="Verdana" w:cs="Times New Roman"/>
          <w:lang w:eastAsia="ro-RO"/>
        </w:rPr>
      </w:pPr>
      <w:r w:rsidRPr="004315E9">
        <w:rPr>
          <w:rFonts w:ascii="Verdana" w:eastAsia="Times New Roman" w:hAnsi="Verdana" w:cs="Times New Roman"/>
          <w:b/>
          <w:bCs/>
          <w:sz w:val="26"/>
          <w:szCs w:val="26"/>
          <w:lang w:eastAsia="ro-RO"/>
        </w:rPr>
        <w:t>HOTĂRÂRE nr. 6 din 31 ianuarie 2022 privind procedura de aprobare a regulilor de aplicare a măsurii carantinei asupra persoanelor</w:t>
      </w:r>
      <w:r w:rsidRPr="004315E9">
        <w:rPr>
          <w:rFonts w:ascii="Verdana" w:eastAsia="Times New Roman" w:hAnsi="Verdana" w:cs="Times New Roman"/>
          <w:lang w:eastAsia="ro-RO"/>
        </w:rPr>
        <w:br/>
      </w:r>
    </w:p>
    <w:p w14:paraId="7322F836"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0" w:name="do|pa1"/>
      <w:bookmarkEnd w:id="0"/>
      <w:r w:rsidRPr="004315E9">
        <w:rPr>
          <w:rFonts w:ascii="Verdana" w:eastAsia="Times New Roman" w:hAnsi="Verdana" w:cs="Times New Roman"/>
          <w:lang w:eastAsia="ro-RO"/>
        </w:rPr>
        <w:t xml:space="preserve">Având în vedere propunerile Institutului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de Sănătate Publică referitoare la regulile de aplicare a măsurii carantinei asupra persoanelor, precum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propunerile formulate în cadrul </w:t>
      </w:r>
      <w:proofErr w:type="spellStart"/>
      <w:r w:rsidRPr="004315E9">
        <w:rPr>
          <w:rFonts w:ascii="Verdana" w:eastAsia="Times New Roman" w:hAnsi="Verdana" w:cs="Times New Roman"/>
          <w:lang w:eastAsia="ro-RO"/>
        </w:rPr>
        <w:t>şedinţei</w:t>
      </w:r>
      <w:proofErr w:type="spellEnd"/>
      <w:r w:rsidRPr="004315E9">
        <w:rPr>
          <w:rFonts w:ascii="Verdana" w:eastAsia="Times New Roman" w:hAnsi="Verdana" w:cs="Times New Roman"/>
          <w:lang w:eastAsia="ro-RO"/>
        </w:rPr>
        <w:t xml:space="preserve"> de lucru organizate în data de 29.01.2022 la nivelul Guvernului României,</w:t>
      </w:r>
    </w:p>
    <w:p w14:paraId="1F99257B"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 w:name="do|pa2"/>
      <w:bookmarkEnd w:id="1"/>
      <w:r w:rsidRPr="004315E9">
        <w:rPr>
          <w:rFonts w:ascii="Verdana" w:eastAsia="Times New Roman" w:hAnsi="Verdana" w:cs="Times New Roman"/>
          <w:lang w:eastAsia="ro-RO"/>
        </w:rPr>
        <w:t xml:space="preserve">în scopul actualizării normelor legale aplicabile în materia instituirii carantinei cu privire la persoanele care sosesc în România, precum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cu privire la </w:t>
      </w:r>
      <w:proofErr w:type="spellStart"/>
      <w:r w:rsidRPr="004315E9">
        <w:rPr>
          <w:rFonts w:ascii="Verdana" w:eastAsia="Times New Roman" w:hAnsi="Verdana" w:cs="Times New Roman"/>
          <w:lang w:eastAsia="ro-RO"/>
        </w:rPr>
        <w:t>contacţii</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direcţi</w:t>
      </w:r>
      <w:proofErr w:type="spellEnd"/>
      <w:r w:rsidRPr="004315E9">
        <w:rPr>
          <w:rFonts w:ascii="Verdana" w:eastAsia="Times New Roman" w:hAnsi="Verdana" w:cs="Times New Roman"/>
          <w:lang w:eastAsia="ro-RO"/>
        </w:rPr>
        <w:t xml:space="preserve"> ai persoanelor confirmate pentru </w:t>
      </w:r>
      <w:proofErr w:type="spellStart"/>
      <w:r w:rsidRPr="004315E9">
        <w:rPr>
          <w:rFonts w:ascii="Verdana" w:eastAsia="Times New Roman" w:hAnsi="Verdana" w:cs="Times New Roman"/>
          <w:lang w:eastAsia="ro-RO"/>
        </w:rPr>
        <w:t>infecţia</w:t>
      </w:r>
      <w:proofErr w:type="spellEnd"/>
      <w:r w:rsidRPr="004315E9">
        <w:rPr>
          <w:rFonts w:ascii="Verdana" w:eastAsia="Times New Roman" w:hAnsi="Verdana" w:cs="Times New Roman"/>
          <w:lang w:eastAsia="ro-RO"/>
        </w:rPr>
        <w:t xml:space="preserve"> cu virusul SARS-CoV-2,</w:t>
      </w:r>
    </w:p>
    <w:p w14:paraId="513FAEE2"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 w:name="do|pa3"/>
      <w:bookmarkEnd w:id="2"/>
      <w:r w:rsidRPr="004315E9">
        <w:rPr>
          <w:rFonts w:ascii="Verdana" w:eastAsia="Times New Roman" w:hAnsi="Verdana" w:cs="Times New Roman"/>
          <w:lang w:eastAsia="ro-RO"/>
        </w:rPr>
        <w:t xml:space="preserve">în conformitate cu prevederile art. 4 alin. (1) lit. c) din </w:t>
      </w:r>
      <w:proofErr w:type="spellStart"/>
      <w:r w:rsidRPr="004315E9">
        <w:rPr>
          <w:rFonts w:ascii="Verdana" w:eastAsia="Times New Roman" w:hAnsi="Verdana" w:cs="Times New Roman"/>
          <w:lang w:eastAsia="ro-RO"/>
        </w:rPr>
        <w:t>Ordonanţa</w:t>
      </w:r>
      <w:proofErr w:type="spellEnd"/>
      <w:r w:rsidRPr="004315E9">
        <w:rPr>
          <w:rFonts w:ascii="Verdana" w:eastAsia="Times New Roman" w:hAnsi="Verdana" w:cs="Times New Roman"/>
          <w:lang w:eastAsia="ro-RO"/>
        </w:rPr>
        <w:t xml:space="preserve"> de </w:t>
      </w:r>
      <w:proofErr w:type="spellStart"/>
      <w:r w:rsidRPr="004315E9">
        <w:rPr>
          <w:rFonts w:ascii="Verdana" w:eastAsia="Times New Roman" w:hAnsi="Verdana" w:cs="Times New Roman"/>
          <w:lang w:eastAsia="ro-RO"/>
        </w:rPr>
        <w:t>urgenţă</w:t>
      </w:r>
      <w:proofErr w:type="spellEnd"/>
      <w:r w:rsidRPr="004315E9">
        <w:rPr>
          <w:rFonts w:ascii="Verdana" w:eastAsia="Times New Roman" w:hAnsi="Verdana" w:cs="Times New Roman"/>
          <w:lang w:eastAsia="ro-RO"/>
        </w:rPr>
        <w:t xml:space="preserve"> a Guvernului nr. </w:t>
      </w:r>
      <w:hyperlink r:id="rId4" w:history="1">
        <w:r w:rsidRPr="004315E9">
          <w:rPr>
            <w:rFonts w:ascii="Verdana" w:eastAsia="Times New Roman" w:hAnsi="Verdana" w:cs="Times New Roman"/>
            <w:b/>
            <w:bCs/>
            <w:color w:val="333399"/>
            <w:u w:val="single"/>
            <w:lang w:eastAsia="ro-RO"/>
          </w:rPr>
          <w:t>21/2004</w:t>
        </w:r>
      </w:hyperlink>
      <w:r w:rsidRPr="004315E9">
        <w:rPr>
          <w:rFonts w:ascii="Verdana" w:eastAsia="Times New Roman" w:hAnsi="Verdana" w:cs="Times New Roman"/>
          <w:lang w:eastAsia="ro-RO"/>
        </w:rPr>
        <w:t xml:space="preserve"> privind Sistemul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de Management al </w:t>
      </w:r>
      <w:proofErr w:type="spellStart"/>
      <w:r w:rsidRPr="004315E9">
        <w:rPr>
          <w:rFonts w:ascii="Verdana" w:eastAsia="Times New Roman" w:hAnsi="Verdana" w:cs="Times New Roman"/>
          <w:lang w:eastAsia="ro-RO"/>
        </w:rPr>
        <w:t>Situaţiilor</w:t>
      </w:r>
      <w:proofErr w:type="spellEnd"/>
      <w:r w:rsidRPr="004315E9">
        <w:rPr>
          <w:rFonts w:ascii="Verdana" w:eastAsia="Times New Roman" w:hAnsi="Verdana" w:cs="Times New Roman"/>
          <w:lang w:eastAsia="ro-RO"/>
        </w:rPr>
        <w:t xml:space="preserve"> de </w:t>
      </w:r>
      <w:proofErr w:type="spellStart"/>
      <w:r w:rsidRPr="004315E9">
        <w:rPr>
          <w:rFonts w:ascii="Verdana" w:eastAsia="Times New Roman" w:hAnsi="Verdana" w:cs="Times New Roman"/>
          <w:lang w:eastAsia="ro-RO"/>
        </w:rPr>
        <w:t>Urgenţă</w:t>
      </w:r>
      <w:proofErr w:type="spellEnd"/>
      <w:r w:rsidRPr="004315E9">
        <w:rPr>
          <w:rFonts w:ascii="Verdana" w:eastAsia="Times New Roman" w:hAnsi="Verdana" w:cs="Times New Roman"/>
          <w:lang w:eastAsia="ro-RO"/>
        </w:rPr>
        <w:t xml:space="preserve">, aprobată cu modificări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completări prin Legea nr. </w:t>
      </w:r>
      <w:hyperlink r:id="rId5" w:history="1">
        <w:r w:rsidRPr="004315E9">
          <w:rPr>
            <w:rFonts w:ascii="Verdana" w:eastAsia="Times New Roman" w:hAnsi="Verdana" w:cs="Times New Roman"/>
            <w:b/>
            <w:bCs/>
            <w:color w:val="333399"/>
            <w:u w:val="single"/>
            <w:lang w:eastAsia="ro-RO"/>
          </w:rPr>
          <w:t>15/2005</w:t>
        </w:r>
      </w:hyperlink>
      <w:r w:rsidRPr="004315E9">
        <w:rPr>
          <w:rFonts w:ascii="Verdana" w:eastAsia="Times New Roman" w:hAnsi="Verdana" w:cs="Times New Roman"/>
          <w:lang w:eastAsia="ro-RO"/>
        </w:rPr>
        <w:t xml:space="preserve">, cu modificările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completările ulterioare,</w:t>
      </w:r>
    </w:p>
    <w:p w14:paraId="1324EDB8"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3" w:name="do|pa4"/>
      <w:bookmarkEnd w:id="3"/>
      <w:r w:rsidRPr="004315E9">
        <w:rPr>
          <w:rFonts w:ascii="Verdana" w:eastAsia="Times New Roman" w:hAnsi="Verdana" w:cs="Times New Roman"/>
          <w:lang w:eastAsia="ro-RO"/>
        </w:rPr>
        <w:t xml:space="preserve">în temeiul prevederilor art. 3 lit. a), art. 4, art. 7 alin. (1) lit. a), art. 11 alin. (1)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ale art. 15 alin. (4) din Legea nr. </w:t>
      </w:r>
      <w:hyperlink r:id="rId6" w:tooltip="privind instituirea unor măsuri în domeniul sănătăţii publice în situaţii de risc epidemiologic şi biologic (act publicat in M.Of. 884 din 28-sep-2020)" w:history="1">
        <w:r w:rsidRPr="004315E9">
          <w:rPr>
            <w:rFonts w:ascii="Verdana" w:eastAsia="Times New Roman" w:hAnsi="Verdana" w:cs="Times New Roman"/>
            <w:b/>
            <w:bCs/>
            <w:color w:val="333399"/>
            <w:u w:val="single"/>
            <w:lang w:eastAsia="ro-RO"/>
          </w:rPr>
          <w:t>136/2020</w:t>
        </w:r>
      </w:hyperlink>
      <w:r w:rsidRPr="004315E9">
        <w:rPr>
          <w:rFonts w:ascii="Verdana" w:eastAsia="Times New Roman" w:hAnsi="Verdana" w:cs="Times New Roman"/>
          <w:lang w:eastAsia="ro-RO"/>
        </w:rPr>
        <w:t xml:space="preserve"> privind instituirea unor măsuri în domeniul </w:t>
      </w:r>
      <w:proofErr w:type="spellStart"/>
      <w:r w:rsidRPr="004315E9">
        <w:rPr>
          <w:rFonts w:ascii="Verdana" w:eastAsia="Times New Roman" w:hAnsi="Verdana" w:cs="Times New Roman"/>
          <w:lang w:eastAsia="ro-RO"/>
        </w:rPr>
        <w:t>sănătăţii</w:t>
      </w:r>
      <w:proofErr w:type="spellEnd"/>
      <w:r w:rsidRPr="004315E9">
        <w:rPr>
          <w:rFonts w:ascii="Verdana" w:eastAsia="Times New Roman" w:hAnsi="Verdana" w:cs="Times New Roman"/>
          <w:lang w:eastAsia="ro-RO"/>
        </w:rPr>
        <w:t xml:space="preserve"> publice în </w:t>
      </w:r>
      <w:proofErr w:type="spellStart"/>
      <w:r w:rsidRPr="004315E9">
        <w:rPr>
          <w:rFonts w:ascii="Verdana" w:eastAsia="Times New Roman" w:hAnsi="Verdana" w:cs="Times New Roman"/>
          <w:lang w:eastAsia="ro-RO"/>
        </w:rPr>
        <w:t>situaţii</w:t>
      </w:r>
      <w:proofErr w:type="spellEnd"/>
      <w:r w:rsidRPr="004315E9">
        <w:rPr>
          <w:rFonts w:ascii="Verdana" w:eastAsia="Times New Roman" w:hAnsi="Verdana" w:cs="Times New Roman"/>
          <w:lang w:eastAsia="ro-RO"/>
        </w:rPr>
        <w:t xml:space="preserve"> de risc epidemiologic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biologic, republicată, cu modificările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completările ulterioare, ale art. 20 lit. l) din </w:t>
      </w:r>
      <w:proofErr w:type="spellStart"/>
      <w:r w:rsidRPr="004315E9">
        <w:rPr>
          <w:rFonts w:ascii="Verdana" w:eastAsia="Times New Roman" w:hAnsi="Verdana" w:cs="Times New Roman"/>
          <w:lang w:eastAsia="ro-RO"/>
        </w:rPr>
        <w:t>Ordonanţa</w:t>
      </w:r>
      <w:proofErr w:type="spellEnd"/>
      <w:r w:rsidRPr="004315E9">
        <w:rPr>
          <w:rFonts w:ascii="Verdana" w:eastAsia="Times New Roman" w:hAnsi="Verdana" w:cs="Times New Roman"/>
          <w:lang w:eastAsia="ro-RO"/>
        </w:rPr>
        <w:t xml:space="preserve"> de </w:t>
      </w:r>
      <w:proofErr w:type="spellStart"/>
      <w:r w:rsidRPr="004315E9">
        <w:rPr>
          <w:rFonts w:ascii="Verdana" w:eastAsia="Times New Roman" w:hAnsi="Verdana" w:cs="Times New Roman"/>
          <w:lang w:eastAsia="ro-RO"/>
        </w:rPr>
        <w:t>urgenţă</w:t>
      </w:r>
      <w:proofErr w:type="spellEnd"/>
      <w:r w:rsidRPr="004315E9">
        <w:rPr>
          <w:rFonts w:ascii="Verdana" w:eastAsia="Times New Roman" w:hAnsi="Verdana" w:cs="Times New Roman"/>
          <w:lang w:eastAsia="ro-RO"/>
        </w:rPr>
        <w:t xml:space="preserve"> a Guvernului nr. </w:t>
      </w:r>
      <w:hyperlink r:id="rId7" w:history="1">
        <w:r w:rsidRPr="004315E9">
          <w:rPr>
            <w:rFonts w:ascii="Verdana" w:eastAsia="Times New Roman" w:hAnsi="Verdana" w:cs="Times New Roman"/>
            <w:b/>
            <w:bCs/>
            <w:color w:val="333399"/>
            <w:u w:val="single"/>
            <w:lang w:eastAsia="ro-RO"/>
          </w:rPr>
          <w:t>21/2004</w:t>
        </w:r>
      </w:hyperlink>
      <w:r w:rsidRPr="004315E9">
        <w:rPr>
          <w:rFonts w:ascii="Verdana" w:eastAsia="Times New Roman" w:hAnsi="Verdana" w:cs="Times New Roman"/>
          <w:lang w:eastAsia="ro-RO"/>
        </w:rPr>
        <w:t xml:space="preserve"> privind Sistemul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de Management al </w:t>
      </w:r>
      <w:proofErr w:type="spellStart"/>
      <w:r w:rsidRPr="004315E9">
        <w:rPr>
          <w:rFonts w:ascii="Verdana" w:eastAsia="Times New Roman" w:hAnsi="Verdana" w:cs="Times New Roman"/>
          <w:lang w:eastAsia="ro-RO"/>
        </w:rPr>
        <w:t>Situaţiilor</w:t>
      </w:r>
      <w:proofErr w:type="spellEnd"/>
      <w:r w:rsidRPr="004315E9">
        <w:rPr>
          <w:rFonts w:ascii="Verdana" w:eastAsia="Times New Roman" w:hAnsi="Verdana" w:cs="Times New Roman"/>
          <w:lang w:eastAsia="ro-RO"/>
        </w:rPr>
        <w:t xml:space="preserve"> de </w:t>
      </w:r>
      <w:proofErr w:type="spellStart"/>
      <w:r w:rsidRPr="004315E9">
        <w:rPr>
          <w:rFonts w:ascii="Verdana" w:eastAsia="Times New Roman" w:hAnsi="Verdana" w:cs="Times New Roman"/>
          <w:lang w:eastAsia="ro-RO"/>
        </w:rPr>
        <w:t>Urgenţă</w:t>
      </w:r>
      <w:proofErr w:type="spellEnd"/>
      <w:r w:rsidRPr="004315E9">
        <w:rPr>
          <w:rFonts w:ascii="Verdana" w:eastAsia="Times New Roman" w:hAnsi="Verdana" w:cs="Times New Roman"/>
          <w:lang w:eastAsia="ro-RO"/>
        </w:rPr>
        <w:t xml:space="preserve">, aprobată cu modificări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completări prin Legea nr. </w:t>
      </w:r>
      <w:hyperlink r:id="rId8" w:history="1">
        <w:r w:rsidRPr="004315E9">
          <w:rPr>
            <w:rFonts w:ascii="Verdana" w:eastAsia="Times New Roman" w:hAnsi="Verdana" w:cs="Times New Roman"/>
            <w:b/>
            <w:bCs/>
            <w:color w:val="333399"/>
            <w:u w:val="single"/>
            <w:lang w:eastAsia="ro-RO"/>
          </w:rPr>
          <w:t>15/2005</w:t>
        </w:r>
      </w:hyperlink>
      <w:r w:rsidRPr="004315E9">
        <w:rPr>
          <w:rFonts w:ascii="Verdana" w:eastAsia="Times New Roman" w:hAnsi="Verdana" w:cs="Times New Roman"/>
          <w:lang w:eastAsia="ro-RO"/>
        </w:rPr>
        <w:t xml:space="preserve">, cu modificările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completările ulterioare,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ale art. 2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4 din Hotărârea Guvernului nr. </w:t>
      </w:r>
      <w:hyperlink r:id="rId9" w:history="1">
        <w:r w:rsidRPr="004315E9">
          <w:rPr>
            <w:rFonts w:ascii="Verdana" w:eastAsia="Times New Roman" w:hAnsi="Verdana" w:cs="Times New Roman"/>
            <w:b/>
            <w:bCs/>
            <w:color w:val="333399"/>
            <w:u w:val="single"/>
            <w:lang w:eastAsia="ro-RO"/>
          </w:rPr>
          <w:t>94/2014</w:t>
        </w:r>
      </w:hyperlink>
      <w:r w:rsidRPr="004315E9">
        <w:rPr>
          <w:rFonts w:ascii="Verdana" w:eastAsia="Times New Roman" w:hAnsi="Verdana" w:cs="Times New Roman"/>
          <w:lang w:eastAsia="ro-RO"/>
        </w:rPr>
        <w:t xml:space="preserve"> privind organizarea, </w:t>
      </w:r>
      <w:proofErr w:type="spellStart"/>
      <w:r w:rsidRPr="004315E9">
        <w:rPr>
          <w:rFonts w:ascii="Verdana" w:eastAsia="Times New Roman" w:hAnsi="Verdana" w:cs="Times New Roman"/>
          <w:lang w:eastAsia="ro-RO"/>
        </w:rPr>
        <w:t>funcţionarea</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componenţa</w:t>
      </w:r>
      <w:proofErr w:type="spellEnd"/>
      <w:r w:rsidRPr="004315E9">
        <w:rPr>
          <w:rFonts w:ascii="Verdana" w:eastAsia="Times New Roman" w:hAnsi="Verdana" w:cs="Times New Roman"/>
          <w:lang w:eastAsia="ro-RO"/>
        </w:rPr>
        <w:t xml:space="preserve"> Comitetului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pentru </w:t>
      </w:r>
      <w:proofErr w:type="spellStart"/>
      <w:r w:rsidRPr="004315E9">
        <w:rPr>
          <w:rFonts w:ascii="Verdana" w:eastAsia="Times New Roman" w:hAnsi="Verdana" w:cs="Times New Roman"/>
          <w:lang w:eastAsia="ro-RO"/>
        </w:rPr>
        <w:t>Situaţii</w:t>
      </w:r>
      <w:proofErr w:type="spellEnd"/>
      <w:r w:rsidRPr="004315E9">
        <w:rPr>
          <w:rFonts w:ascii="Verdana" w:eastAsia="Times New Roman" w:hAnsi="Verdana" w:cs="Times New Roman"/>
          <w:lang w:eastAsia="ro-RO"/>
        </w:rPr>
        <w:t xml:space="preserve"> Speciale de </w:t>
      </w:r>
      <w:proofErr w:type="spellStart"/>
      <w:r w:rsidRPr="004315E9">
        <w:rPr>
          <w:rFonts w:ascii="Verdana" w:eastAsia="Times New Roman" w:hAnsi="Verdana" w:cs="Times New Roman"/>
          <w:lang w:eastAsia="ro-RO"/>
        </w:rPr>
        <w:t>Urgenţă</w:t>
      </w:r>
      <w:proofErr w:type="spellEnd"/>
      <w:r w:rsidRPr="004315E9">
        <w:rPr>
          <w:rFonts w:ascii="Verdana" w:eastAsia="Times New Roman" w:hAnsi="Verdana" w:cs="Times New Roman"/>
          <w:lang w:eastAsia="ro-RO"/>
        </w:rPr>
        <w:t xml:space="preserve">, cu modificările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completările ulterioare,</w:t>
      </w:r>
    </w:p>
    <w:p w14:paraId="0AC0689D"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4" w:name="do|pa5"/>
      <w:bookmarkEnd w:id="4"/>
      <w:r w:rsidRPr="004315E9">
        <w:rPr>
          <w:rFonts w:ascii="Verdana" w:eastAsia="Times New Roman" w:hAnsi="Verdana" w:cs="Times New Roman"/>
          <w:b/>
          <w:bCs/>
          <w:lang w:eastAsia="ro-RO"/>
        </w:rPr>
        <w:t xml:space="preserve">Comitetul </w:t>
      </w:r>
      <w:proofErr w:type="spellStart"/>
      <w:r w:rsidRPr="004315E9">
        <w:rPr>
          <w:rFonts w:ascii="Verdana" w:eastAsia="Times New Roman" w:hAnsi="Verdana" w:cs="Times New Roman"/>
          <w:b/>
          <w:bCs/>
          <w:lang w:eastAsia="ro-RO"/>
        </w:rPr>
        <w:t>Naţional</w:t>
      </w:r>
      <w:proofErr w:type="spellEnd"/>
      <w:r w:rsidRPr="004315E9">
        <w:rPr>
          <w:rFonts w:ascii="Verdana" w:eastAsia="Times New Roman" w:hAnsi="Verdana" w:cs="Times New Roman"/>
          <w:b/>
          <w:bCs/>
          <w:lang w:eastAsia="ro-RO"/>
        </w:rPr>
        <w:t xml:space="preserve"> pentru </w:t>
      </w:r>
      <w:proofErr w:type="spellStart"/>
      <w:r w:rsidRPr="004315E9">
        <w:rPr>
          <w:rFonts w:ascii="Verdana" w:eastAsia="Times New Roman" w:hAnsi="Verdana" w:cs="Times New Roman"/>
          <w:b/>
          <w:bCs/>
          <w:lang w:eastAsia="ro-RO"/>
        </w:rPr>
        <w:t>Situaţii</w:t>
      </w:r>
      <w:proofErr w:type="spellEnd"/>
      <w:r w:rsidRPr="004315E9">
        <w:rPr>
          <w:rFonts w:ascii="Verdana" w:eastAsia="Times New Roman" w:hAnsi="Verdana" w:cs="Times New Roman"/>
          <w:b/>
          <w:bCs/>
          <w:lang w:eastAsia="ro-RO"/>
        </w:rPr>
        <w:t xml:space="preserve"> de </w:t>
      </w:r>
      <w:proofErr w:type="spellStart"/>
      <w:r w:rsidRPr="004315E9">
        <w:rPr>
          <w:rFonts w:ascii="Verdana" w:eastAsia="Times New Roman" w:hAnsi="Verdana" w:cs="Times New Roman"/>
          <w:b/>
          <w:bCs/>
          <w:lang w:eastAsia="ro-RO"/>
        </w:rPr>
        <w:t>Urgenţă</w:t>
      </w:r>
      <w:proofErr w:type="spellEnd"/>
      <w:r w:rsidRPr="004315E9">
        <w:rPr>
          <w:rFonts w:ascii="Verdana" w:eastAsia="Times New Roman" w:hAnsi="Verdana" w:cs="Times New Roman"/>
          <w:lang w:eastAsia="ro-RO"/>
        </w:rPr>
        <w:t xml:space="preserve"> adoptă prezenta hotărâre.</w:t>
      </w:r>
    </w:p>
    <w:p w14:paraId="127A0E6D" w14:textId="4D590433"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r w:rsidRPr="004315E9">
        <w:rPr>
          <w:rFonts w:ascii="Verdana" w:eastAsia="Times New Roman" w:hAnsi="Verdana" w:cs="Times New Roman"/>
          <w:b/>
          <w:bCs/>
          <w:color w:val="0000AF"/>
          <w:lang w:eastAsia="ro-RO"/>
        </w:rPr>
        <w:t>Art. 1</w:t>
      </w:r>
    </w:p>
    <w:p w14:paraId="6F8838B2"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5" w:name="do|ar1|pa1"/>
      <w:bookmarkEnd w:id="5"/>
      <w:r w:rsidRPr="004315E9">
        <w:rPr>
          <w:rFonts w:ascii="Verdana" w:eastAsia="Times New Roman" w:hAnsi="Verdana" w:cs="Times New Roman"/>
          <w:lang w:eastAsia="ro-RO"/>
        </w:rPr>
        <w:t xml:space="preserve">Se instituie măsura carantinei cu o durată de 5 zile pentru persoanele care sosesc în România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nu prezintă certificatul digital al UE privind COVID-19 sau, în cazul persoanelor fizice provenite din state ale căror </w:t>
      </w:r>
      <w:proofErr w:type="spellStart"/>
      <w:r w:rsidRPr="004315E9">
        <w:rPr>
          <w:rFonts w:ascii="Verdana" w:eastAsia="Times New Roman" w:hAnsi="Verdana" w:cs="Times New Roman"/>
          <w:lang w:eastAsia="ro-RO"/>
        </w:rPr>
        <w:t>autorităţi</w:t>
      </w:r>
      <w:proofErr w:type="spellEnd"/>
      <w:r w:rsidRPr="004315E9">
        <w:rPr>
          <w:rFonts w:ascii="Verdana" w:eastAsia="Times New Roman" w:hAnsi="Verdana" w:cs="Times New Roman"/>
          <w:lang w:eastAsia="ro-RO"/>
        </w:rPr>
        <w:t xml:space="preserve"> nu emit certificate digitale ale Uniunii Europene privind COVID-19 ori documente compatibile cu aceste certificate, dovada pe suport hârtie sau în format electronic care să ateste vaccinarea pentru care au trecut 10 zile de la finalizarea schemei complete, trecerea prin boală în ultimele 180 de zile anterioare intrării în </w:t>
      </w:r>
      <w:proofErr w:type="spellStart"/>
      <w:r w:rsidRPr="004315E9">
        <w:rPr>
          <w:rFonts w:ascii="Verdana" w:eastAsia="Times New Roman" w:hAnsi="Verdana" w:cs="Times New Roman"/>
          <w:lang w:eastAsia="ro-RO"/>
        </w:rPr>
        <w:t>ţară</w:t>
      </w:r>
      <w:proofErr w:type="spellEnd"/>
      <w:r w:rsidRPr="004315E9">
        <w:rPr>
          <w:rFonts w:ascii="Verdana" w:eastAsia="Times New Roman" w:hAnsi="Verdana" w:cs="Times New Roman"/>
          <w:lang w:eastAsia="ro-RO"/>
        </w:rPr>
        <w:t xml:space="preserve"> sau testarea negativă RT-PCR pentru COVID-19 efectuată cu cel mult 72 de ore înaintea îmbarcării (pentru cei care călătoresc cu mijloace de transport în comun) sau intrării pe teritoriul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(pentru cei care călătoresc cu mijloace proprii).</w:t>
      </w:r>
    </w:p>
    <w:p w14:paraId="57F40158" w14:textId="6B03077E"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r w:rsidRPr="004315E9">
        <w:rPr>
          <w:rFonts w:ascii="Verdana" w:eastAsia="Times New Roman" w:hAnsi="Verdana" w:cs="Times New Roman"/>
          <w:b/>
          <w:bCs/>
          <w:color w:val="0000AF"/>
          <w:lang w:eastAsia="ro-RO"/>
        </w:rPr>
        <w:t>Art. 2</w:t>
      </w:r>
    </w:p>
    <w:p w14:paraId="46E47066"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6" w:name="do|ar2|pa1"/>
      <w:bookmarkEnd w:id="6"/>
      <w:r w:rsidRPr="004315E9">
        <w:rPr>
          <w:rFonts w:ascii="Verdana" w:eastAsia="Times New Roman" w:hAnsi="Verdana" w:cs="Times New Roman"/>
          <w:lang w:eastAsia="ro-RO"/>
        </w:rPr>
        <w:t xml:space="preserve">Sunt exceptate de la măsura carantinei instituite în </w:t>
      </w:r>
      <w:proofErr w:type="spellStart"/>
      <w:r w:rsidRPr="004315E9">
        <w:rPr>
          <w:rFonts w:ascii="Verdana" w:eastAsia="Times New Roman" w:hAnsi="Verdana" w:cs="Times New Roman"/>
          <w:lang w:eastAsia="ro-RO"/>
        </w:rPr>
        <w:t>condiţiile</w:t>
      </w:r>
      <w:proofErr w:type="spellEnd"/>
      <w:r w:rsidRPr="004315E9">
        <w:rPr>
          <w:rFonts w:ascii="Verdana" w:eastAsia="Times New Roman" w:hAnsi="Verdana" w:cs="Times New Roman"/>
          <w:lang w:eastAsia="ro-RO"/>
        </w:rPr>
        <w:t xml:space="preserve"> art. 1 următoarele categorii de persoane care sosesc pe teritoriul României:</w:t>
      </w:r>
    </w:p>
    <w:p w14:paraId="44B8D451"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7" w:name="do|ar2|lia"/>
      <w:bookmarkEnd w:id="7"/>
      <w:r w:rsidRPr="004315E9">
        <w:rPr>
          <w:rFonts w:ascii="Verdana" w:eastAsia="Times New Roman" w:hAnsi="Verdana" w:cs="Times New Roman"/>
          <w:b/>
          <w:bCs/>
          <w:color w:val="8F0000"/>
          <w:lang w:eastAsia="ro-RO"/>
        </w:rPr>
        <w:t>a)</w:t>
      </w:r>
      <w:r w:rsidRPr="004315E9">
        <w:rPr>
          <w:rFonts w:ascii="Verdana" w:eastAsia="Times New Roman" w:hAnsi="Verdana" w:cs="Times New Roman"/>
          <w:lang w:eastAsia="ro-RO"/>
        </w:rPr>
        <w:t>copiii cu vârsta mai mică sau egală cu 12 ani;</w:t>
      </w:r>
    </w:p>
    <w:p w14:paraId="01B60A69"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8" w:name="do|ar2|lib"/>
      <w:bookmarkEnd w:id="8"/>
      <w:r w:rsidRPr="004315E9">
        <w:rPr>
          <w:rFonts w:ascii="Verdana" w:eastAsia="Times New Roman" w:hAnsi="Verdana" w:cs="Times New Roman"/>
          <w:b/>
          <w:bCs/>
          <w:color w:val="8F0000"/>
          <w:lang w:eastAsia="ro-RO"/>
        </w:rPr>
        <w:t>b)</w:t>
      </w:r>
      <w:r w:rsidRPr="004315E9">
        <w:rPr>
          <w:rFonts w:ascii="Verdana" w:eastAsia="Times New Roman" w:hAnsi="Verdana" w:cs="Times New Roman"/>
          <w:lang w:eastAsia="ro-RO"/>
        </w:rPr>
        <w:t xml:space="preserve">persoanele aflate în tranzit, dacă părăsesc România în cel mult 24 de ore de la intrarea pe teritoriul </w:t>
      </w:r>
      <w:proofErr w:type="spellStart"/>
      <w:r w:rsidRPr="004315E9">
        <w:rPr>
          <w:rFonts w:ascii="Verdana" w:eastAsia="Times New Roman" w:hAnsi="Verdana" w:cs="Times New Roman"/>
          <w:lang w:eastAsia="ro-RO"/>
        </w:rPr>
        <w:t>ţării</w:t>
      </w:r>
      <w:proofErr w:type="spellEnd"/>
      <w:r w:rsidRPr="004315E9">
        <w:rPr>
          <w:rFonts w:ascii="Verdana" w:eastAsia="Times New Roman" w:hAnsi="Verdana" w:cs="Times New Roman"/>
          <w:lang w:eastAsia="ro-RO"/>
        </w:rPr>
        <w:t>;</w:t>
      </w:r>
    </w:p>
    <w:p w14:paraId="3FBA0F99"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9" w:name="do|ar2|lic"/>
      <w:bookmarkEnd w:id="9"/>
      <w:r w:rsidRPr="004315E9">
        <w:rPr>
          <w:rFonts w:ascii="Verdana" w:eastAsia="Times New Roman" w:hAnsi="Verdana" w:cs="Times New Roman"/>
          <w:b/>
          <w:bCs/>
          <w:color w:val="8F0000"/>
          <w:lang w:eastAsia="ro-RO"/>
        </w:rPr>
        <w:t>c)</w:t>
      </w:r>
      <w:r w:rsidRPr="004315E9">
        <w:rPr>
          <w:rFonts w:ascii="Verdana" w:eastAsia="Times New Roman" w:hAnsi="Verdana" w:cs="Times New Roman"/>
          <w:lang w:eastAsia="ro-RO"/>
        </w:rPr>
        <w:t xml:space="preserve">lucrătorii transfrontalieri care intră în România, precum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cetăţenii</w:t>
      </w:r>
      <w:proofErr w:type="spellEnd"/>
      <w:r w:rsidRPr="004315E9">
        <w:rPr>
          <w:rFonts w:ascii="Verdana" w:eastAsia="Times New Roman" w:hAnsi="Verdana" w:cs="Times New Roman"/>
          <w:lang w:eastAsia="ro-RO"/>
        </w:rPr>
        <w:t xml:space="preserve"> români </w:t>
      </w:r>
      <w:proofErr w:type="spellStart"/>
      <w:r w:rsidRPr="004315E9">
        <w:rPr>
          <w:rFonts w:ascii="Verdana" w:eastAsia="Times New Roman" w:hAnsi="Verdana" w:cs="Times New Roman"/>
          <w:lang w:eastAsia="ro-RO"/>
        </w:rPr>
        <w:t>angajaţi</w:t>
      </w:r>
      <w:proofErr w:type="spellEnd"/>
      <w:r w:rsidRPr="004315E9">
        <w:rPr>
          <w:rFonts w:ascii="Verdana" w:eastAsia="Times New Roman" w:hAnsi="Verdana" w:cs="Times New Roman"/>
          <w:lang w:eastAsia="ro-RO"/>
        </w:rPr>
        <w:t xml:space="preserve"> ai operatorilor economici, care la intrarea în </w:t>
      </w:r>
      <w:proofErr w:type="spellStart"/>
      <w:r w:rsidRPr="004315E9">
        <w:rPr>
          <w:rFonts w:ascii="Verdana" w:eastAsia="Times New Roman" w:hAnsi="Verdana" w:cs="Times New Roman"/>
          <w:lang w:eastAsia="ro-RO"/>
        </w:rPr>
        <w:t>ţară</w:t>
      </w:r>
      <w:proofErr w:type="spellEnd"/>
      <w:r w:rsidRPr="004315E9">
        <w:rPr>
          <w:rFonts w:ascii="Verdana" w:eastAsia="Times New Roman" w:hAnsi="Verdana" w:cs="Times New Roman"/>
          <w:lang w:eastAsia="ro-RO"/>
        </w:rPr>
        <w:t xml:space="preserve"> fac dovada raporturilor contractuale cu operatorii economici respectivi;</w:t>
      </w:r>
    </w:p>
    <w:p w14:paraId="5FF535ED"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0" w:name="do|ar2|lid"/>
      <w:bookmarkEnd w:id="10"/>
      <w:r w:rsidRPr="004315E9">
        <w:rPr>
          <w:rFonts w:ascii="Verdana" w:eastAsia="Times New Roman" w:hAnsi="Verdana" w:cs="Times New Roman"/>
          <w:b/>
          <w:bCs/>
          <w:color w:val="8F0000"/>
          <w:lang w:eastAsia="ro-RO"/>
        </w:rPr>
        <w:lastRenderedPageBreak/>
        <w:t>d)</w:t>
      </w:r>
      <w:r w:rsidRPr="004315E9">
        <w:rPr>
          <w:rFonts w:ascii="Verdana" w:eastAsia="Times New Roman" w:hAnsi="Verdana" w:cs="Times New Roman"/>
          <w:lang w:eastAsia="ro-RO"/>
        </w:rPr>
        <w:t>elevii/</w:t>
      </w:r>
      <w:proofErr w:type="spellStart"/>
      <w:r w:rsidRPr="004315E9">
        <w:rPr>
          <w:rFonts w:ascii="Verdana" w:eastAsia="Times New Roman" w:hAnsi="Verdana" w:cs="Times New Roman"/>
          <w:lang w:eastAsia="ro-RO"/>
        </w:rPr>
        <w:t>studenţii</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cetăţeni</w:t>
      </w:r>
      <w:proofErr w:type="spellEnd"/>
      <w:r w:rsidRPr="004315E9">
        <w:rPr>
          <w:rFonts w:ascii="Verdana" w:eastAsia="Times New Roman" w:hAnsi="Verdana" w:cs="Times New Roman"/>
          <w:lang w:eastAsia="ro-RO"/>
        </w:rPr>
        <w:t xml:space="preserve"> români sau </w:t>
      </w:r>
      <w:proofErr w:type="spellStart"/>
      <w:r w:rsidRPr="004315E9">
        <w:rPr>
          <w:rFonts w:ascii="Verdana" w:eastAsia="Times New Roman" w:hAnsi="Verdana" w:cs="Times New Roman"/>
          <w:lang w:eastAsia="ro-RO"/>
        </w:rPr>
        <w:t>cetăţeni</w:t>
      </w:r>
      <w:proofErr w:type="spellEnd"/>
      <w:r w:rsidRPr="004315E9">
        <w:rPr>
          <w:rFonts w:ascii="Verdana" w:eastAsia="Times New Roman" w:hAnsi="Verdana" w:cs="Times New Roman"/>
          <w:lang w:eastAsia="ro-RO"/>
        </w:rPr>
        <w:t xml:space="preserve"> cu domiciliul sau </w:t>
      </w:r>
      <w:proofErr w:type="spellStart"/>
      <w:r w:rsidRPr="004315E9">
        <w:rPr>
          <w:rFonts w:ascii="Verdana" w:eastAsia="Times New Roman" w:hAnsi="Verdana" w:cs="Times New Roman"/>
          <w:lang w:eastAsia="ro-RO"/>
        </w:rPr>
        <w:t>reşedinţa</w:t>
      </w:r>
      <w:proofErr w:type="spellEnd"/>
      <w:r w:rsidRPr="004315E9">
        <w:rPr>
          <w:rFonts w:ascii="Verdana" w:eastAsia="Times New Roman" w:hAnsi="Verdana" w:cs="Times New Roman"/>
          <w:lang w:eastAsia="ro-RO"/>
        </w:rPr>
        <w:t xml:space="preserve"> în afara României, care frecventează cursurile unor </w:t>
      </w:r>
      <w:proofErr w:type="spellStart"/>
      <w:r w:rsidRPr="004315E9">
        <w:rPr>
          <w:rFonts w:ascii="Verdana" w:eastAsia="Times New Roman" w:hAnsi="Verdana" w:cs="Times New Roman"/>
          <w:lang w:eastAsia="ro-RO"/>
        </w:rPr>
        <w:t>instituţii</w:t>
      </w:r>
      <w:proofErr w:type="spellEnd"/>
      <w:r w:rsidRPr="004315E9">
        <w:rPr>
          <w:rFonts w:ascii="Verdana" w:eastAsia="Times New Roman" w:hAnsi="Verdana" w:cs="Times New Roman"/>
          <w:lang w:eastAsia="ro-RO"/>
        </w:rPr>
        <w:t xml:space="preserve"> de </w:t>
      </w:r>
      <w:proofErr w:type="spellStart"/>
      <w:r w:rsidRPr="004315E9">
        <w:rPr>
          <w:rFonts w:ascii="Verdana" w:eastAsia="Times New Roman" w:hAnsi="Verdana" w:cs="Times New Roman"/>
          <w:lang w:eastAsia="ro-RO"/>
        </w:rPr>
        <w:t>învăţământ</w:t>
      </w:r>
      <w:proofErr w:type="spellEnd"/>
      <w:r w:rsidRPr="004315E9">
        <w:rPr>
          <w:rFonts w:ascii="Verdana" w:eastAsia="Times New Roman" w:hAnsi="Verdana" w:cs="Times New Roman"/>
          <w:lang w:eastAsia="ro-RO"/>
        </w:rPr>
        <w:t xml:space="preserve"> din România sau din afara </w:t>
      </w:r>
      <w:proofErr w:type="spellStart"/>
      <w:r w:rsidRPr="004315E9">
        <w:rPr>
          <w:rFonts w:ascii="Verdana" w:eastAsia="Times New Roman" w:hAnsi="Verdana" w:cs="Times New Roman"/>
          <w:lang w:eastAsia="ro-RO"/>
        </w:rPr>
        <w:t>ţării</w:t>
      </w:r>
      <w:proofErr w:type="spellEnd"/>
      <w:r w:rsidRPr="004315E9">
        <w:rPr>
          <w:rFonts w:ascii="Verdana" w:eastAsia="Times New Roman" w:hAnsi="Verdana" w:cs="Times New Roman"/>
          <w:lang w:eastAsia="ro-RO"/>
        </w:rPr>
        <w:t xml:space="preserve">, fac naveta zilnic către acestea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prezintă documente doveditoare;</w:t>
      </w:r>
    </w:p>
    <w:p w14:paraId="5D22B1AB"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1" w:name="do|ar2|lie"/>
      <w:bookmarkEnd w:id="11"/>
      <w:r w:rsidRPr="004315E9">
        <w:rPr>
          <w:rFonts w:ascii="Verdana" w:eastAsia="Times New Roman" w:hAnsi="Verdana" w:cs="Times New Roman"/>
          <w:b/>
          <w:bCs/>
          <w:color w:val="8F0000"/>
          <w:lang w:eastAsia="ro-RO"/>
        </w:rPr>
        <w:t>e)</w:t>
      </w:r>
      <w:r w:rsidRPr="004315E9">
        <w:rPr>
          <w:rFonts w:ascii="Verdana" w:eastAsia="Times New Roman" w:hAnsi="Verdana" w:cs="Times New Roman"/>
          <w:lang w:eastAsia="ro-RO"/>
        </w:rPr>
        <w:t xml:space="preserve">conducătorii autovehiculelor cu capacitatea maximă autorizată mai mare de 2,4 tone care asigură transportul de marfă, precum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conducătorii autovehiculelor prevăzute cu mai mult de 9 locuri pe scaune, inclusiv locul conducătorului, care asigură transport de persoane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se deplasează în interes profesional;</w:t>
      </w:r>
    </w:p>
    <w:p w14:paraId="1706CE88"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2" w:name="do|ar2|lif"/>
      <w:bookmarkEnd w:id="12"/>
      <w:r w:rsidRPr="004315E9">
        <w:rPr>
          <w:rFonts w:ascii="Verdana" w:eastAsia="Times New Roman" w:hAnsi="Verdana" w:cs="Times New Roman"/>
          <w:b/>
          <w:bCs/>
          <w:color w:val="8F0000"/>
          <w:lang w:eastAsia="ro-RO"/>
        </w:rPr>
        <w:t>f)</w:t>
      </w:r>
      <w:r w:rsidRPr="004315E9">
        <w:rPr>
          <w:rFonts w:ascii="Verdana" w:eastAsia="Times New Roman" w:hAnsi="Verdana" w:cs="Times New Roman"/>
          <w:lang w:eastAsia="ro-RO"/>
        </w:rPr>
        <w:t xml:space="preserve">persoanele predate </w:t>
      </w:r>
      <w:proofErr w:type="spellStart"/>
      <w:r w:rsidRPr="004315E9">
        <w:rPr>
          <w:rFonts w:ascii="Verdana" w:eastAsia="Times New Roman" w:hAnsi="Verdana" w:cs="Times New Roman"/>
          <w:lang w:eastAsia="ro-RO"/>
        </w:rPr>
        <w:t>autorităţilor</w:t>
      </w:r>
      <w:proofErr w:type="spellEnd"/>
      <w:r w:rsidRPr="004315E9">
        <w:rPr>
          <w:rFonts w:ascii="Verdana" w:eastAsia="Times New Roman" w:hAnsi="Verdana" w:cs="Times New Roman"/>
          <w:lang w:eastAsia="ro-RO"/>
        </w:rPr>
        <w:t xml:space="preserve"> române în baza acordurilor de readmisie, returnate în procedură accelerată;</w:t>
      </w:r>
    </w:p>
    <w:p w14:paraId="7B2DEFF9"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3" w:name="do|ar2|lig"/>
      <w:bookmarkEnd w:id="13"/>
      <w:r w:rsidRPr="004315E9">
        <w:rPr>
          <w:rFonts w:ascii="Verdana" w:eastAsia="Times New Roman" w:hAnsi="Verdana" w:cs="Times New Roman"/>
          <w:b/>
          <w:bCs/>
          <w:color w:val="8F0000"/>
          <w:lang w:eastAsia="ro-RO"/>
        </w:rPr>
        <w:t>g)</w:t>
      </w:r>
      <w:r w:rsidRPr="004315E9">
        <w:rPr>
          <w:rFonts w:ascii="Verdana" w:eastAsia="Times New Roman" w:hAnsi="Verdana" w:cs="Times New Roman"/>
          <w:lang w:eastAsia="ro-RO"/>
        </w:rPr>
        <w:t xml:space="preserve">membrii misiunilor diplomatice, oficiilor consulare, ai altor </w:t>
      </w:r>
      <w:proofErr w:type="spellStart"/>
      <w:r w:rsidRPr="004315E9">
        <w:rPr>
          <w:rFonts w:ascii="Verdana" w:eastAsia="Times New Roman" w:hAnsi="Verdana" w:cs="Times New Roman"/>
          <w:lang w:eastAsia="ro-RO"/>
        </w:rPr>
        <w:t>reprezentanţe</w:t>
      </w:r>
      <w:proofErr w:type="spellEnd"/>
      <w:r w:rsidRPr="004315E9">
        <w:rPr>
          <w:rFonts w:ascii="Verdana" w:eastAsia="Times New Roman" w:hAnsi="Verdana" w:cs="Times New Roman"/>
          <w:lang w:eastAsia="ro-RO"/>
        </w:rPr>
        <w:t xml:space="preserve"> diplomatice acreditate la </w:t>
      </w:r>
      <w:proofErr w:type="spellStart"/>
      <w:r w:rsidRPr="004315E9">
        <w:rPr>
          <w:rFonts w:ascii="Verdana" w:eastAsia="Times New Roman" w:hAnsi="Verdana" w:cs="Times New Roman"/>
          <w:lang w:eastAsia="ro-RO"/>
        </w:rPr>
        <w:t>Bucureşti</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posesori de </w:t>
      </w:r>
      <w:proofErr w:type="spellStart"/>
      <w:r w:rsidRPr="004315E9">
        <w:rPr>
          <w:rFonts w:ascii="Verdana" w:eastAsia="Times New Roman" w:hAnsi="Verdana" w:cs="Times New Roman"/>
          <w:lang w:eastAsia="ro-RO"/>
        </w:rPr>
        <w:t>paşapoarte</w:t>
      </w:r>
      <w:proofErr w:type="spellEnd"/>
      <w:r w:rsidRPr="004315E9">
        <w:rPr>
          <w:rFonts w:ascii="Verdana" w:eastAsia="Times New Roman" w:hAnsi="Verdana" w:cs="Times New Roman"/>
          <w:lang w:eastAsia="ro-RO"/>
        </w:rPr>
        <w:t xml:space="preserve"> diplomatice, pe bază de reciprocitate, personalul asimilat personalului diplomatic, membrii Corpului Diplomatic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Consular al României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posesorii de </w:t>
      </w:r>
      <w:proofErr w:type="spellStart"/>
      <w:r w:rsidRPr="004315E9">
        <w:rPr>
          <w:rFonts w:ascii="Verdana" w:eastAsia="Times New Roman" w:hAnsi="Verdana" w:cs="Times New Roman"/>
          <w:lang w:eastAsia="ro-RO"/>
        </w:rPr>
        <w:t>paşapoarte</w:t>
      </w:r>
      <w:proofErr w:type="spellEnd"/>
      <w:r w:rsidRPr="004315E9">
        <w:rPr>
          <w:rFonts w:ascii="Verdana" w:eastAsia="Times New Roman" w:hAnsi="Verdana" w:cs="Times New Roman"/>
          <w:lang w:eastAsia="ro-RO"/>
        </w:rPr>
        <w:t xml:space="preserve"> diplomatice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de serviciu;</w:t>
      </w:r>
    </w:p>
    <w:p w14:paraId="2C5C28FB"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4" w:name="do|ar2|lih"/>
      <w:bookmarkEnd w:id="14"/>
      <w:r w:rsidRPr="004315E9">
        <w:rPr>
          <w:rFonts w:ascii="Verdana" w:eastAsia="Times New Roman" w:hAnsi="Verdana" w:cs="Times New Roman"/>
          <w:b/>
          <w:bCs/>
          <w:color w:val="8F0000"/>
          <w:lang w:eastAsia="ro-RO"/>
        </w:rPr>
        <w:t>h)</w:t>
      </w:r>
      <w:proofErr w:type="spellStart"/>
      <w:r w:rsidRPr="004315E9">
        <w:rPr>
          <w:rFonts w:ascii="Verdana" w:eastAsia="Times New Roman" w:hAnsi="Verdana" w:cs="Times New Roman"/>
          <w:lang w:eastAsia="ro-RO"/>
        </w:rPr>
        <w:t>piloţii</w:t>
      </w:r>
      <w:proofErr w:type="spellEnd"/>
      <w:r w:rsidRPr="004315E9">
        <w:rPr>
          <w:rFonts w:ascii="Verdana" w:eastAsia="Times New Roman" w:hAnsi="Verdana" w:cs="Times New Roman"/>
          <w:lang w:eastAsia="ro-RO"/>
        </w:rPr>
        <w:t xml:space="preserve"> de aeronave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personalul navigant al acestora, precum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mecanicii de locomotivă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personalul feroviar;</w:t>
      </w:r>
    </w:p>
    <w:p w14:paraId="669CF308"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5" w:name="do|ar2|lii"/>
      <w:bookmarkEnd w:id="15"/>
      <w:r w:rsidRPr="004315E9">
        <w:rPr>
          <w:rFonts w:ascii="Verdana" w:eastAsia="Times New Roman" w:hAnsi="Verdana" w:cs="Times New Roman"/>
          <w:b/>
          <w:bCs/>
          <w:color w:val="8F0000"/>
          <w:lang w:eastAsia="ro-RO"/>
        </w:rPr>
        <w:t>i)</w:t>
      </w:r>
      <w:r w:rsidRPr="004315E9">
        <w:rPr>
          <w:rFonts w:ascii="Verdana" w:eastAsia="Times New Roman" w:hAnsi="Verdana" w:cs="Times New Roman"/>
          <w:lang w:eastAsia="ro-RO"/>
        </w:rPr>
        <w:t xml:space="preserve">personalul navigant care debarcă de la bordul navelor de </w:t>
      </w:r>
      <w:proofErr w:type="spellStart"/>
      <w:r w:rsidRPr="004315E9">
        <w:rPr>
          <w:rFonts w:ascii="Verdana" w:eastAsia="Times New Roman" w:hAnsi="Verdana" w:cs="Times New Roman"/>
          <w:lang w:eastAsia="ro-RO"/>
        </w:rPr>
        <w:t>navigaţie</w:t>
      </w:r>
      <w:proofErr w:type="spellEnd"/>
      <w:r w:rsidRPr="004315E9">
        <w:rPr>
          <w:rFonts w:ascii="Verdana" w:eastAsia="Times New Roman" w:hAnsi="Verdana" w:cs="Times New Roman"/>
          <w:lang w:eastAsia="ro-RO"/>
        </w:rPr>
        <w:t xml:space="preserve"> interioară, cât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de la bordul navelor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elicopterelor de transport persoane sau de suport evacuare medicală, precum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de la bordul celor care operează în zona economică exclusivă a României, care arborează pavilion român sau pavilion străin, dar aflat în managementul unui operator român, într-un port românesc, cu </w:t>
      </w:r>
      <w:proofErr w:type="spellStart"/>
      <w:r w:rsidRPr="004315E9">
        <w:rPr>
          <w:rFonts w:ascii="Verdana" w:eastAsia="Times New Roman" w:hAnsi="Verdana" w:cs="Times New Roman"/>
          <w:lang w:eastAsia="ro-RO"/>
        </w:rPr>
        <w:t>condiţia</w:t>
      </w:r>
      <w:proofErr w:type="spellEnd"/>
      <w:r w:rsidRPr="004315E9">
        <w:rPr>
          <w:rFonts w:ascii="Verdana" w:eastAsia="Times New Roman" w:hAnsi="Verdana" w:cs="Times New Roman"/>
          <w:lang w:eastAsia="ro-RO"/>
        </w:rPr>
        <w:t xml:space="preserve"> asigurării echipamentelor individuale de </w:t>
      </w:r>
      <w:proofErr w:type="spellStart"/>
      <w:r w:rsidRPr="004315E9">
        <w:rPr>
          <w:rFonts w:ascii="Verdana" w:eastAsia="Times New Roman" w:hAnsi="Verdana" w:cs="Times New Roman"/>
          <w:lang w:eastAsia="ro-RO"/>
        </w:rPr>
        <w:t>protecţie</w:t>
      </w:r>
      <w:proofErr w:type="spellEnd"/>
      <w:r w:rsidRPr="004315E9">
        <w:rPr>
          <w:rFonts w:ascii="Verdana" w:eastAsia="Times New Roman" w:hAnsi="Verdana" w:cs="Times New Roman"/>
          <w:lang w:eastAsia="ro-RO"/>
        </w:rPr>
        <w:t xml:space="preserve"> împotriva COVID-19;</w:t>
      </w:r>
    </w:p>
    <w:p w14:paraId="2E246F8C"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6" w:name="do|ar2|lij"/>
      <w:bookmarkEnd w:id="16"/>
      <w:r w:rsidRPr="004315E9">
        <w:rPr>
          <w:rFonts w:ascii="Verdana" w:eastAsia="Times New Roman" w:hAnsi="Verdana" w:cs="Times New Roman"/>
          <w:b/>
          <w:bCs/>
          <w:color w:val="8F0000"/>
          <w:lang w:eastAsia="ro-RO"/>
        </w:rPr>
        <w:t>j)</w:t>
      </w:r>
      <w:r w:rsidRPr="004315E9">
        <w:rPr>
          <w:rFonts w:ascii="Verdana" w:eastAsia="Times New Roman" w:hAnsi="Verdana" w:cs="Times New Roman"/>
          <w:lang w:eastAsia="ro-RO"/>
        </w:rPr>
        <w:t xml:space="preserve">personalul navigant maritim român care se repatriază prin orice mijloc de transport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cel care efectuează schimbul de echipaj la bordurile navelor aflate în porturile </w:t>
      </w:r>
      <w:proofErr w:type="spellStart"/>
      <w:r w:rsidRPr="004315E9">
        <w:rPr>
          <w:rFonts w:ascii="Verdana" w:eastAsia="Times New Roman" w:hAnsi="Verdana" w:cs="Times New Roman"/>
          <w:lang w:eastAsia="ro-RO"/>
        </w:rPr>
        <w:t>româneşti</w:t>
      </w:r>
      <w:proofErr w:type="spellEnd"/>
      <w:r w:rsidRPr="004315E9">
        <w:rPr>
          <w:rFonts w:ascii="Verdana" w:eastAsia="Times New Roman" w:hAnsi="Verdana" w:cs="Times New Roman"/>
          <w:lang w:eastAsia="ro-RO"/>
        </w:rPr>
        <w:t xml:space="preserve">, indiferent de pavilionul pe care îl arborează, la intrarea în </w:t>
      </w:r>
      <w:proofErr w:type="spellStart"/>
      <w:r w:rsidRPr="004315E9">
        <w:rPr>
          <w:rFonts w:ascii="Verdana" w:eastAsia="Times New Roman" w:hAnsi="Verdana" w:cs="Times New Roman"/>
          <w:lang w:eastAsia="ro-RO"/>
        </w:rPr>
        <w:t>ţară</w:t>
      </w:r>
      <w:proofErr w:type="spellEnd"/>
      <w:r w:rsidRPr="004315E9">
        <w:rPr>
          <w:rFonts w:ascii="Verdana" w:eastAsia="Times New Roman" w:hAnsi="Verdana" w:cs="Times New Roman"/>
          <w:lang w:eastAsia="ro-RO"/>
        </w:rPr>
        <w:t xml:space="preserve">, precum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la îmbarcarea/debarcarea de pe navă;</w:t>
      </w:r>
    </w:p>
    <w:p w14:paraId="46D80814"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7" w:name="do|ar2|lik"/>
      <w:bookmarkEnd w:id="17"/>
      <w:r w:rsidRPr="004315E9">
        <w:rPr>
          <w:rFonts w:ascii="Verdana" w:eastAsia="Times New Roman" w:hAnsi="Verdana" w:cs="Times New Roman"/>
          <w:b/>
          <w:bCs/>
          <w:color w:val="8F0000"/>
          <w:lang w:eastAsia="ro-RO"/>
        </w:rPr>
        <w:t>k)</w:t>
      </w:r>
      <w:r w:rsidRPr="004315E9">
        <w:rPr>
          <w:rFonts w:ascii="Verdana" w:eastAsia="Times New Roman" w:hAnsi="Verdana" w:cs="Times New Roman"/>
          <w:lang w:eastAsia="ro-RO"/>
        </w:rPr>
        <w:t xml:space="preserve">personalul tehnic care lucrează pe platformele fixe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mobile de </w:t>
      </w:r>
      <w:proofErr w:type="spellStart"/>
      <w:r w:rsidRPr="004315E9">
        <w:rPr>
          <w:rFonts w:ascii="Verdana" w:eastAsia="Times New Roman" w:hAnsi="Verdana" w:cs="Times New Roman"/>
          <w:lang w:eastAsia="ro-RO"/>
        </w:rPr>
        <w:t>extracţie</w:t>
      </w:r>
      <w:proofErr w:type="spellEnd"/>
      <w:r w:rsidRPr="004315E9">
        <w:rPr>
          <w:rFonts w:ascii="Verdana" w:eastAsia="Times New Roman" w:hAnsi="Verdana" w:cs="Times New Roman"/>
          <w:lang w:eastAsia="ro-RO"/>
        </w:rPr>
        <w:t xml:space="preserve"> petrol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gaze în zona exclusivă economică a României;</w:t>
      </w:r>
    </w:p>
    <w:p w14:paraId="68BAC646"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8" w:name="do|ar2|lil"/>
      <w:bookmarkEnd w:id="18"/>
      <w:r w:rsidRPr="004315E9">
        <w:rPr>
          <w:rFonts w:ascii="Verdana" w:eastAsia="Times New Roman" w:hAnsi="Verdana" w:cs="Times New Roman"/>
          <w:b/>
          <w:bCs/>
          <w:color w:val="8F0000"/>
          <w:lang w:eastAsia="ro-RO"/>
        </w:rPr>
        <w:t>l)</w:t>
      </w:r>
      <w:proofErr w:type="spellStart"/>
      <w:r w:rsidRPr="004315E9">
        <w:rPr>
          <w:rFonts w:ascii="Verdana" w:eastAsia="Times New Roman" w:hAnsi="Verdana" w:cs="Times New Roman"/>
          <w:lang w:eastAsia="ro-RO"/>
        </w:rPr>
        <w:t>angajaţii</w:t>
      </w:r>
      <w:proofErr w:type="spellEnd"/>
      <w:r w:rsidRPr="004315E9">
        <w:rPr>
          <w:rFonts w:ascii="Verdana" w:eastAsia="Times New Roman" w:hAnsi="Verdana" w:cs="Times New Roman"/>
          <w:lang w:eastAsia="ro-RO"/>
        </w:rPr>
        <w:t xml:space="preserve"> sistemului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de apărare, ordine publică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securitate </w:t>
      </w:r>
      <w:proofErr w:type="spellStart"/>
      <w:r w:rsidRPr="004315E9">
        <w:rPr>
          <w:rFonts w:ascii="Verdana" w:eastAsia="Times New Roman" w:hAnsi="Verdana" w:cs="Times New Roman"/>
          <w:lang w:eastAsia="ro-RO"/>
        </w:rPr>
        <w:t>naţională</w:t>
      </w:r>
      <w:proofErr w:type="spellEnd"/>
      <w:r w:rsidRPr="004315E9">
        <w:rPr>
          <w:rFonts w:ascii="Verdana" w:eastAsia="Times New Roman" w:hAnsi="Verdana" w:cs="Times New Roman"/>
          <w:lang w:eastAsia="ro-RO"/>
        </w:rPr>
        <w:t xml:space="preserve"> care se întorc în România de la </w:t>
      </w:r>
      <w:proofErr w:type="spellStart"/>
      <w:r w:rsidRPr="004315E9">
        <w:rPr>
          <w:rFonts w:ascii="Verdana" w:eastAsia="Times New Roman" w:hAnsi="Verdana" w:cs="Times New Roman"/>
          <w:lang w:eastAsia="ro-RO"/>
        </w:rPr>
        <w:t>activităţi</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desfăşurate</w:t>
      </w:r>
      <w:proofErr w:type="spellEnd"/>
      <w:r w:rsidRPr="004315E9">
        <w:rPr>
          <w:rFonts w:ascii="Verdana" w:eastAsia="Times New Roman" w:hAnsi="Verdana" w:cs="Times New Roman"/>
          <w:lang w:eastAsia="ro-RO"/>
        </w:rPr>
        <w:t xml:space="preserve"> în interes profesional în afara </w:t>
      </w:r>
      <w:proofErr w:type="spellStart"/>
      <w:r w:rsidRPr="004315E9">
        <w:rPr>
          <w:rFonts w:ascii="Verdana" w:eastAsia="Times New Roman" w:hAnsi="Verdana" w:cs="Times New Roman"/>
          <w:lang w:eastAsia="ro-RO"/>
        </w:rPr>
        <w:t>ţării</w:t>
      </w:r>
      <w:proofErr w:type="spellEnd"/>
      <w:r w:rsidRPr="004315E9">
        <w:rPr>
          <w:rFonts w:ascii="Verdana" w:eastAsia="Times New Roman" w:hAnsi="Verdana" w:cs="Times New Roman"/>
          <w:lang w:eastAsia="ro-RO"/>
        </w:rPr>
        <w:t>.</w:t>
      </w:r>
    </w:p>
    <w:p w14:paraId="6055518E"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19" w:name="do|ar2|lim"/>
      <w:bookmarkEnd w:id="19"/>
      <w:r w:rsidRPr="004315E9">
        <w:rPr>
          <w:rFonts w:ascii="Verdana" w:eastAsia="Times New Roman" w:hAnsi="Verdana" w:cs="Times New Roman"/>
          <w:b/>
          <w:bCs/>
          <w:color w:val="003399"/>
          <w:shd w:val="clear" w:color="auto" w:fill="D3D3D3"/>
          <w:lang w:eastAsia="ro-RO"/>
        </w:rPr>
        <w:t>m)persoanele care sosesc în România din Ucraina, pe căile terestre</w:t>
      </w:r>
      <w:r w:rsidRPr="004315E9">
        <w:rPr>
          <w:rFonts w:ascii="Verdana" w:eastAsia="Times New Roman" w:hAnsi="Verdana" w:cs="Times New Roman"/>
          <w:b/>
          <w:bCs/>
          <w:color w:val="003399"/>
          <w:shd w:val="clear" w:color="auto" w:fill="D3D3D3"/>
          <w:lang w:eastAsia="ro-RO"/>
        </w:rPr>
        <w:br/>
      </w:r>
      <w:r w:rsidRPr="004315E9">
        <w:rPr>
          <w:rFonts w:ascii="Verdana" w:eastAsia="Times New Roman" w:hAnsi="Verdana" w:cs="Times New Roman"/>
          <w:i/>
          <w:iCs/>
          <w:noProof/>
          <w:color w:val="6666FF"/>
          <w:sz w:val="18"/>
          <w:szCs w:val="18"/>
          <w:shd w:val="clear" w:color="auto" w:fill="D3D3D3"/>
          <w:lang w:eastAsia="ro-RO"/>
        </w:rPr>
        <w:drawing>
          <wp:inline distT="0" distB="0" distL="0" distR="0" wp14:anchorId="52243A7F" wp14:editId="52E4F6F9">
            <wp:extent cx="83820" cy="83820"/>
            <wp:effectExtent l="0" t="0" r="0" b="0"/>
            <wp:docPr id="4" name="22905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050_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315E9">
        <w:rPr>
          <w:rFonts w:ascii="Verdana" w:eastAsia="Times New Roman" w:hAnsi="Verdana" w:cs="Times New Roman"/>
          <w:i/>
          <w:iCs/>
          <w:color w:val="6666FF"/>
          <w:sz w:val="18"/>
          <w:szCs w:val="18"/>
          <w:shd w:val="clear" w:color="auto" w:fill="FFFFFF"/>
          <w:lang w:eastAsia="ro-RO"/>
        </w:rPr>
        <w:t xml:space="preserve">(la data 25-Feb-2022 Art. 2, litera L. completat de Actul din </w:t>
      </w:r>
      <w:hyperlink r:id="rId11" w:anchor="do" w:tooltip="ABROGATA - pentru completarea Hotărârii Comitetului Naţional pentru Situaţii de Urgenţă nr. 6/2022 privind procedura de aprobare a regulilor de aplicare a măsurii carantinei asupra persoanelor (act publicat in M.Of. 191 din 25-feb-2022)" w:history="1">
        <w:proofErr w:type="spellStart"/>
        <w:r w:rsidRPr="004315E9">
          <w:rPr>
            <w:rFonts w:ascii="Verdana" w:eastAsia="Times New Roman" w:hAnsi="Verdana" w:cs="Times New Roman"/>
            <w:b/>
            <w:bCs/>
            <w:i/>
            <w:iCs/>
            <w:color w:val="333399"/>
            <w:sz w:val="18"/>
            <w:szCs w:val="18"/>
            <w:u w:val="single"/>
            <w:shd w:val="clear" w:color="auto" w:fill="FFFFFF"/>
            <w:lang w:eastAsia="ro-RO"/>
          </w:rPr>
          <w:t>Hotarirea</w:t>
        </w:r>
        <w:proofErr w:type="spellEnd"/>
        <w:r w:rsidRPr="004315E9">
          <w:rPr>
            <w:rFonts w:ascii="Verdana" w:eastAsia="Times New Roman" w:hAnsi="Verdana" w:cs="Times New Roman"/>
            <w:b/>
            <w:bCs/>
            <w:i/>
            <w:iCs/>
            <w:color w:val="333399"/>
            <w:sz w:val="18"/>
            <w:szCs w:val="18"/>
            <w:u w:val="single"/>
            <w:shd w:val="clear" w:color="auto" w:fill="FFFFFF"/>
            <w:lang w:eastAsia="ro-RO"/>
          </w:rPr>
          <w:t xml:space="preserve"> 9/2022</w:t>
        </w:r>
      </w:hyperlink>
      <w:r w:rsidRPr="004315E9">
        <w:rPr>
          <w:rFonts w:ascii="Verdana" w:eastAsia="Times New Roman" w:hAnsi="Verdana" w:cs="Times New Roman"/>
          <w:i/>
          <w:iCs/>
          <w:color w:val="6666FF"/>
          <w:sz w:val="18"/>
          <w:szCs w:val="18"/>
          <w:shd w:val="clear" w:color="auto" w:fill="FFFFFF"/>
          <w:lang w:eastAsia="ro-RO"/>
        </w:rPr>
        <w:t xml:space="preserve"> )</w:t>
      </w:r>
    </w:p>
    <w:p w14:paraId="4426A487" w14:textId="6E436D59"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r w:rsidRPr="004315E9">
        <w:rPr>
          <w:rFonts w:ascii="Verdana" w:eastAsia="Times New Roman" w:hAnsi="Verdana" w:cs="Times New Roman"/>
          <w:b/>
          <w:bCs/>
          <w:color w:val="0000AF"/>
          <w:lang w:eastAsia="ro-RO"/>
        </w:rPr>
        <w:t>Art. 3</w:t>
      </w:r>
    </w:p>
    <w:p w14:paraId="1982B71F"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0" w:name="do|ar3|al1"/>
      <w:bookmarkEnd w:id="20"/>
      <w:r w:rsidRPr="004315E9">
        <w:rPr>
          <w:rFonts w:ascii="Verdana" w:eastAsia="Times New Roman" w:hAnsi="Verdana" w:cs="Times New Roman"/>
          <w:b/>
          <w:bCs/>
          <w:color w:val="008F00"/>
          <w:lang w:eastAsia="ro-RO"/>
        </w:rPr>
        <w:t>(1)</w:t>
      </w:r>
      <w:r w:rsidRPr="004315E9">
        <w:rPr>
          <w:rFonts w:ascii="Verdana" w:eastAsia="Times New Roman" w:hAnsi="Verdana" w:cs="Times New Roman"/>
          <w:lang w:eastAsia="ro-RO"/>
        </w:rPr>
        <w:t xml:space="preserve">Se instituie măsura carantinei pentru o durată de 5 zile pentru </w:t>
      </w:r>
      <w:proofErr w:type="spellStart"/>
      <w:r w:rsidRPr="004315E9">
        <w:rPr>
          <w:rFonts w:ascii="Verdana" w:eastAsia="Times New Roman" w:hAnsi="Verdana" w:cs="Times New Roman"/>
          <w:lang w:eastAsia="ro-RO"/>
        </w:rPr>
        <w:t>contacţii</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direcţi</w:t>
      </w:r>
      <w:proofErr w:type="spellEnd"/>
      <w:r w:rsidRPr="004315E9">
        <w:rPr>
          <w:rFonts w:ascii="Verdana" w:eastAsia="Times New Roman" w:hAnsi="Verdana" w:cs="Times New Roman"/>
          <w:lang w:eastAsia="ro-RO"/>
        </w:rPr>
        <w:t xml:space="preserve"> ai unei persoane confirmate pentru </w:t>
      </w:r>
      <w:proofErr w:type="spellStart"/>
      <w:r w:rsidRPr="004315E9">
        <w:rPr>
          <w:rFonts w:ascii="Verdana" w:eastAsia="Times New Roman" w:hAnsi="Verdana" w:cs="Times New Roman"/>
          <w:lang w:eastAsia="ro-RO"/>
        </w:rPr>
        <w:t>infecţia</w:t>
      </w:r>
      <w:proofErr w:type="spellEnd"/>
      <w:r w:rsidRPr="004315E9">
        <w:rPr>
          <w:rFonts w:ascii="Verdana" w:eastAsia="Times New Roman" w:hAnsi="Verdana" w:cs="Times New Roman"/>
          <w:lang w:eastAsia="ro-RO"/>
        </w:rPr>
        <w:t xml:space="preserve"> cu virusul SARS-CoV-2.</w:t>
      </w:r>
    </w:p>
    <w:p w14:paraId="46B7DF34"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1" w:name="do|ar3|al2"/>
      <w:bookmarkEnd w:id="21"/>
      <w:r w:rsidRPr="004315E9">
        <w:rPr>
          <w:rFonts w:ascii="Verdana" w:eastAsia="Times New Roman" w:hAnsi="Verdana" w:cs="Times New Roman"/>
          <w:b/>
          <w:bCs/>
          <w:color w:val="008F00"/>
          <w:lang w:eastAsia="ro-RO"/>
        </w:rPr>
        <w:t>(2)</w:t>
      </w:r>
      <w:r w:rsidRPr="004315E9">
        <w:rPr>
          <w:rFonts w:ascii="Verdana" w:eastAsia="Times New Roman" w:hAnsi="Verdana" w:cs="Times New Roman"/>
          <w:lang w:eastAsia="ro-RO"/>
        </w:rPr>
        <w:t xml:space="preserve">Prin </w:t>
      </w:r>
      <w:proofErr w:type="spellStart"/>
      <w:r w:rsidRPr="004315E9">
        <w:rPr>
          <w:rFonts w:ascii="Verdana" w:eastAsia="Times New Roman" w:hAnsi="Verdana" w:cs="Times New Roman"/>
          <w:lang w:eastAsia="ro-RO"/>
        </w:rPr>
        <w:t>excepţie</w:t>
      </w:r>
      <w:proofErr w:type="spellEnd"/>
      <w:r w:rsidRPr="004315E9">
        <w:rPr>
          <w:rFonts w:ascii="Verdana" w:eastAsia="Times New Roman" w:hAnsi="Verdana" w:cs="Times New Roman"/>
          <w:lang w:eastAsia="ro-RO"/>
        </w:rPr>
        <w:t xml:space="preserve"> de la prevederile alin. (1), măsura carantinei instituite cu privire la </w:t>
      </w:r>
      <w:proofErr w:type="spellStart"/>
      <w:r w:rsidRPr="004315E9">
        <w:rPr>
          <w:rFonts w:ascii="Verdana" w:eastAsia="Times New Roman" w:hAnsi="Verdana" w:cs="Times New Roman"/>
          <w:lang w:eastAsia="ro-RO"/>
        </w:rPr>
        <w:t>contacţii</w:t>
      </w:r>
      <w:proofErr w:type="spellEnd"/>
      <w:r w:rsidRPr="004315E9">
        <w:rPr>
          <w:rFonts w:ascii="Verdana" w:eastAsia="Times New Roman" w:hAnsi="Verdana" w:cs="Times New Roman"/>
          <w:lang w:eastAsia="ro-RO"/>
        </w:rPr>
        <w:t xml:space="preserve"> </w:t>
      </w:r>
      <w:proofErr w:type="spellStart"/>
      <w:r w:rsidRPr="004315E9">
        <w:rPr>
          <w:rFonts w:ascii="Verdana" w:eastAsia="Times New Roman" w:hAnsi="Verdana" w:cs="Times New Roman"/>
          <w:lang w:eastAsia="ro-RO"/>
        </w:rPr>
        <w:t>direcţi</w:t>
      </w:r>
      <w:proofErr w:type="spellEnd"/>
      <w:r w:rsidRPr="004315E9">
        <w:rPr>
          <w:rFonts w:ascii="Verdana" w:eastAsia="Times New Roman" w:hAnsi="Verdana" w:cs="Times New Roman"/>
          <w:lang w:eastAsia="ro-RO"/>
        </w:rPr>
        <w:t xml:space="preserve"> ai unei persoane confirmate pentru </w:t>
      </w:r>
      <w:proofErr w:type="spellStart"/>
      <w:r w:rsidRPr="004315E9">
        <w:rPr>
          <w:rFonts w:ascii="Verdana" w:eastAsia="Times New Roman" w:hAnsi="Verdana" w:cs="Times New Roman"/>
          <w:lang w:eastAsia="ro-RO"/>
        </w:rPr>
        <w:t>infecţia</w:t>
      </w:r>
      <w:proofErr w:type="spellEnd"/>
      <w:r w:rsidRPr="004315E9">
        <w:rPr>
          <w:rFonts w:ascii="Verdana" w:eastAsia="Times New Roman" w:hAnsi="Verdana" w:cs="Times New Roman"/>
          <w:lang w:eastAsia="ro-RO"/>
        </w:rPr>
        <w:t xml:space="preserve"> cu virusul SARS-CoV-2 nu se aplică persoanelor aflate în perioada de 90 de zile ulterioare izolării ca urmare a confirmării pozitive pentru virusul SARS-CoV-2.</w:t>
      </w:r>
    </w:p>
    <w:p w14:paraId="16FA978C" w14:textId="2BC6E3D9"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r w:rsidRPr="004315E9">
        <w:rPr>
          <w:rFonts w:ascii="Verdana" w:eastAsia="Times New Roman" w:hAnsi="Verdana" w:cs="Times New Roman"/>
          <w:b/>
          <w:bCs/>
          <w:color w:val="0000AF"/>
          <w:lang w:eastAsia="ro-RO"/>
        </w:rPr>
        <w:t>Art. 4</w:t>
      </w:r>
    </w:p>
    <w:p w14:paraId="26949E8B"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2" w:name="do|ar4|al1"/>
      <w:bookmarkEnd w:id="22"/>
      <w:r w:rsidRPr="004315E9">
        <w:rPr>
          <w:rFonts w:ascii="Verdana" w:eastAsia="Times New Roman" w:hAnsi="Verdana" w:cs="Times New Roman"/>
          <w:b/>
          <w:bCs/>
          <w:color w:val="008F00"/>
          <w:lang w:eastAsia="ro-RO"/>
        </w:rPr>
        <w:t>(1)</w:t>
      </w:r>
      <w:r w:rsidRPr="004315E9">
        <w:rPr>
          <w:rFonts w:ascii="Verdana" w:eastAsia="Times New Roman" w:hAnsi="Verdana" w:cs="Times New Roman"/>
          <w:lang w:eastAsia="ro-RO"/>
        </w:rPr>
        <w:t xml:space="preserve">Dovada administrării vaccinului, inclusiv data finalizării schemei complete de vaccinare, necesară pentru aplicarea </w:t>
      </w:r>
      <w:proofErr w:type="spellStart"/>
      <w:r w:rsidRPr="004315E9">
        <w:rPr>
          <w:rFonts w:ascii="Verdana" w:eastAsia="Times New Roman" w:hAnsi="Verdana" w:cs="Times New Roman"/>
          <w:lang w:eastAsia="ro-RO"/>
        </w:rPr>
        <w:t>excepţiilor</w:t>
      </w:r>
      <w:proofErr w:type="spellEnd"/>
      <w:r w:rsidRPr="004315E9">
        <w:rPr>
          <w:rFonts w:ascii="Verdana" w:eastAsia="Times New Roman" w:hAnsi="Verdana" w:cs="Times New Roman"/>
          <w:lang w:eastAsia="ro-RO"/>
        </w:rPr>
        <w:t xml:space="preserve"> prevăzute în prezenta hotărâre, se realizează prin intermediul certificatului digital al UE privind COVID-19 sau, în cazul persoanelor fizice provenite din state ale căror </w:t>
      </w:r>
      <w:proofErr w:type="spellStart"/>
      <w:r w:rsidRPr="004315E9">
        <w:rPr>
          <w:rFonts w:ascii="Verdana" w:eastAsia="Times New Roman" w:hAnsi="Verdana" w:cs="Times New Roman"/>
          <w:lang w:eastAsia="ro-RO"/>
        </w:rPr>
        <w:t>autorităţi</w:t>
      </w:r>
      <w:proofErr w:type="spellEnd"/>
      <w:r w:rsidRPr="004315E9">
        <w:rPr>
          <w:rFonts w:ascii="Verdana" w:eastAsia="Times New Roman" w:hAnsi="Verdana" w:cs="Times New Roman"/>
          <w:lang w:eastAsia="ro-RO"/>
        </w:rPr>
        <w:t xml:space="preserve"> nu emit certificate digitale ale Uniunii Europene privind COVID-19 sau documente compatibile cu aceste certificate, dovada se realizează prin intermediul unui document, pe suport hârtie sau în format electronic, care să ateste vaccinarea, prezentat în limba </w:t>
      </w:r>
      <w:proofErr w:type="spellStart"/>
      <w:r w:rsidRPr="004315E9">
        <w:rPr>
          <w:rFonts w:ascii="Verdana" w:eastAsia="Times New Roman" w:hAnsi="Verdana" w:cs="Times New Roman"/>
          <w:lang w:eastAsia="ro-RO"/>
        </w:rPr>
        <w:t>ţării</w:t>
      </w:r>
      <w:proofErr w:type="spellEnd"/>
      <w:r w:rsidRPr="004315E9">
        <w:rPr>
          <w:rFonts w:ascii="Verdana" w:eastAsia="Times New Roman" w:hAnsi="Verdana" w:cs="Times New Roman"/>
          <w:lang w:eastAsia="ro-RO"/>
        </w:rPr>
        <w:t xml:space="preserve"> unde a fost administrat vaccinul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în limba engleză.</w:t>
      </w:r>
    </w:p>
    <w:p w14:paraId="2E92F551"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3" w:name="do|ar4|al2"/>
      <w:bookmarkEnd w:id="23"/>
      <w:r w:rsidRPr="004315E9">
        <w:rPr>
          <w:rFonts w:ascii="Verdana" w:eastAsia="Times New Roman" w:hAnsi="Verdana" w:cs="Times New Roman"/>
          <w:b/>
          <w:bCs/>
          <w:color w:val="008F00"/>
          <w:lang w:eastAsia="ro-RO"/>
        </w:rPr>
        <w:lastRenderedPageBreak/>
        <w:t>(2)</w:t>
      </w:r>
      <w:r w:rsidRPr="004315E9">
        <w:rPr>
          <w:rFonts w:ascii="Verdana" w:eastAsia="Times New Roman" w:hAnsi="Verdana" w:cs="Times New Roman"/>
          <w:lang w:eastAsia="ro-RO"/>
        </w:rPr>
        <w:t xml:space="preserve">Dovada confirmării pentru </w:t>
      </w:r>
      <w:proofErr w:type="spellStart"/>
      <w:r w:rsidRPr="004315E9">
        <w:rPr>
          <w:rFonts w:ascii="Verdana" w:eastAsia="Times New Roman" w:hAnsi="Verdana" w:cs="Times New Roman"/>
          <w:lang w:eastAsia="ro-RO"/>
        </w:rPr>
        <w:t>infecţia</w:t>
      </w:r>
      <w:proofErr w:type="spellEnd"/>
      <w:r w:rsidRPr="004315E9">
        <w:rPr>
          <w:rFonts w:ascii="Verdana" w:eastAsia="Times New Roman" w:hAnsi="Verdana" w:cs="Times New Roman"/>
          <w:lang w:eastAsia="ro-RO"/>
        </w:rPr>
        <w:t xml:space="preserve"> cu virusul SARS-CoV-2, necesară în vederea aplicării </w:t>
      </w:r>
      <w:proofErr w:type="spellStart"/>
      <w:r w:rsidRPr="004315E9">
        <w:rPr>
          <w:rFonts w:ascii="Verdana" w:eastAsia="Times New Roman" w:hAnsi="Verdana" w:cs="Times New Roman"/>
          <w:lang w:eastAsia="ro-RO"/>
        </w:rPr>
        <w:t>excepţiilor</w:t>
      </w:r>
      <w:proofErr w:type="spellEnd"/>
      <w:r w:rsidRPr="004315E9">
        <w:rPr>
          <w:rFonts w:ascii="Verdana" w:eastAsia="Times New Roman" w:hAnsi="Verdana" w:cs="Times New Roman"/>
          <w:lang w:eastAsia="ro-RO"/>
        </w:rPr>
        <w:t xml:space="preserve"> prevăzute în prezenta hotărâre, se realizează prin intermediul certificatului digital al UE privind COVID-19 sau, în cazul persoanelor fizice provenite din state ale căror </w:t>
      </w:r>
      <w:proofErr w:type="spellStart"/>
      <w:r w:rsidRPr="004315E9">
        <w:rPr>
          <w:rFonts w:ascii="Verdana" w:eastAsia="Times New Roman" w:hAnsi="Verdana" w:cs="Times New Roman"/>
          <w:lang w:eastAsia="ro-RO"/>
        </w:rPr>
        <w:t>autorităţi</w:t>
      </w:r>
      <w:proofErr w:type="spellEnd"/>
      <w:r w:rsidRPr="004315E9">
        <w:rPr>
          <w:rFonts w:ascii="Verdana" w:eastAsia="Times New Roman" w:hAnsi="Verdana" w:cs="Times New Roman"/>
          <w:lang w:eastAsia="ro-RO"/>
        </w:rPr>
        <w:t xml:space="preserve"> nu emit certificate digitale ale Uniunii Europene privind COVID-19 sau documente compatibile cu aceste certificate, dovada se realizează prin intermediul unui document, pe suport hârtie sau în format electronic, care să ateste rezultatul pozitiv al testului RT-PCR, prezentat în limba </w:t>
      </w:r>
      <w:proofErr w:type="spellStart"/>
      <w:r w:rsidRPr="004315E9">
        <w:rPr>
          <w:rFonts w:ascii="Verdana" w:eastAsia="Times New Roman" w:hAnsi="Verdana" w:cs="Times New Roman"/>
          <w:lang w:eastAsia="ro-RO"/>
        </w:rPr>
        <w:t>ţării</w:t>
      </w:r>
      <w:proofErr w:type="spellEnd"/>
      <w:r w:rsidRPr="004315E9">
        <w:rPr>
          <w:rFonts w:ascii="Verdana" w:eastAsia="Times New Roman" w:hAnsi="Verdana" w:cs="Times New Roman"/>
          <w:lang w:eastAsia="ro-RO"/>
        </w:rPr>
        <w:t xml:space="preserve"> unde a fost efectuat testul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în limba engleză.</w:t>
      </w:r>
    </w:p>
    <w:p w14:paraId="56D9EE74"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4" w:name="do|ar4|al3"/>
      <w:bookmarkEnd w:id="24"/>
      <w:r w:rsidRPr="004315E9">
        <w:rPr>
          <w:rFonts w:ascii="Verdana" w:eastAsia="Times New Roman" w:hAnsi="Verdana" w:cs="Times New Roman"/>
          <w:b/>
          <w:bCs/>
          <w:color w:val="008F00"/>
          <w:lang w:eastAsia="ro-RO"/>
        </w:rPr>
        <w:t>(3)</w:t>
      </w:r>
      <w:r w:rsidRPr="004315E9">
        <w:rPr>
          <w:rFonts w:ascii="Verdana" w:eastAsia="Times New Roman" w:hAnsi="Verdana" w:cs="Times New Roman"/>
          <w:lang w:eastAsia="ro-RO"/>
        </w:rPr>
        <w:t xml:space="preserve">Dovada testării pentru </w:t>
      </w:r>
      <w:proofErr w:type="spellStart"/>
      <w:r w:rsidRPr="004315E9">
        <w:rPr>
          <w:rFonts w:ascii="Verdana" w:eastAsia="Times New Roman" w:hAnsi="Verdana" w:cs="Times New Roman"/>
          <w:lang w:eastAsia="ro-RO"/>
        </w:rPr>
        <w:t>infecţia</w:t>
      </w:r>
      <w:proofErr w:type="spellEnd"/>
      <w:r w:rsidRPr="004315E9">
        <w:rPr>
          <w:rFonts w:ascii="Verdana" w:eastAsia="Times New Roman" w:hAnsi="Verdana" w:cs="Times New Roman"/>
          <w:lang w:eastAsia="ro-RO"/>
        </w:rPr>
        <w:t xml:space="preserve"> cu virusul SARS-CoV-2, necesară în vederea aplicării </w:t>
      </w:r>
      <w:proofErr w:type="spellStart"/>
      <w:r w:rsidRPr="004315E9">
        <w:rPr>
          <w:rFonts w:ascii="Verdana" w:eastAsia="Times New Roman" w:hAnsi="Verdana" w:cs="Times New Roman"/>
          <w:lang w:eastAsia="ro-RO"/>
        </w:rPr>
        <w:t>excepţiilor</w:t>
      </w:r>
      <w:proofErr w:type="spellEnd"/>
      <w:r w:rsidRPr="004315E9">
        <w:rPr>
          <w:rFonts w:ascii="Verdana" w:eastAsia="Times New Roman" w:hAnsi="Verdana" w:cs="Times New Roman"/>
          <w:lang w:eastAsia="ro-RO"/>
        </w:rPr>
        <w:t xml:space="preserve"> prevăzute în prezenta hotărâre, se realizează prin intermediul certificatului digital al UE privind COVID-19 sau, în cazul persoanelor fizice provenite din state ale căror </w:t>
      </w:r>
      <w:proofErr w:type="spellStart"/>
      <w:r w:rsidRPr="004315E9">
        <w:rPr>
          <w:rFonts w:ascii="Verdana" w:eastAsia="Times New Roman" w:hAnsi="Verdana" w:cs="Times New Roman"/>
          <w:lang w:eastAsia="ro-RO"/>
        </w:rPr>
        <w:t>autorităţi</w:t>
      </w:r>
      <w:proofErr w:type="spellEnd"/>
      <w:r w:rsidRPr="004315E9">
        <w:rPr>
          <w:rFonts w:ascii="Verdana" w:eastAsia="Times New Roman" w:hAnsi="Verdana" w:cs="Times New Roman"/>
          <w:lang w:eastAsia="ro-RO"/>
        </w:rPr>
        <w:t xml:space="preserve"> nu emit certificate digitale ale Uniunii Europene privind COVID-19 sau documente compatibile cu aceste certificate, dovada se realizează prin intermediul unui document, pe suport hârtie sau în format electronic, care să ateste rezultatul negativ al unui test RT-PCR pentru </w:t>
      </w:r>
      <w:proofErr w:type="spellStart"/>
      <w:r w:rsidRPr="004315E9">
        <w:rPr>
          <w:rFonts w:ascii="Verdana" w:eastAsia="Times New Roman" w:hAnsi="Verdana" w:cs="Times New Roman"/>
          <w:lang w:eastAsia="ro-RO"/>
        </w:rPr>
        <w:t>infecţia</w:t>
      </w:r>
      <w:proofErr w:type="spellEnd"/>
      <w:r w:rsidRPr="004315E9">
        <w:rPr>
          <w:rFonts w:ascii="Verdana" w:eastAsia="Times New Roman" w:hAnsi="Verdana" w:cs="Times New Roman"/>
          <w:lang w:eastAsia="ro-RO"/>
        </w:rPr>
        <w:t xml:space="preserve"> cu virusul SARS-CoV-2, efectuat cu cel mult 72 de ore înaintea îmbarcării (pentru cei care călătoresc cu mijloace de transport în comun) sau intrării pe teritoriul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(pentru cei care călătoresc cu mijloace proprii)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prezentat în limba </w:t>
      </w:r>
      <w:proofErr w:type="spellStart"/>
      <w:r w:rsidRPr="004315E9">
        <w:rPr>
          <w:rFonts w:ascii="Verdana" w:eastAsia="Times New Roman" w:hAnsi="Verdana" w:cs="Times New Roman"/>
          <w:lang w:eastAsia="ro-RO"/>
        </w:rPr>
        <w:t>ţării</w:t>
      </w:r>
      <w:proofErr w:type="spellEnd"/>
      <w:r w:rsidRPr="004315E9">
        <w:rPr>
          <w:rFonts w:ascii="Verdana" w:eastAsia="Times New Roman" w:hAnsi="Verdana" w:cs="Times New Roman"/>
          <w:lang w:eastAsia="ro-RO"/>
        </w:rPr>
        <w:t xml:space="preserve"> unde a fost efectuat testul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în limba engleză.</w:t>
      </w:r>
    </w:p>
    <w:p w14:paraId="019DC3AB" w14:textId="081FC0B2"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r w:rsidRPr="004315E9">
        <w:rPr>
          <w:rFonts w:ascii="Verdana" w:eastAsia="Times New Roman" w:hAnsi="Verdana" w:cs="Times New Roman"/>
          <w:b/>
          <w:bCs/>
          <w:color w:val="0000AF"/>
          <w:lang w:eastAsia="ro-RO"/>
        </w:rPr>
        <w:t>Art. 5</w:t>
      </w:r>
    </w:p>
    <w:p w14:paraId="1C681D56"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5" w:name="do|ar5|al1"/>
      <w:bookmarkEnd w:id="25"/>
      <w:r w:rsidRPr="004315E9">
        <w:rPr>
          <w:rFonts w:ascii="Verdana" w:eastAsia="Times New Roman" w:hAnsi="Verdana" w:cs="Times New Roman"/>
          <w:b/>
          <w:bCs/>
          <w:color w:val="008F00"/>
          <w:lang w:eastAsia="ro-RO"/>
        </w:rPr>
        <w:t>(1)</w:t>
      </w:r>
      <w:r w:rsidRPr="004315E9">
        <w:rPr>
          <w:rFonts w:ascii="Verdana" w:eastAsia="Times New Roman" w:hAnsi="Verdana" w:cs="Times New Roman"/>
          <w:lang w:eastAsia="ro-RO"/>
        </w:rPr>
        <w:t xml:space="preserve">Pentru </w:t>
      </w:r>
      <w:proofErr w:type="spellStart"/>
      <w:r w:rsidRPr="004315E9">
        <w:rPr>
          <w:rFonts w:ascii="Verdana" w:eastAsia="Times New Roman" w:hAnsi="Verdana" w:cs="Times New Roman"/>
          <w:lang w:eastAsia="ro-RO"/>
        </w:rPr>
        <w:t>situaţii</w:t>
      </w:r>
      <w:proofErr w:type="spellEnd"/>
      <w:r w:rsidRPr="004315E9">
        <w:rPr>
          <w:rFonts w:ascii="Verdana" w:eastAsia="Times New Roman" w:hAnsi="Verdana" w:cs="Times New Roman"/>
          <w:lang w:eastAsia="ro-RO"/>
        </w:rPr>
        <w:t xml:space="preserve"> deosebite care vizează participarea la evenimente familiale legate de </w:t>
      </w:r>
      <w:proofErr w:type="spellStart"/>
      <w:r w:rsidRPr="004315E9">
        <w:rPr>
          <w:rFonts w:ascii="Verdana" w:eastAsia="Times New Roman" w:hAnsi="Verdana" w:cs="Times New Roman"/>
          <w:lang w:eastAsia="ro-RO"/>
        </w:rPr>
        <w:t>naştere</w:t>
      </w:r>
      <w:proofErr w:type="spellEnd"/>
      <w:r w:rsidRPr="004315E9">
        <w:rPr>
          <w:rFonts w:ascii="Verdana" w:eastAsia="Times New Roman" w:hAnsi="Verdana" w:cs="Times New Roman"/>
          <w:lang w:eastAsia="ro-RO"/>
        </w:rPr>
        <w:t xml:space="preserve">, căsătorie sau deces, deplasări pentru </w:t>
      </w:r>
      <w:proofErr w:type="spellStart"/>
      <w:r w:rsidRPr="004315E9">
        <w:rPr>
          <w:rFonts w:ascii="Verdana" w:eastAsia="Times New Roman" w:hAnsi="Verdana" w:cs="Times New Roman"/>
          <w:lang w:eastAsia="ro-RO"/>
        </w:rPr>
        <w:t>intervenţii</w:t>
      </w:r>
      <w:proofErr w:type="spellEnd"/>
      <w:r w:rsidRPr="004315E9">
        <w:rPr>
          <w:rFonts w:ascii="Verdana" w:eastAsia="Times New Roman" w:hAnsi="Verdana" w:cs="Times New Roman"/>
          <w:lang w:eastAsia="ro-RO"/>
        </w:rPr>
        <w:t xml:space="preserve">/tratamente medicale în cazuri care nu suportă amânare, cum ar fi </w:t>
      </w:r>
      <w:proofErr w:type="spellStart"/>
      <w:r w:rsidRPr="004315E9">
        <w:rPr>
          <w:rFonts w:ascii="Verdana" w:eastAsia="Times New Roman" w:hAnsi="Verdana" w:cs="Times New Roman"/>
          <w:lang w:eastAsia="ro-RO"/>
        </w:rPr>
        <w:t>afecţiuni</w:t>
      </w:r>
      <w:proofErr w:type="spellEnd"/>
      <w:r w:rsidRPr="004315E9">
        <w:rPr>
          <w:rFonts w:ascii="Verdana" w:eastAsia="Times New Roman" w:hAnsi="Verdana" w:cs="Times New Roman"/>
          <w:lang w:eastAsia="ro-RO"/>
        </w:rPr>
        <w:t xml:space="preserve"> oncologice, </w:t>
      </w:r>
      <w:proofErr w:type="spellStart"/>
      <w:r w:rsidRPr="004315E9">
        <w:rPr>
          <w:rFonts w:ascii="Verdana" w:eastAsia="Times New Roman" w:hAnsi="Verdana" w:cs="Times New Roman"/>
          <w:lang w:eastAsia="ro-RO"/>
        </w:rPr>
        <w:t>insuficienţă</w:t>
      </w:r>
      <w:proofErr w:type="spellEnd"/>
      <w:r w:rsidRPr="004315E9">
        <w:rPr>
          <w:rFonts w:ascii="Verdana" w:eastAsia="Times New Roman" w:hAnsi="Verdana" w:cs="Times New Roman"/>
          <w:lang w:eastAsia="ro-RO"/>
        </w:rPr>
        <w:t xml:space="preserve"> renală cronică în program de hemodializă, fără a se limita la acestea, preschimbarea documentelor de identitate, părăsirea </w:t>
      </w:r>
      <w:proofErr w:type="spellStart"/>
      <w:r w:rsidRPr="004315E9">
        <w:rPr>
          <w:rFonts w:ascii="Verdana" w:eastAsia="Times New Roman" w:hAnsi="Verdana" w:cs="Times New Roman"/>
          <w:lang w:eastAsia="ro-RO"/>
        </w:rPr>
        <w:t>ţării</w:t>
      </w:r>
      <w:proofErr w:type="spellEnd"/>
      <w:r w:rsidRPr="004315E9">
        <w:rPr>
          <w:rFonts w:ascii="Verdana" w:eastAsia="Times New Roman" w:hAnsi="Verdana" w:cs="Times New Roman"/>
          <w:lang w:eastAsia="ro-RO"/>
        </w:rPr>
        <w:t xml:space="preserve">, prezentarea la centrul de vaccinare conform programării în vederea vaccinării </w:t>
      </w:r>
      <w:proofErr w:type="spellStart"/>
      <w:r w:rsidRPr="004315E9">
        <w:rPr>
          <w:rFonts w:ascii="Verdana" w:eastAsia="Times New Roman" w:hAnsi="Verdana" w:cs="Times New Roman"/>
          <w:lang w:eastAsia="ro-RO"/>
        </w:rPr>
        <w:t>ş.a</w:t>
      </w:r>
      <w:proofErr w:type="spellEnd"/>
      <w:r w:rsidRPr="004315E9">
        <w:rPr>
          <w:rFonts w:ascii="Verdana" w:eastAsia="Times New Roman" w:hAnsi="Verdana" w:cs="Times New Roman"/>
          <w:lang w:eastAsia="ro-RO"/>
        </w:rPr>
        <w:t>., poate fi analizată suspendarea temporară a măsurii de carantină, pe baza documentelor justificative.</w:t>
      </w:r>
    </w:p>
    <w:p w14:paraId="613A3825"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6" w:name="do|ar5|al2"/>
      <w:bookmarkEnd w:id="26"/>
      <w:r w:rsidRPr="004315E9">
        <w:rPr>
          <w:rFonts w:ascii="Verdana" w:eastAsia="Times New Roman" w:hAnsi="Verdana" w:cs="Times New Roman"/>
          <w:b/>
          <w:bCs/>
          <w:color w:val="008F00"/>
          <w:lang w:eastAsia="ro-RO"/>
        </w:rPr>
        <w:t>(2)</w:t>
      </w:r>
      <w:r w:rsidRPr="004315E9">
        <w:rPr>
          <w:rFonts w:ascii="Verdana" w:eastAsia="Times New Roman" w:hAnsi="Verdana" w:cs="Times New Roman"/>
          <w:lang w:eastAsia="ro-RO"/>
        </w:rPr>
        <w:t xml:space="preserve">Analiza </w:t>
      </w:r>
      <w:proofErr w:type="spellStart"/>
      <w:r w:rsidRPr="004315E9">
        <w:rPr>
          <w:rFonts w:ascii="Verdana" w:eastAsia="Times New Roman" w:hAnsi="Verdana" w:cs="Times New Roman"/>
          <w:lang w:eastAsia="ro-RO"/>
        </w:rPr>
        <w:t>situaţiilor</w:t>
      </w:r>
      <w:proofErr w:type="spellEnd"/>
      <w:r w:rsidRPr="004315E9">
        <w:rPr>
          <w:rFonts w:ascii="Verdana" w:eastAsia="Times New Roman" w:hAnsi="Verdana" w:cs="Times New Roman"/>
          <w:lang w:eastAsia="ro-RO"/>
        </w:rPr>
        <w:t xml:space="preserve"> prevăzute la alin. (1) este realizată la nivelul centrelor </w:t>
      </w:r>
      <w:proofErr w:type="spellStart"/>
      <w:r w:rsidRPr="004315E9">
        <w:rPr>
          <w:rFonts w:ascii="Verdana" w:eastAsia="Times New Roman" w:hAnsi="Verdana" w:cs="Times New Roman"/>
          <w:lang w:eastAsia="ro-RO"/>
        </w:rPr>
        <w:t>judeţene</w:t>
      </w:r>
      <w:proofErr w:type="spellEnd"/>
      <w:r w:rsidRPr="004315E9">
        <w:rPr>
          <w:rFonts w:ascii="Verdana" w:eastAsia="Times New Roman" w:hAnsi="Verdana" w:cs="Times New Roman"/>
          <w:lang w:eastAsia="ro-RO"/>
        </w:rPr>
        <w:t xml:space="preserve"> de coordonare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conducere a </w:t>
      </w:r>
      <w:proofErr w:type="spellStart"/>
      <w:r w:rsidRPr="004315E9">
        <w:rPr>
          <w:rFonts w:ascii="Verdana" w:eastAsia="Times New Roman" w:hAnsi="Verdana" w:cs="Times New Roman"/>
          <w:lang w:eastAsia="ro-RO"/>
        </w:rPr>
        <w:t>intervenţiei</w:t>
      </w:r>
      <w:proofErr w:type="spellEnd"/>
      <w:r w:rsidRPr="004315E9">
        <w:rPr>
          <w:rFonts w:ascii="Verdana" w:eastAsia="Times New Roman" w:hAnsi="Verdana" w:cs="Times New Roman"/>
          <w:lang w:eastAsia="ro-RO"/>
        </w:rPr>
        <w:t xml:space="preserve">, iar cazurile considerate ca justificate pot face obiectul suspendării temporare a măsurii de carantină, prin decizie cu caracter individual, emisă de </w:t>
      </w:r>
      <w:proofErr w:type="spellStart"/>
      <w:r w:rsidRPr="004315E9">
        <w:rPr>
          <w:rFonts w:ascii="Verdana" w:eastAsia="Times New Roman" w:hAnsi="Verdana" w:cs="Times New Roman"/>
          <w:lang w:eastAsia="ro-RO"/>
        </w:rPr>
        <w:t>direcţia</w:t>
      </w:r>
      <w:proofErr w:type="spellEnd"/>
      <w:r w:rsidRPr="004315E9">
        <w:rPr>
          <w:rFonts w:ascii="Verdana" w:eastAsia="Times New Roman" w:hAnsi="Verdana" w:cs="Times New Roman"/>
          <w:lang w:eastAsia="ro-RO"/>
        </w:rPr>
        <w:t xml:space="preserve"> de sănătate publică.</w:t>
      </w:r>
    </w:p>
    <w:p w14:paraId="1188C8DC"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7" w:name="do|ar5|al3"/>
      <w:bookmarkEnd w:id="27"/>
      <w:r w:rsidRPr="004315E9">
        <w:rPr>
          <w:rFonts w:ascii="Verdana" w:eastAsia="Times New Roman" w:hAnsi="Verdana" w:cs="Times New Roman"/>
          <w:b/>
          <w:bCs/>
          <w:color w:val="008F00"/>
          <w:lang w:eastAsia="ro-RO"/>
        </w:rPr>
        <w:t>(3)</w:t>
      </w:r>
      <w:r w:rsidRPr="004315E9">
        <w:rPr>
          <w:rFonts w:ascii="Verdana" w:eastAsia="Times New Roman" w:hAnsi="Verdana" w:cs="Times New Roman"/>
          <w:lang w:eastAsia="ro-RO"/>
        </w:rPr>
        <w:t xml:space="preserve">În decizia de suspendare se vor </w:t>
      </w:r>
      <w:proofErr w:type="spellStart"/>
      <w:r w:rsidRPr="004315E9">
        <w:rPr>
          <w:rFonts w:ascii="Verdana" w:eastAsia="Times New Roman" w:hAnsi="Verdana" w:cs="Times New Roman"/>
          <w:lang w:eastAsia="ro-RO"/>
        </w:rPr>
        <w:t>menţiona</w:t>
      </w:r>
      <w:proofErr w:type="spellEnd"/>
      <w:r w:rsidRPr="004315E9">
        <w:rPr>
          <w:rFonts w:ascii="Verdana" w:eastAsia="Times New Roman" w:hAnsi="Verdana" w:cs="Times New Roman"/>
          <w:lang w:eastAsia="ro-RO"/>
        </w:rPr>
        <w:t xml:space="preserve">, în mod obligatoriu, intervalul de timp pentru care aceasta se aplică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măsurile de prevenire a răspândirii noului </w:t>
      </w:r>
      <w:proofErr w:type="spellStart"/>
      <w:r w:rsidRPr="004315E9">
        <w:rPr>
          <w:rFonts w:ascii="Verdana" w:eastAsia="Times New Roman" w:hAnsi="Verdana" w:cs="Times New Roman"/>
          <w:lang w:eastAsia="ro-RO"/>
        </w:rPr>
        <w:t>coronavirus</w:t>
      </w:r>
      <w:proofErr w:type="spellEnd"/>
      <w:r w:rsidRPr="004315E9">
        <w:rPr>
          <w:rFonts w:ascii="Verdana" w:eastAsia="Times New Roman" w:hAnsi="Verdana" w:cs="Times New Roman"/>
          <w:lang w:eastAsia="ro-RO"/>
        </w:rPr>
        <w:t xml:space="preserve"> SARS-CoV-2.</w:t>
      </w:r>
    </w:p>
    <w:p w14:paraId="478E60CF" w14:textId="45301D5E"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r w:rsidRPr="004315E9">
        <w:rPr>
          <w:rFonts w:ascii="Verdana" w:eastAsia="Times New Roman" w:hAnsi="Verdana" w:cs="Times New Roman"/>
          <w:b/>
          <w:bCs/>
          <w:color w:val="0000AF"/>
          <w:lang w:eastAsia="ro-RO"/>
        </w:rPr>
        <w:t>Art. 6</w:t>
      </w:r>
    </w:p>
    <w:p w14:paraId="3C24CA94"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8" w:name="do|ar6|al1"/>
      <w:bookmarkEnd w:id="28"/>
      <w:r w:rsidRPr="004315E9">
        <w:rPr>
          <w:rFonts w:ascii="Verdana" w:eastAsia="Times New Roman" w:hAnsi="Verdana" w:cs="Times New Roman"/>
          <w:b/>
          <w:bCs/>
          <w:color w:val="008F00"/>
          <w:lang w:eastAsia="ro-RO"/>
        </w:rPr>
        <w:t>(1)</w:t>
      </w:r>
      <w:r w:rsidRPr="004315E9">
        <w:rPr>
          <w:rFonts w:ascii="Verdana" w:eastAsia="Times New Roman" w:hAnsi="Verdana" w:cs="Times New Roman"/>
          <w:lang w:eastAsia="ro-RO"/>
        </w:rPr>
        <w:t>Prezenta hotărâre intră în vigoare începând cu data de 1.02.2022, ora 00.00.</w:t>
      </w:r>
    </w:p>
    <w:p w14:paraId="6A7C6063"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29" w:name="do|ar6|al2"/>
      <w:bookmarkEnd w:id="29"/>
      <w:r w:rsidRPr="004315E9">
        <w:rPr>
          <w:rFonts w:ascii="Verdana" w:eastAsia="Times New Roman" w:hAnsi="Verdana" w:cs="Times New Roman"/>
          <w:b/>
          <w:bCs/>
          <w:color w:val="008F00"/>
          <w:lang w:eastAsia="ro-RO"/>
        </w:rPr>
        <w:t>(2)</w:t>
      </w:r>
      <w:r w:rsidRPr="004315E9">
        <w:rPr>
          <w:rFonts w:ascii="Verdana" w:eastAsia="Times New Roman" w:hAnsi="Verdana" w:cs="Times New Roman"/>
          <w:lang w:eastAsia="ro-RO"/>
        </w:rPr>
        <w:t xml:space="preserve">La data intrării în vigoare a prezentei hotărâri, Hotărârea Comitetului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pentru </w:t>
      </w:r>
      <w:proofErr w:type="spellStart"/>
      <w:r w:rsidRPr="004315E9">
        <w:rPr>
          <w:rFonts w:ascii="Verdana" w:eastAsia="Times New Roman" w:hAnsi="Verdana" w:cs="Times New Roman"/>
          <w:lang w:eastAsia="ro-RO"/>
        </w:rPr>
        <w:t>Situaţii</w:t>
      </w:r>
      <w:proofErr w:type="spellEnd"/>
      <w:r w:rsidRPr="004315E9">
        <w:rPr>
          <w:rFonts w:ascii="Verdana" w:eastAsia="Times New Roman" w:hAnsi="Verdana" w:cs="Times New Roman"/>
          <w:lang w:eastAsia="ro-RO"/>
        </w:rPr>
        <w:t xml:space="preserve"> de </w:t>
      </w:r>
      <w:proofErr w:type="spellStart"/>
      <w:r w:rsidRPr="004315E9">
        <w:rPr>
          <w:rFonts w:ascii="Verdana" w:eastAsia="Times New Roman" w:hAnsi="Verdana" w:cs="Times New Roman"/>
          <w:lang w:eastAsia="ro-RO"/>
        </w:rPr>
        <w:t>Urgenţă</w:t>
      </w:r>
      <w:proofErr w:type="spellEnd"/>
      <w:r w:rsidRPr="004315E9">
        <w:rPr>
          <w:rFonts w:ascii="Verdana" w:eastAsia="Times New Roman" w:hAnsi="Verdana" w:cs="Times New Roman"/>
          <w:lang w:eastAsia="ro-RO"/>
        </w:rPr>
        <w:t xml:space="preserve"> nr. </w:t>
      </w:r>
      <w:hyperlink r:id="rId12" w:history="1">
        <w:r w:rsidRPr="004315E9">
          <w:rPr>
            <w:rFonts w:ascii="Verdana" w:eastAsia="Times New Roman" w:hAnsi="Verdana" w:cs="Times New Roman"/>
            <w:b/>
            <w:bCs/>
            <w:color w:val="333399"/>
            <w:u w:val="single"/>
            <w:lang w:eastAsia="ro-RO"/>
          </w:rPr>
          <w:t>2/2022</w:t>
        </w:r>
      </w:hyperlink>
      <w:r w:rsidRPr="004315E9">
        <w:rPr>
          <w:rFonts w:ascii="Verdana" w:eastAsia="Times New Roman" w:hAnsi="Verdana" w:cs="Times New Roman"/>
          <w:lang w:eastAsia="ro-RO"/>
        </w:rPr>
        <w:t xml:space="preserve"> privind procedura de aprobare a listei cu încadrarea </w:t>
      </w:r>
      <w:proofErr w:type="spellStart"/>
      <w:r w:rsidRPr="004315E9">
        <w:rPr>
          <w:rFonts w:ascii="Verdana" w:eastAsia="Times New Roman" w:hAnsi="Verdana" w:cs="Times New Roman"/>
          <w:lang w:eastAsia="ro-RO"/>
        </w:rPr>
        <w:t>ţărilor</w:t>
      </w:r>
      <w:proofErr w:type="spellEnd"/>
      <w:r w:rsidRPr="004315E9">
        <w:rPr>
          <w:rFonts w:ascii="Verdana" w:eastAsia="Times New Roman" w:hAnsi="Verdana" w:cs="Times New Roman"/>
          <w:lang w:eastAsia="ro-RO"/>
        </w:rPr>
        <w:t xml:space="preserve">/teritoriilor în zonele de risc epidemiologic, criteriilor pe baza cărora se </w:t>
      </w:r>
      <w:proofErr w:type="spellStart"/>
      <w:r w:rsidRPr="004315E9">
        <w:rPr>
          <w:rFonts w:ascii="Verdana" w:eastAsia="Times New Roman" w:hAnsi="Verdana" w:cs="Times New Roman"/>
          <w:lang w:eastAsia="ro-RO"/>
        </w:rPr>
        <w:t>stabileşte</w:t>
      </w:r>
      <w:proofErr w:type="spellEnd"/>
      <w:r w:rsidRPr="004315E9">
        <w:rPr>
          <w:rFonts w:ascii="Verdana" w:eastAsia="Times New Roman" w:hAnsi="Verdana" w:cs="Times New Roman"/>
          <w:lang w:eastAsia="ro-RO"/>
        </w:rPr>
        <w:t xml:space="preserve"> încadrarea acestora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a regulilor de aplicare a măsurii carantinei asupra persoanelor, precum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aprobarea Listei cu clasificarea </w:t>
      </w:r>
      <w:proofErr w:type="spellStart"/>
      <w:r w:rsidRPr="004315E9">
        <w:rPr>
          <w:rFonts w:ascii="Verdana" w:eastAsia="Times New Roman" w:hAnsi="Verdana" w:cs="Times New Roman"/>
          <w:lang w:eastAsia="ro-RO"/>
        </w:rPr>
        <w:t>ţărilor</w:t>
      </w:r>
      <w:proofErr w:type="spellEnd"/>
      <w:r w:rsidRPr="004315E9">
        <w:rPr>
          <w:rFonts w:ascii="Verdana" w:eastAsia="Times New Roman" w:hAnsi="Verdana" w:cs="Times New Roman"/>
          <w:lang w:eastAsia="ro-RO"/>
        </w:rPr>
        <w:t xml:space="preserve">/teritoriilor în </w:t>
      </w:r>
      <w:proofErr w:type="spellStart"/>
      <w:r w:rsidRPr="004315E9">
        <w:rPr>
          <w:rFonts w:ascii="Verdana" w:eastAsia="Times New Roman" w:hAnsi="Verdana" w:cs="Times New Roman"/>
          <w:lang w:eastAsia="ro-RO"/>
        </w:rPr>
        <w:t>funcţie</w:t>
      </w:r>
      <w:proofErr w:type="spellEnd"/>
      <w:r w:rsidRPr="004315E9">
        <w:rPr>
          <w:rFonts w:ascii="Verdana" w:eastAsia="Times New Roman" w:hAnsi="Verdana" w:cs="Times New Roman"/>
          <w:lang w:eastAsia="ro-RO"/>
        </w:rPr>
        <w:t xml:space="preserve"> de rata de </w:t>
      </w:r>
      <w:proofErr w:type="spellStart"/>
      <w:r w:rsidRPr="004315E9">
        <w:rPr>
          <w:rFonts w:ascii="Verdana" w:eastAsia="Times New Roman" w:hAnsi="Verdana" w:cs="Times New Roman"/>
          <w:lang w:eastAsia="ro-RO"/>
        </w:rPr>
        <w:t>incidenţă</w:t>
      </w:r>
      <w:proofErr w:type="spellEnd"/>
      <w:r w:rsidRPr="004315E9">
        <w:rPr>
          <w:rFonts w:ascii="Verdana" w:eastAsia="Times New Roman" w:hAnsi="Verdana" w:cs="Times New Roman"/>
          <w:lang w:eastAsia="ro-RO"/>
        </w:rPr>
        <w:t xml:space="preserve"> cumulată, publicată în Monitorul Oficial al României, Partea I, nr. 24 din 7 ianuarie 2022, se abrogă.</w:t>
      </w:r>
    </w:p>
    <w:p w14:paraId="408AA0E3" w14:textId="61E37B89"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r w:rsidRPr="004315E9">
        <w:rPr>
          <w:rFonts w:ascii="Verdana" w:eastAsia="Times New Roman" w:hAnsi="Verdana" w:cs="Times New Roman"/>
          <w:b/>
          <w:bCs/>
          <w:color w:val="0000AF"/>
          <w:lang w:eastAsia="ro-RO"/>
        </w:rPr>
        <w:t>Art. 7</w:t>
      </w:r>
    </w:p>
    <w:p w14:paraId="214B0606"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30" w:name="do|ar7|pa1"/>
      <w:bookmarkEnd w:id="30"/>
      <w:r w:rsidRPr="004315E9">
        <w:rPr>
          <w:rFonts w:ascii="Verdana" w:eastAsia="Times New Roman" w:hAnsi="Verdana" w:cs="Times New Roman"/>
          <w:lang w:eastAsia="ro-RO"/>
        </w:rPr>
        <w:t xml:space="preserve">Prezenta hotărâre se publică în Monitorul Oficial al României, Partea I,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se comunică tuturor componentelor Sistemului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de Management al </w:t>
      </w:r>
      <w:proofErr w:type="spellStart"/>
      <w:r w:rsidRPr="004315E9">
        <w:rPr>
          <w:rFonts w:ascii="Verdana" w:eastAsia="Times New Roman" w:hAnsi="Verdana" w:cs="Times New Roman"/>
          <w:lang w:eastAsia="ro-RO"/>
        </w:rPr>
        <w:t>Situaţiilor</w:t>
      </w:r>
      <w:proofErr w:type="spellEnd"/>
      <w:r w:rsidRPr="004315E9">
        <w:rPr>
          <w:rFonts w:ascii="Verdana" w:eastAsia="Times New Roman" w:hAnsi="Verdana" w:cs="Times New Roman"/>
          <w:lang w:eastAsia="ro-RO"/>
        </w:rPr>
        <w:t xml:space="preserve"> de </w:t>
      </w:r>
      <w:proofErr w:type="spellStart"/>
      <w:r w:rsidRPr="004315E9">
        <w:rPr>
          <w:rFonts w:ascii="Verdana" w:eastAsia="Times New Roman" w:hAnsi="Verdana" w:cs="Times New Roman"/>
          <w:lang w:eastAsia="ro-RO"/>
        </w:rPr>
        <w:t>Urgenţă</w:t>
      </w:r>
      <w:proofErr w:type="spellEnd"/>
      <w:r w:rsidRPr="004315E9">
        <w:rPr>
          <w:rFonts w:ascii="Verdana" w:eastAsia="Times New Roman" w:hAnsi="Verdana" w:cs="Times New Roman"/>
          <w:lang w:eastAsia="ro-RO"/>
        </w:rPr>
        <w:t xml:space="preserve">, pentru punere în aplicare prin ordine </w:t>
      </w:r>
      <w:proofErr w:type="spellStart"/>
      <w:r w:rsidRPr="004315E9">
        <w:rPr>
          <w:rFonts w:ascii="Verdana" w:eastAsia="Times New Roman" w:hAnsi="Verdana" w:cs="Times New Roman"/>
          <w:lang w:eastAsia="ro-RO"/>
        </w:rPr>
        <w:t>şi</w:t>
      </w:r>
      <w:proofErr w:type="spellEnd"/>
      <w:r w:rsidRPr="004315E9">
        <w:rPr>
          <w:rFonts w:ascii="Verdana" w:eastAsia="Times New Roman" w:hAnsi="Verdana" w:cs="Times New Roman"/>
          <w:lang w:eastAsia="ro-RO"/>
        </w:rPr>
        <w:t xml:space="preserve"> acte administrative ale conducătorilor acestora.</w:t>
      </w:r>
    </w:p>
    <w:p w14:paraId="5632DAB0"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31" w:name="do|ar7|pa2"/>
      <w:bookmarkEnd w:id="31"/>
      <w:proofErr w:type="spellStart"/>
      <w:r w:rsidRPr="004315E9">
        <w:rPr>
          <w:rFonts w:ascii="Verdana" w:eastAsia="Times New Roman" w:hAnsi="Verdana" w:cs="Times New Roman"/>
          <w:lang w:eastAsia="ro-RO"/>
        </w:rPr>
        <w:lastRenderedPageBreak/>
        <w:t>Preşedintele</w:t>
      </w:r>
      <w:proofErr w:type="spellEnd"/>
      <w:r w:rsidRPr="004315E9">
        <w:rPr>
          <w:rFonts w:ascii="Verdana" w:eastAsia="Times New Roman" w:hAnsi="Verdana" w:cs="Times New Roman"/>
          <w:lang w:eastAsia="ro-RO"/>
        </w:rPr>
        <w:t xml:space="preserve"> Comitetului </w:t>
      </w:r>
      <w:proofErr w:type="spellStart"/>
      <w:r w:rsidRPr="004315E9">
        <w:rPr>
          <w:rFonts w:ascii="Verdana" w:eastAsia="Times New Roman" w:hAnsi="Verdana" w:cs="Times New Roman"/>
          <w:lang w:eastAsia="ro-RO"/>
        </w:rPr>
        <w:t>Naţional</w:t>
      </w:r>
      <w:proofErr w:type="spellEnd"/>
      <w:r w:rsidRPr="004315E9">
        <w:rPr>
          <w:rFonts w:ascii="Verdana" w:eastAsia="Times New Roman" w:hAnsi="Verdana" w:cs="Times New Roman"/>
          <w:lang w:eastAsia="ro-RO"/>
        </w:rPr>
        <w:t xml:space="preserve"> pentru </w:t>
      </w:r>
      <w:proofErr w:type="spellStart"/>
      <w:r w:rsidRPr="004315E9">
        <w:rPr>
          <w:rFonts w:ascii="Verdana" w:eastAsia="Times New Roman" w:hAnsi="Verdana" w:cs="Times New Roman"/>
          <w:lang w:eastAsia="ro-RO"/>
        </w:rPr>
        <w:t>Situaţii</w:t>
      </w:r>
      <w:proofErr w:type="spellEnd"/>
      <w:r w:rsidRPr="004315E9">
        <w:rPr>
          <w:rFonts w:ascii="Verdana" w:eastAsia="Times New Roman" w:hAnsi="Verdana" w:cs="Times New Roman"/>
          <w:lang w:eastAsia="ro-RO"/>
        </w:rPr>
        <w:t xml:space="preserve"> de </w:t>
      </w:r>
      <w:proofErr w:type="spellStart"/>
      <w:r w:rsidRPr="004315E9">
        <w:rPr>
          <w:rFonts w:ascii="Verdana" w:eastAsia="Times New Roman" w:hAnsi="Verdana" w:cs="Times New Roman"/>
          <w:lang w:eastAsia="ro-RO"/>
        </w:rPr>
        <w:t>Urgenţă</w:t>
      </w:r>
      <w:proofErr w:type="spellEnd"/>
      <w:r w:rsidRPr="004315E9">
        <w:rPr>
          <w:rFonts w:ascii="Verdana" w:eastAsia="Times New Roman" w:hAnsi="Verdana" w:cs="Times New Roman"/>
          <w:lang w:eastAsia="ro-RO"/>
        </w:rPr>
        <w:t>,</w:t>
      </w:r>
    </w:p>
    <w:p w14:paraId="77FC68DA"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32" w:name="do|pa6"/>
      <w:bookmarkEnd w:id="32"/>
      <w:r w:rsidRPr="004315E9">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4315E9" w:rsidRPr="004315E9" w14:paraId="14EAF7AA" w14:textId="77777777" w:rsidTr="004315E9">
        <w:trPr>
          <w:trHeight w:val="12"/>
          <w:tblCellSpacing w:w="0" w:type="dxa"/>
          <w:jc w:val="center"/>
        </w:trPr>
        <w:tc>
          <w:tcPr>
            <w:tcW w:w="0" w:type="auto"/>
            <w:hideMark/>
          </w:tcPr>
          <w:p w14:paraId="294F6803" w14:textId="77777777" w:rsidR="004315E9" w:rsidRPr="004315E9" w:rsidRDefault="004315E9" w:rsidP="004315E9">
            <w:pPr>
              <w:spacing w:after="0" w:line="240" w:lineRule="auto"/>
              <w:jc w:val="center"/>
              <w:rPr>
                <w:rFonts w:ascii="Verdana" w:eastAsia="Times New Roman" w:hAnsi="Verdana" w:cs="Times New Roman"/>
                <w:color w:val="000000"/>
                <w:sz w:val="16"/>
                <w:szCs w:val="16"/>
                <w:lang w:eastAsia="ro-RO"/>
              </w:rPr>
            </w:pPr>
            <w:bookmarkStart w:id="33" w:name="do|pa7"/>
            <w:bookmarkEnd w:id="33"/>
            <w:proofErr w:type="spellStart"/>
            <w:r w:rsidRPr="004315E9">
              <w:rPr>
                <w:rFonts w:ascii="Verdana" w:eastAsia="Times New Roman" w:hAnsi="Verdana" w:cs="Times New Roman"/>
                <w:color w:val="000000"/>
                <w:sz w:val="16"/>
                <w:szCs w:val="16"/>
                <w:lang w:eastAsia="ro-RO"/>
              </w:rPr>
              <w:t>Preşedintele</w:t>
            </w:r>
            <w:proofErr w:type="spellEnd"/>
            <w:r w:rsidRPr="004315E9">
              <w:rPr>
                <w:rFonts w:ascii="Verdana" w:eastAsia="Times New Roman" w:hAnsi="Verdana" w:cs="Times New Roman"/>
                <w:color w:val="000000"/>
                <w:sz w:val="16"/>
                <w:szCs w:val="16"/>
                <w:lang w:eastAsia="ro-RO"/>
              </w:rPr>
              <w:t xml:space="preserve"> Comitetului </w:t>
            </w:r>
            <w:proofErr w:type="spellStart"/>
            <w:r w:rsidRPr="004315E9">
              <w:rPr>
                <w:rFonts w:ascii="Verdana" w:eastAsia="Times New Roman" w:hAnsi="Verdana" w:cs="Times New Roman"/>
                <w:color w:val="000000"/>
                <w:sz w:val="16"/>
                <w:szCs w:val="16"/>
                <w:lang w:eastAsia="ro-RO"/>
              </w:rPr>
              <w:t>Naţional</w:t>
            </w:r>
            <w:proofErr w:type="spellEnd"/>
            <w:r w:rsidRPr="004315E9">
              <w:rPr>
                <w:rFonts w:ascii="Verdana" w:eastAsia="Times New Roman" w:hAnsi="Verdana" w:cs="Times New Roman"/>
                <w:color w:val="000000"/>
                <w:sz w:val="16"/>
                <w:szCs w:val="16"/>
                <w:lang w:eastAsia="ro-RO"/>
              </w:rPr>
              <w:t xml:space="preserve"> pentru </w:t>
            </w:r>
            <w:proofErr w:type="spellStart"/>
            <w:r w:rsidRPr="004315E9">
              <w:rPr>
                <w:rFonts w:ascii="Verdana" w:eastAsia="Times New Roman" w:hAnsi="Verdana" w:cs="Times New Roman"/>
                <w:color w:val="000000"/>
                <w:sz w:val="16"/>
                <w:szCs w:val="16"/>
                <w:lang w:eastAsia="ro-RO"/>
              </w:rPr>
              <w:t>Situaţii</w:t>
            </w:r>
            <w:proofErr w:type="spellEnd"/>
            <w:r w:rsidRPr="004315E9">
              <w:rPr>
                <w:rFonts w:ascii="Verdana" w:eastAsia="Times New Roman" w:hAnsi="Verdana" w:cs="Times New Roman"/>
                <w:color w:val="000000"/>
                <w:sz w:val="16"/>
                <w:szCs w:val="16"/>
                <w:lang w:eastAsia="ro-RO"/>
              </w:rPr>
              <w:t xml:space="preserve"> de </w:t>
            </w:r>
            <w:proofErr w:type="spellStart"/>
            <w:r w:rsidRPr="004315E9">
              <w:rPr>
                <w:rFonts w:ascii="Verdana" w:eastAsia="Times New Roman" w:hAnsi="Verdana" w:cs="Times New Roman"/>
                <w:color w:val="000000"/>
                <w:sz w:val="16"/>
                <w:szCs w:val="16"/>
                <w:lang w:eastAsia="ro-RO"/>
              </w:rPr>
              <w:t>Urgenţă</w:t>
            </w:r>
            <w:proofErr w:type="spellEnd"/>
            <w:r w:rsidRPr="004315E9">
              <w:rPr>
                <w:rFonts w:ascii="Verdana" w:eastAsia="Times New Roman" w:hAnsi="Verdana" w:cs="Times New Roman"/>
                <w:color w:val="000000"/>
                <w:sz w:val="16"/>
                <w:szCs w:val="16"/>
                <w:lang w:eastAsia="ro-RO"/>
              </w:rPr>
              <w:t>,</w:t>
            </w:r>
          </w:p>
          <w:p w14:paraId="6655F575" w14:textId="77777777" w:rsidR="004315E9" w:rsidRPr="004315E9" w:rsidRDefault="004315E9" w:rsidP="004315E9">
            <w:pPr>
              <w:spacing w:after="0" w:line="240" w:lineRule="auto"/>
              <w:jc w:val="center"/>
              <w:rPr>
                <w:rFonts w:ascii="Verdana" w:eastAsia="Times New Roman" w:hAnsi="Verdana" w:cs="Times New Roman"/>
                <w:color w:val="000000"/>
                <w:sz w:val="16"/>
                <w:szCs w:val="16"/>
                <w:lang w:eastAsia="ro-RO"/>
              </w:rPr>
            </w:pPr>
            <w:r w:rsidRPr="004315E9">
              <w:rPr>
                <w:rFonts w:ascii="Verdana" w:eastAsia="Times New Roman" w:hAnsi="Verdana" w:cs="Times New Roman"/>
                <w:color w:val="000000"/>
                <w:sz w:val="16"/>
                <w:szCs w:val="16"/>
                <w:lang w:eastAsia="ro-RO"/>
              </w:rPr>
              <w:t>PRIM-MINISTRU</w:t>
            </w:r>
          </w:p>
          <w:p w14:paraId="0AB67674" w14:textId="77777777" w:rsidR="004315E9" w:rsidRPr="004315E9" w:rsidRDefault="004315E9" w:rsidP="004315E9">
            <w:pPr>
              <w:spacing w:after="0" w:line="240" w:lineRule="auto"/>
              <w:jc w:val="center"/>
              <w:rPr>
                <w:rFonts w:ascii="Verdana" w:eastAsia="Times New Roman" w:hAnsi="Verdana" w:cs="Times New Roman"/>
                <w:color w:val="000000"/>
                <w:sz w:val="16"/>
                <w:szCs w:val="16"/>
                <w:lang w:eastAsia="ro-RO"/>
              </w:rPr>
            </w:pPr>
            <w:r w:rsidRPr="004315E9">
              <w:rPr>
                <w:rFonts w:ascii="Verdana" w:eastAsia="Times New Roman" w:hAnsi="Verdana" w:cs="Times New Roman"/>
                <w:b/>
                <w:bCs/>
                <w:color w:val="000000"/>
                <w:sz w:val="16"/>
                <w:szCs w:val="16"/>
                <w:lang w:eastAsia="ro-RO"/>
              </w:rPr>
              <w:t>NICOLAE-IONEL CIUCĂ</w:t>
            </w:r>
          </w:p>
        </w:tc>
      </w:tr>
    </w:tbl>
    <w:p w14:paraId="152BFF17" w14:textId="77777777"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bookmarkStart w:id="34" w:name="do|pa8"/>
      <w:bookmarkEnd w:id="34"/>
      <w:r w:rsidRPr="004315E9">
        <w:rPr>
          <w:rFonts w:ascii="Verdana" w:eastAsia="Times New Roman" w:hAnsi="Verdana" w:cs="Times New Roman"/>
          <w:lang w:eastAsia="ro-RO"/>
        </w:rPr>
        <w:t>Publicat în Monitorul Oficial cu numărul 97 din data de 31 ianuarie 2022</w:t>
      </w:r>
    </w:p>
    <w:p w14:paraId="53E5D006" w14:textId="11AE262E" w:rsidR="004315E9" w:rsidRPr="004315E9" w:rsidRDefault="004315E9" w:rsidP="004315E9">
      <w:pPr>
        <w:shd w:val="clear" w:color="auto" w:fill="FFFFFF"/>
        <w:spacing w:after="0" w:line="240" w:lineRule="auto"/>
        <w:jc w:val="both"/>
        <w:rPr>
          <w:rFonts w:ascii="Verdana" w:eastAsia="Times New Roman" w:hAnsi="Verdana" w:cs="Times New Roman"/>
          <w:lang w:eastAsia="ro-RO"/>
        </w:rPr>
      </w:pPr>
      <w:r w:rsidRPr="004315E9">
        <w:rPr>
          <w:rFonts w:ascii="Verdana" w:eastAsia="Times New Roman" w:hAnsi="Verdana" w:cs="Times New Roman"/>
          <w:lang w:eastAsia="ro-RO"/>
        </w:rPr>
        <w:br/>
      </w:r>
    </w:p>
    <w:p w14:paraId="63E32723" w14:textId="77777777" w:rsidR="00A351B5" w:rsidRDefault="004315E9"/>
    <w:sectPr w:rsidR="00A351B5" w:rsidSect="00F6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4B"/>
    <w:rsid w:val="004315E9"/>
    <w:rsid w:val="00522564"/>
    <w:rsid w:val="00615A4B"/>
    <w:rsid w:val="00A06E1E"/>
    <w:rsid w:val="00E37FAC"/>
    <w:rsid w:val="00F65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4ED2-9FE1-429E-8E8E-00F6030D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4192">
      <w:bodyDiv w:val="1"/>
      <w:marLeft w:val="0"/>
      <w:marRight w:val="0"/>
      <w:marTop w:val="0"/>
      <w:marBottom w:val="0"/>
      <w:divBdr>
        <w:top w:val="none" w:sz="0" w:space="0" w:color="auto"/>
        <w:left w:val="none" w:sz="0" w:space="0" w:color="auto"/>
        <w:bottom w:val="none" w:sz="0" w:space="0" w:color="auto"/>
        <w:right w:val="none" w:sz="0" w:space="0" w:color="auto"/>
      </w:divBdr>
      <w:divsChild>
        <w:div w:id="1711417986">
          <w:marLeft w:val="0"/>
          <w:marRight w:val="0"/>
          <w:marTop w:val="0"/>
          <w:marBottom w:val="0"/>
          <w:divBdr>
            <w:top w:val="none" w:sz="0" w:space="0" w:color="auto"/>
            <w:left w:val="none" w:sz="0" w:space="0" w:color="auto"/>
            <w:bottom w:val="none" w:sz="0" w:space="0" w:color="auto"/>
            <w:right w:val="none" w:sz="0" w:space="0" w:color="auto"/>
          </w:divBdr>
          <w:divsChild>
            <w:div w:id="1376083703">
              <w:marLeft w:val="0"/>
              <w:marRight w:val="0"/>
              <w:marTop w:val="0"/>
              <w:marBottom w:val="0"/>
              <w:divBdr>
                <w:top w:val="dashed" w:sz="2" w:space="0" w:color="FFFFFF"/>
                <w:left w:val="dashed" w:sz="2" w:space="0" w:color="FFFFFF"/>
                <w:bottom w:val="dashed" w:sz="2" w:space="0" w:color="FFFFFF"/>
                <w:right w:val="dashed" w:sz="2" w:space="0" w:color="FFFFFF"/>
              </w:divBdr>
            </w:div>
            <w:div w:id="368842362">
              <w:marLeft w:val="0"/>
              <w:marRight w:val="0"/>
              <w:marTop w:val="0"/>
              <w:marBottom w:val="0"/>
              <w:divBdr>
                <w:top w:val="dashed" w:sz="2" w:space="0" w:color="FFFFFF"/>
                <w:left w:val="dashed" w:sz="2" w:space="0" w:color="FFFFFF"/>
                <w:bottom w:val="dashed" w:sz="2" w:space="0" w:color="FFFFFF"/>
                <w:right w:val="dashed" w:sz="2" w:space="0" w:color="FFFFFF"/>
              </w:divBdr>
              <w:divsChild>
                <w:div w:id="1311903560">
                  <w:marLeft w:val="0"/>
                  <w:marRight w:val="0"/>
                  <w:marTop w:val="0"/>
                  <w:marBottom w:val="0"/>
                  <w:divBdr>
                    <w:top w:val="dashed" w:sz="2" w:space="0" w:color="FFFFFF"/>
                    <w:left w:val="dashed" w:sz="2" w:space="0" w:color="FFFFFF"/>
                    <w:bottom w:val="dashed" w:sz="2" w:space="0" w:color="FFFFFF"/>
                    <w:right w:val="dashed" w:sz="2" w:space="0" w:color="FFFFFF"/>
                  </w:divBdr>
                </w:div>
                <w:div w:id="1493639977">
                  <w:marLeft w:val="0"/>
                  <w:marRight w:val="0"/>
                  <w:marTop w:val="0"/>
                  <w:marBottom w:val="0"/>
                  <w:divBdr>
                    <w:top w:val="dashed" w:sz="2" w:space="0" w:color="FFFFFF"/>
                    <w:left w:val="dashed" w:sz="2" w:space="0" w:color="FFFFFF"/>
                    <w:bottom w:val="dashed" w:sz="2" w:space="0" w:color="FFFFFF"/>
                    <w:right w:val="dashed" w:sz="2" w:space="0" w:color="FFFFFF"/>
                  </w:divBdr>
                </w:div>
                <w:div w:id="1782336773">
                  <w:marLeft w:val="0"/>
                  <w:marRight w:val="0"/>
                  <w:marTop w:val="0"/>
                  <w:marBottom w:val="0"/>
                  <w:divBdr>
                    <w:top w:val="dashed" w:sz="2" w:space="0" w:color="FFFFFF"/>
                    <w:left w:val="dashed" w:sz="2" w:space="0" w:color="FFFFFF"/>
                    <w:bottom w:val="dashed" w:sz="2" w:space="0" w:color="FFFFFF"/>
                    <w:right w:val="dashed" w:sz="2" w:space="0" w:color="FFFFFF"/>
                  </w:divBdr>
                </w:div>
                <w:div w:id="1242522285">
                  <w:marLeft w:val="0"/>
                  <w:marRight w:val="0"/>
                  <w:marTop w:val="0"/>
                  <w:marBottom w:val="0"/>
                  <w:divBdr>
                    <w:top w:val="dashed" w:sz="2" w:space="0" w:color="FFFFFF"/>
                    <w:left w:val="dashed" w:sz="2" w:space="0" w:color="FFFFFF"/>
                    <w:bottom w:val="dashed" w:sz="2" w:space="0" w:color="FFFFFF"/>
                    <w:right w:val="dashed" w:sz="2" w:space="0" w:color="FFFFFF"/>
                  </w:divBdr>
                </w:div>
                <w:div w:id="967393498">
                  <w:marLeft w:val="0"/>
                  <w:marRight w:val="0"/>
                  <w:marTop w:val="0"/>
                  <w:marBottom w:val="0"/>
                  <w:divBdr>
                    <w:top w:val="dashed" w:sz="2" w:space="0" w:color="FFFFFF"/>
                    <w:left w:val="dashed" w:sz="2" w:space="0" w:color="FFFFFF"/>
                    <w:bottom w:val="dashed" w:sz="2" w:space="0" w:color="FFFFFF"/>
                    <w:right w:val="dashed" w:sz="2" w:space="0" w:color="FFFFFF"/>
                  </w:divBdr>
                </w:div>
                <w:div w:id="1969312632">
                  <w:marLeft w:val="0"/>
                  <w:marRight w:val="0"/>
                  <w:marTop w:val="0"/>
                  <w:marBottom w:val="0"/>
                  <w:divBdr>
                    <w:top w:val="dashed" w:sz="2" w:space="0" w:color="FFFFFF"/>
                    <w:left w:val="dashed" w:sz="2" w:space="0" w:color="FFFFFF"/>
                    <w:bottom w:val="dashed" w:sz="2" w:space="0" w:color="FFFFFF"/>
                    <w:right w:val="dashed" w:sz="2" w:space="0" w:color="FFFFFF"/>
                  </w:divBdr>
                </w:div>
                <w:div w:id="900100337">
                  <w:marLeft w:val="0"/>
                  <w:marRight w:val="0"/>
                  <w:marTop w:val="0"/>
                  <w:marBottom w:val="0"/>
                  <w:divBdr>
                    <w:top w:val="dashed" w:sz="2" w:space="0" w:color="FFFFFF"/>
                    <w:left w:val="dashed" w:sz="2" w:space="0" w:color="FFFFFF"/>
                    <w:bottom w:val="dashed" w:sz="2" w:space="0" w:color="FFFFFF"/>
                    <w:right w:val="dashed" w:sz="2" w:space="0" w:color="FFFFFF"/>
                  </w:divBdr>
                  <w:divsChild>
                    <w:div w:id="1441559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42180">
                  <w:marLeft w:val="0"/>
                  <w:marRight w:val="0"/>
                  <w:marTop w:val="0"/>
                  <w:marBottom w:val="0"/>
                  <w:divBdr>
                    <w:top w:val="dashed" w:sz="2" w:space="0" w:color="FFFFFF"/>
                    <w:left w:val="dashed" w:sz="2" w:space="0" w:color="FFFFFF"/>
                    <w:bottom w:val="dashed" w:sz="2" w:space="0" w:color="FFFFFF"/>
                    <w:right w:val="dashed" w:sz="2" w:space="0" w:color="FFFFFF"/>
                  </w:divBdr>
                </w:div>
                <w:div w:id="1543246226">
                  <w:marLeft w:val="0"/>
                  <w:marRight w:val="0"/>
                  <w:marTop w:val="0"/>
                  <w:marBottom w:val="0"/>
                  <w:divBdr>
                    <w:top w:val="dashed" w:sz="2" w:space="0" w:color="FFFFFF"/>
                    <w:left w:val="dashed" w:sz="2" w:space="0" w:color="FFFFFF"/>
                    <w:bottom w:val="dashed" w:sz="2" w:space="0" w:color="FFFFFF"/>
                    <w:right w:val="dashed" w:sz="2" w:space="0" w:color="FFFFFF"/>
                  </w:divBdr>
                  <w:divsChild>
                    <w:div w:id="1046292524">
                      <w:marLeft w:val="0"/>
                      <w:marRight w:val="0"/>
                      <w:marTop w:val="0"/>
                      <w:marBottom w:val="0"/>
                      <w:divBdr>
                        <w:top w:val="dashed" w:sz="2" w:space="0" w:color="FFFFFF"/>
                        <w:left w:val="dashed" w:sz="2" w:space="0" w:color="FFFFFF"/>
                        <w:bottom w:val="dashed" w:sz="2" w:space="0" w:color="FFFFFF"/>
                        <w:right w:val="dashed" w:sz="2" w:space="0" w:color="FFFFFF"/>
                      </w:divBdr>
                    </w:div>
                    <w:div w:id="683365071">
                      <w:marLeft w:val="0"/>
                      <w:marRight w:val="0"/>
                      <w:marTop w:val="0"/>
                      <w:marBottom w:val="0"/>
                      <w:divBdr>
                        <w:top w:val="dashed" w:sz="2" w:space="0" w:color="FFFFFF"/>
                        <w:left w:val="dashed" w:sz="2" w:space="0" w:color="FFFFFF"/>
                        <w:bottom w:val="dashed" w:sz="2" w:space="0" w:color="FFFFFF"/>
                        <w:right w:val="dashed" w:sz="2" w:space="0" w:color="FFFFFF"/>
                      </w:divBdr>
                    </w:div>
                    <w:div w:id="1859855056">
                      <w:marLeft w:val="0"/>
                      <w:marRight w:val="0"/>
                      <w:marTop w:val="0"/>
                      <w:marBottom w:val="0"/>
                      <w:divBdr>
                        <w:top w:val="dashed" w:sz="2" w:space="0" w:color="FFFFFF"/>
                        <w:left w:val="dashed" w:sz="2" w:space="0" w:color="FFFFFF"/>
                        <w:bottom w:val="dashed" w:sz="2" w:space="0" w:color="FFFFFF"/>
                        <w:right w:val="dashed" w:sz="2" w:space="0" w:color="FFFFFF"/>
                      </w:divBdr>
                    </w:div>
                    <w:div w:id="483353169">
                      <w:marLeft w:val="0"/>
                      <w:marRight w:val="0"/>
                      <w:marTop w:val="0"/>
                      <w:marBottom w:val="0"/>
                      <w:divBdr>
                        <w:top w:val="dashed" w:sz="2" w:space="0" w:color="FFFFFF"/>
                        <w:left w:val="dashed" w:sz="2" w:space="0" w:color="FFFFFF"/>
                        <w:bottom w:val="dashed" w:sz="2" w:space="0" w:color="FFFFFF"/>
                        <w:right w:val="dashed" w:sz="2" w:space="0" w:color="FFFFFF"/>
                      </w:divBdr>
                    </w:div>
                    <w:div w:id="1799370622">
                      <w:marLeft w:val="0"/>
                      <w:marRight w:val="0"/>
                      <w:marTop w:val="0"/>
                      <w:marBottom w:val="0"/>
                      <w:divBdr>
                        <w:top w:val="dashed" w:sz="2" w:space="0" w:color="FFFFFF"/>
                        <w:left w:val="dashed" w:sz="2" w:space="0" w:color="FFFFFF"/>
                        <w:bottom w:val="dashed" w:sz="2" w:space="0" w:color="FFFFFF"/>
                        <w:right w:val="dashed" w:sz="2" w:space="0" w:color="FFFFFF"/>
                      </w:divBdr>
                    </w:div>
                    <w:div w:id="30882059">
                      <w:marLeft w:val="0"/>
                      <w:marRight w:val="0"/>
                      <w:marTop w:val="0"/>
                      <w:marBottom w:val="0"/>
                      <w:divBdr>
                        <w:top w:val="dashed" w:sz="2" w:space="0" w:color="FFFFFF"/>
                        <w:left w:val="dashed" w:sz="2" w:space="0" w:color="FFFFFF"/>
                        <w:bottom w:val="dashed" w:sz="2" w:space="0" w:color="FFFFFF"/>
                        <w:right w:val="dashed" w:sz="2" w:space="0" w:color="FFFFFF"/>
                      </w:divBdr>
                    </w:div>
                    <w:div w:id="1826698642">
                      <w:marLeft w:val="0"/>
                      <w:marRight w:val="0"/>
                      <w:marTop w:val="0"/>
                      <w:marBottom w:val="0"/>
                      <w:divBdr>
                        <w:top w:val="dashed" w:sz="2" w:space="0" w:color="FFFFFF"/>
                        <w:left w:val="dashed" w:sz="2" w:space="0" w:color="FFFFFF"/>
                        <w:bottom w:val="dashed" w:sz="2" w:space="0" w:color="FFFFFF"/>
                        <w:right w:val="dashed" w:sz="2" w:space="0" w:color="FFFFFF"/>
                      </w:divBdr>
                    </w:div>
                    <w:div w:id="779684253">
                      <w:marLeft w:val="0"/>
                      <w:marRight w:val="0"/>
                      <w:marTop w:val="0"/>
                      <w:marBottom w:val="0"/>
                      <w:divBdr>
                        <w:top w:val="dashed" w:sz="2" w:space="0" w:color="FFFFFF"/>
                        <w:left w:val="dashed" w:sz="2" w:space="0" w:color="FFFFFF"/>
                        <w:bottom w:val="dashed" w:sz="2" w:space="0" w:color="FFFFFF"/>
                        <w:right w:val="dashed" w:sz="2" w:space="0" w:color="FFFFFF"/>
                      </w:divBdr>
                    </w:div>
                    <w:div w:id="1581669669">
                      <w:marLeft w:val="0"/>
                      <w:marRight w:val="0"/>
                      <w:marTop w:val="0"/>
                      <w:marBottom w:val="0"/>
                      <w:divBdr>
                        <w:top w:val="dashed" w:sz="2" w:space="0" w:color="FFFFFF"/>
                        <w:left w:val="dashed" w:sz="2" w:space="0" w:color="FFFFFF"/>
                        <w:bottom w:val="dashed" w:sz="2" w:space="0" w:color="FFFFFF"/>
                        <w:right w:val="dashed" w:sz="2" w:space="0" w:color="FFFFFF"/>
                      </w:divBdr>
                    </w:div>
                    <w:div w:id="2081949447">
                      <w:marLeft w:val="0"/>
                      <w:marRight w:val="0"/>
                      <w:marTop w:val="0"/>
                      <w:marBottom w:val="0"/>
                      <w:divBdr>
                        <w:top w:val="dashed" w:sz="2" w:space="0" w:color="FFFFFF"/>
                        <w:left w:val="dashed" w:sz="2" w:space="0" w:color="FFFFFF"/>
                        <w:bottom w:val="dashed" w:sz="2" w:space="0" w:color="FFFFFF"/>
                        <w:right w:val="dashed" w:sz="2" w:space="0" w:color="FFFFFF"/>
                      </w:divBdr>
                    </w:div>
                    <w:div w:id="427968627">
                      <w:marLeft w:val="0"/>
                      <w:marRight w:val="0"/>
                      <w:marTop w:val="0"/>
                      <w:marBottom w:val="0"/>
                      <w:divBdr>
                        <w:top w:val="dashed" w:sz="2" w:space="0" w:color="FFFFFF"/>
                        <w:left w:val="dashed" w:sz="2" w:space="0" w:color="FFFFFF"/>
                        <w:bottom w:val="dashed" w:sz="2" w:space="0" w:color="FFFFFF"/>
                        <w:right w:val="dashed" w:sz="2" w:space="0" w:color="FFFFFF"/>
                      </w:divBdr>
                    </w:div>
                    <w:div w:id="71900339">
                      <w:marLeft w:val="0"/>
                      <w:marRight w:val="0"/>
                      <w:marTop w:val="0"/>
                      <w:marBottom w:val="0"/>
                      <w:divBdr>
                        <w:top w:val="dashed" w:sz="2" w:space="0" w:color="FFFFFF"/>
                        <w:left w:val="dashed" w:sz="2" w:space="0" w:color="FFFFFF"/>
                        <w:bottom w:val="dashed" w:sz="2" w:space="0" w:color="FFFFFF"/>
                        <w:right w:val="dashed" w:sz="2" w:space="0" w:color="FFFFFF"/>
                      </w:divBdr>
                    </w:div>
                    <w:div w:id="10768534">
                      <w:marLeft w:val="0"/>
                      <w:marRight w:val="0"/>
                      <w:marTop w:val="0"/>
                      <w:marBottom w:val="0"/>
                      <w:divBdr>
                        <w:top w:val="dashed" w:sz="2" w:space="0" w:color="FFFFFF"/>
                        <w:left w:val="dashed" w:sz="2" w:space="0" w:color="FFFFFF"/>
                        <w:bottom w:val="dashed" w:sz="2" w:space="0" w:color="FFFFFF"/>
                        <w:right w:val="dashed" w:sz="2" w:space="0" w:color="FFFFFF"/>
                      </w:divBdr>
                    </w:div>
                    <w:div w:id="479690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172178">
                  <w:marLeft w:val="0"/>
                  <w:marRight w:val="0"/>
                  <w:marTop w:val="0"/>
                  <w:marBottom w:val="0"/>
                  <w:divBdr>
                    <w:top w:val="dashed" w:sz="2" w:space="0" w:color="FFFFFF"/>
                    <w:left w:val="dashed" w:sz="2" w:space="0" w:color="FFFFFF"/>
                    <w:bottom w:val="dashed" w:sz="2" w:space="0" w:color="FFFFFF"/>
                    <w:right w:val="dashed" w:sz="2" w:space="0" w:color="FFFFFF"/>
                  </w:divBdr>
                </w:div>
                <w:div w:id="1809128986">
                  <w:marLeft w:val="0"/>
                  <w:marRight w:val="0"/>
                  <w:marTop w:val="0"/>
                  <w:marBottom w:val="0"/>
                  <w:divBdr>
                    <w:top w:val="dashed" w:sz="2" w:space="0" w:color="FFFFFF"/>
                    <w:left w:val="dashed" w:sz="2" w:space="0" w:color="FFFFFF"/>
                    <w:bottom w:val="dashed" w:sz="2" w:space="0" w:color="FFFFFF"/>
                    <w:right w:val="dashed" w:sz="2" w:space="0" w:color="FFFFFF"/>
                  </w:divBdr>
                  <w:divsChild>
                    <w:div w:id="1863782219">
                      <w:marLeft w:val="0"/>
                      <w:marRight w:val="0"/>
                      <w:marTop w:val="0"/>
                      <w:marBottom w:val="0"/>
                      <w:divBdr>
                        <w:top w:val="dashed" w:sz="2" w:space="0" w:color="FFFFFF"/>
                        <w:left w:val="dashed" w:sz="2" w:space="0" w:color="FFFFFF"/>
                        <w:bottom w:val="dashed" w:sz="2" w:space="0" w:color="FFFFFF"/>
                        <w:right w:val="dashed" w:sz="2" w:space="0" w:color="FFFFFF"/>
                      </w:divBdr>
                    </w:div>
                    <w:div w:id="824785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537748">
                  <w:marLeft w:val="0"/>
                  <w:marRight w:val="0"/>
                  <w:marTop w:val="0"/>
                  <w:marBottom w:val="0"/>
                  <w:divBdr>
                    <w:top w:val="dashed" w:sz="2" w:space="0" w:color="FFFFFF"/>
                    <w:left w:val="dashed" w:sz="2" w:space="0" w:color="FFFFFF"/>
                    <w:bottom w:val="dashed" w:sz="2" w:space="0" w:color="FFFFFF"/>
                    <w:right w:val="dashed" w:sz="2" w:space="0" w:color="FFFFFF"/>
                  </w:divBdr>
                </w:div>
                <w:div w:id="306781059">
                  <w:marLeft w:val="0"/>
                  <w:marRight w:val="0"/>
                  <w:marTop w:val="0"/>
                  <w:marBottom w:val="0"/>
                  <w:divBdr>
                    <w:top w:val="dashed" w:sz="2" w:space="0" w:color="FFFFFF"/>
                    <w:left w:val="dashed" w:sz="2" w:space="0" w:color="FFFFFF"/>
                    <w:bottom w:val="dashed" w:sz="2" w:space="0" w:color="FFFFFF"/>
                    <w:right w:val="dashed" w:sz="2" w:space="0" w:color="FFFFFF"/>
                  </w:divBdr>
                  <w:divsChild>
                    <w:div w:id="303049940">
                      <w:marLeft w:val="0"/>
                      <w:marRight w:val="0"/>
                      <w:marTop w:val="0"/>
                      <w:marBottom w:val="0"/>
                      <w:divBdr>
                        <w:top w:val="dashed" w:sz="2" w:space="0" w:color="FFFFFF"/>
                        <w:left w:val="dashed" w:sz="2" w:space="0" w:color="FFFFFF"/>
                        <w:bottom w:val="dashed" w:sz="2" w:space="0" w:color="FFFFFF"/>
                        <w:right w:val="dashed" w:sz="2" w:space="0" w:color="FFFFFF"/>
                      </w:divBdr>
                    </w:div>
                    <w:div w:id="1407341323">
                      <w:marLeft w:val="0"/>
                      <w:marRight w:val="0"/>
                      <w:marTop w:val="0"/>
                      <w:marBottom w:val="0"/>
                      <w:divBdr>
                        <w:top w:val="dashed" w:sz="2" w:space="0" w:color="FFFFFF"/>
                        <w:left w:val="dashed" w:sz="2" w:space="0" w:color="FFFFFF"/>
                        <w:bottom w:val="dashed" w:sz="2" w:space="0" w:color="FFFFFF"/>
                        <w:right w:val="dashed" w:sz="2" w:space="0" w:color="FFFFFF"/>
                      </w:divBdr>
                    </w:div>
                    <w:div w:id="1927958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236283">
                  <w:marLeft w:val="0"/>
                  <w:marRight w:val="0"/>
                  <w:marTop w:val="0"/>
                  <w:marBottom w:val="0"/>
                  <w:divBdr>
                    <w:top w:val="dashed" w:sz="2" w:space="0" w:color="FFFFFF"/>
                    <w:left w:val="dashed" w:sz="2" w:space="0" w:color="FFFFFF"/>
                    <w:bottom w:val="dashed" w:sz="2" w:space="0" w:color="FFFFFF"/>
                    <w:right w:val="dashed" w:sz="2" w:space="0" w:color="FFFFFF"/>
                  </w:divBdr>
                </w:div>
                <w:div w:id="1433891445">
                  <w:marLeft w:val="0"/>
                  <w:marRight w:val="0"/>
                  <w:marTop w:val="0"/>
                  <w:marBottom w:val="0"/>
                  <w:divBdr>
                    <w:top w:val="dashed" w:sz="2" w:space="0" w:color="FFFFFF"/>
                    <w:left w:val="dashed" w:sz="2" w:space="0" w:color="FFFFFF"/>
                    <w:bottom w:val="dashed" w:sz="2" w:space="0" w:color="FFFFFF"/>
                    <w:right w:val="dashed" w:sz="2" w:space="0" w:color="FFFFFF"/>
                  </w:divBdr>
                  <w:divsChild>
                    <w:div w:id="1175606574">
                      <w:marLeft w:val="0"/>
                      <w:marRight w:val="0"/>
                      <w:marTop w:val="0"/>
                      <w:marBottom w:val="0"/>
                      <w:divBdr>
                        <w:top w:val="dashed" w:sz="2" w:space="0" w:color="FFFFFF"/>
                        <w:left w:val="dashed" w:sz="2" w:space="0" w:color="FFFFFF"/>
                        <w:bottom w:val="dashed" w:sz="2" w:space="0" w:color="FFFFFF"/>
                        <w:right w:val="dashed" w:sz="2" w:space="0" w:color="FFFFFF"/>
                      </w:divBdr>
                    </w:div>
                    <w:div w:id="1435252001">
                      <w:marLeft w:val="0"/>
                      <w:marRight w:val="0"/>
                      <w:marTop w:val="0"/>
                      <w:marBottom w:val="0"/>
                      <w:divBdr>
                        <w:top w:val="dashed" w:sz="2" w:space="0" w:color="FFFFFF"/>
                        <w:left w:val="dashed" w:sz="2" w:space="0" w:color="FFFFFF"/>
                        <w:bottom w:val="dashed" w:sz="2" w:space="0" w:color="FFFFFF"/>
                        <w:right w:val="dashed" w:sz="2" w:space="0" w:color="FFFFFF"/>
                      </w:divBdr>
                    </w:div>
                    <w:div w:id="1483765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93587">
                  <w:marLeft w:val="0"/>
                  <w:marRight w:val="0"/>
                  <w:marTop w:val="0"/>
                  <w:marBottom w:val="0"/>
                  <w:divBdr>
                    <w:top w:val="dashed" w:sz="2" w:space="0" w:color="FFFFFF"/>
                    <w:left w:val="dashed" w:sz="2" w:space="0" w:color="FFFFFF"/>
                    <w:bottom w:val="dashed" w:sz="2" w:space="0" w:color="FFFFFF"/>
                    <w:right w:val="dashed" w:sz="2" w:space="0" w:color="FFFFFF"/>
                  </w:divBdr>
                </w:div>
                <w:div w:id="907110349">
                  <w:marLeft w:val="0"/>
                  <w:marRight w:val="0"/>
                  <w:marTop w:val="0"/>
                  <w:marBottom w:val="0"/>
                  <w:divBdr>
                    <w:top w:val="dashed" w:sz="2" w:space="0" w:color="FFFFFF"/>
                    <w:left w:val="dashed" w:sz="2" w:space="0" w:color="FFFFFF"/>
                    <w:bottom w:val="dashed" w:sz="2" w:space="0" w:color="FFFFFF"/>
                    <w:right w:val="dashed" w:sz="2" w:space="0" w:color="FFFFFF"/>
                  </w:divBdr>
                  <w:divsChild>
                    <w:div w:id="297996338">
                      <w:marLeft w:val="0"/>
                      <w:marRight w:val="0"/>
                      <w:marTop w:val="0"/>
                      <w:marBottom w:val="0"/>
                      <w:divBdr>
                        <w:top w:val="dashed" w:sz="2" w:space="0" w:color="FFFFFF"/>
                        <w:left w:val="dashed" w:sz="2" w:space="0" w:color="FFFFFF"/>
                        <w:bottom w:val="dashed" w:sz="2" w:space="0" w:color="FFFFFF"/>
                        <w:right w:val="dashed" w:sz="2" w:space="0" w:color="FFFFFF"/>
                      </w:divBdr>
                    </w:div>
                    <w:div w:id="1232470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738656">
                  <w:marLeft w:val="0"/>
                  <w:marRight w:val="0"/>
                  <w:marTop w:val="0"/>
                  <w:marBottom w:val="0"/>
                  <w:divBdr>
                    <w:top w:val="dashed" w:sz="2" w:space="0" w:color="FFFFFF"/>
                    <w:left w:val="dashed" w:sz="2" w:space="0" w:color="FFFFFF"/>
                    <w:bottom w:val="dashed" w:sz="2" w:space="0" w:color="FFFFFF"/>
                    <w:right w:val="dashed" w:sz="2" w:space="0" w:color="FFFFFF"/>
                  </w:divBdr>
                </w:div>
                <w:div w:id="357581985">
                  <w:marLeft w:val="0"/>
                  <w:marRight w:val="0"/>
                  <w:marTop w:val="0"/>
                  <w:marBottom w:val="0"/>
                  <w:divBdr>
                    <w:top w:val="dashed" w:sz="2" w:space="0" w:color="FFFFFF"/>
                    <w:left w:val="dashed" w:sz="2" w:space="0" w:color="FFFFFF"/>
                    <w:bottom w:val="dashed" w:sz="2" w:space="0" w:color="FFFFFF"/>
                    <w:right w:val="dashed" w:sz="2" w:space="0" w:color="FFFFFF"/>
                  </w:divBdr>
                  <w:divsChild>
                    <w:div w:id="79720255">
                      <w:marLeft w:val="0"/>
                      <w:marRight w:val="0"/>
                      <w:marTop w:val="0"/>
                      <w:marBottom w:val="0"/>
                      <w:divBdr>
                        <w:top w:val="dashed" w:sz="2" w:space="0" w:color="FFFFFF"/>
                        <w:left w:val="dashed" w:sz="2" w:space="0" w:color="FFFFFF"/>
                        <w:bottom w:val="dashed" w:sz="2" w:space="0" w:color="FFFFFF"/>
                        <w:right w:val="dashed" w:sz="2" w:space="0" w:color="FFFFFF"/>
                      </w:divBdr>
                    </w:div>
                    <w:div w:id="1637028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474010">
                  <w:marLeft w:val="0"/>
                  <w:marRight w:val="0"/>
                  <w:marTop w:val="0"/>
                  <w:marBottom w:val="0"/>
                  <w:divBdr>
                    <w:top w:val="dashed" w:sz="2" w:space="0" w:color="FFFFFF"/>
                    <w:left w:val="dashed" w:sz="2" w:space="0" w:color="FFFFFF"/>
                    <w:bottom w:val="dashed" w:sz="2" w:space="0" w:color="FFFFFF"/>
                    <w:right w:val="dashed" w:sz="2" w:space="0" w:color="FFFFFF"/>
                  </w:divBdr>
                </w:div>
                <w:div w:id="869611657">
                  <w:marLeft w:val="0"/>
                  <w:marRight w:val="0"/>
                  <w:marTop w:val="0"/>
                  <w:marBottom w:val="0"/>
                  <w:divBdr>
                    <w:top w:val="dashed" w:sz="2" w:space="0" w:color="FFFFFF"/>
                    <w:left w:val="dashed" w:sz="2" w:space="0" w:color="FFFFFF"/>
                    <w:bottom w:val="dashed" w:sz="2" w:space="0" w:color="FFFFFF"/>
                    <w:right w:val="dashed" w:sz="2" w:space="0" w:color="FFFFFF"/>
                  </w:divBdr>
                </w:div>
                <w:div w:id="2086102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332094\0008153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intact%204.0\cache\Legislatie\temp332094\00073291.htm" TargetMode="External"/><Relationship Id="rId12" Type="http://schemas.openxmlformats.org/officeDocument/2006/relationships/hyperlink" Target="file:///C:\Users\User\sintact%204.0\cache\Legislatie\temp332094\0022777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332094\00212604.htm" TargetMode="External"/><Relationship Id="rId11" Type="http://schemas.openxmlformats.org/officeDocument/2006/relationships/hyperlink" Target="file:///C:\Users\User\sintact%204.0\cache\Legislatie\temp332094\00229050.htm" TargetMode="External"/><Relationship Id="rId5" Type="http://schemas.openxmlformats.org/officeDocument/2006/relationships/hyperlink" Target="file:///C:\Users\User\sintact%204.0\cache\Legislatie\temp332094\00081531.htm" TargetMode="External"/><Relationship Id="rId10" Type="http://schemas.openxmlformats.org/officeDocument/2006/relationships/image" Target="media/image1.gif"/><Relationship Id="rId4" Type="http://schemas.openxmlformats.org/officeDocument/2006/relationships/hyperlink" Target="file:///C:\Users\User\sintact%204.0\cache\Legislatie\temp332094\00073291.htm" TargetMode="External"/><Relationship Id="rId9" Type="http://schemas.openxmlformats.org/officeDocument/2006/relationships/hyperlink" Target="file:///C:\Users\User\sintact%204.0\cache\Legislatie\temp332094\0016172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1684</Words>
  <Characters>9768</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Lorena.sandu</dc:creator>
  <cp:keywords/>
  <dc:description/>
  <cp:lastModifiedBy>Lorena.sandu</cp:lastModifiedBy>
  <cp:revision>3</cp:revision>
  <dcterms:created xsi:type="dcterms:W3CDTF">2022-03-09T15:06:00Z</dcterms:created>
  <dcterms:modified xsi:type="dcterms:W3CDTF">2022-03-09T15:08:00Z</dcterms:modified>
</cp:coreProperties>
</file>