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BA7D" w14:textId="77777777" w:rsidR="0040255D" w:rsidRDefault="00AF3677" w:rsidP="00AC5169">
      <w:pPr>
        <w:spacing w:before="0" w:after="0" w:line="240" w:lineRule="auto"/>
        <w:jc w:val="left"/>
        <w:rPr>
          <w:b/>
        </w:rPr>
      </w:pPr>
      <w:r>
        <w:rPr>
          <w:b/>
        </w:rPr>
        <w:t xml:space="preserve">DIRECȚIA </w:t>
      </w:r>
      <w:r w:rsidR="006900EB">
        <w:rPr>
          <w:b/>
        </w:rPr>
        <w:t xml:space="preserve">GENERALĂ </w:t>
      </w:r>
      <w:r w:rsidR="0040255D">
        <w:rPr>
          <w:b/>
        </w:rPr>
        <w:t>MONITORIZARE PROIECTE</w:t>
      </w:r>
    </w:p>
    <w:p w14:paraId="28FB1D96" w14:textId="77777777" w:rsidR="006900EB" w:rsidRDefault="0040255D" w:rsidP="00AC5169">
      <w:pPr>
        <w:spacing w:before="0" w:after="0" w:line="240" w:lineRule="auto"/>
        <w:jc w:val="left"/>
        <w:rPr>
          <w:b/>
        </w:rPr>
      </w:pPr>
      <w:r>
        <w:rPr>
          <w:b/>
        </w:rPr>
        <w:t xml:space="preserve">DIRECȚIA </w:t>
      </w:r>
      <w:r w:rsidR="006900EB">
        <w:rPr>
          <w:b/>
        </w:rPr>
        <w:t>PROIECTE STRATEGICE ŞI MONITORIZARE PROIECTE</w:t>
      </w:r>
    </w:p>
    <w:p w14:paraId="44AAC49B" w14:textId="77777777" w:rsidR="00AC5169" w:rsidRPr="00F54D06" w:rsidRDefault="00AC5169" w:rsidP="00AC5169">
      <w:pPr>
        <w:spacing w:before="0" w:after="0" w:line="240" w:lineRule="auto"/>
        <w:jc w:val="left"/>
        <w:rPr>
          <w:b/>
        </w:rPr>
      </w:pPr>
    </w:p>
    <w:p w14:paraId="6645423A" w14:textId="77777777" w:rsidR="00AB4C60" w:rsidRDefault="00AB4C60" w:rsidP="00AC5169">
      <w:pPr>
        <w:spacing w:before="0" w:after="0" w:line="240" w:lineRule="auto"/>
        <w:jc w:val="right"/>
        <w:rPr>
          <w:b/>
          <w:i/>
        </w:rPr>
      </w:pPr>
    </w:p>
    <w:p w14:paraId="0A0A95B2" w14:textId="77777777" w:rsidR="00371A10" w:rsidRDefault="00371A10" w:rsidP="00AC5169">
      <w:pPr>
        <w:spacing w:before="0" w:after="0" w:line="240" w:lineRule="auto"/>
        <w:jc w:val="right"/>
        <w:rPr>
          <w:b/>
          <w:i/>
        </w:rPr>
      </w:pPr>
      <w:r w:rsidRPr="00326790">
        <w:rPr>
          <w:b/>
          <w:i/>
        </w:rPr>
        <w:t xml:space="preserve">Nr. </w:t>
      </w:r>
      <w:r w:rsidR="006900EB">
        <w:rPr>
          <w:b/>
          <w:i/>
        </w:rPr>
        <w:t>............................</w:t>
      </w:r>
    </w:p>
    <w:p w14:paraId="531D9359" w14:textId="77777777" w:rsidR="00AC5169" w:rsidRDefault="00FA1CA9" w:rsidP="00AC5169">
      <w:pPr>
        <w:spacing w:before="0" w:after="0" w:line="240" w:lineRule="auto"/>
      </w:pPr>
      <w:r>
        <w:tab/>
      </w:r>
      <w:r>
        <w:tab/>
      </w:r>
      <w:r>
        <w:tab/>
      </w:r>
      <w:r>
        <w:tab/>
      </w:r>
      <w:r>
        <w:tab/>
      </w:r>
      <w:r>
        <w:tab/>
      </w:r>
      <w:r>
        <w:tab/>
      </w:r>
    </w:p>
    <w:p w14:paraId="30AA9453" w14:textId="77777777" w:rsidR="00AC5169" w:rsidRDefault="00AC5169" w:rsidP="00AC5169">
      <w:pPr>
        <w:spacing w:before="0" w:after="0" w:line="240" w:lineRule="auto"/>
      </w:pPr>
    </w:p>
    <w:p w14:paraId="1B090993" w14:textId="77777777" w:rsidR="00B52EF1" w:rsidRDefault="00B52EF1" w:rsidP="00AC5169">
      <w:pPr>
        <w:spacing w:before="0" w:after="0" w:line="240" w:lineRule="auto"/>
      </w:pPr>
    </w:p>
    <w:p w14:paraId="44C10293" w14:textId="77777777" w:rsidR="00AB4C60" w:rsidRDefault="00AB4C60" w:rsidP="00AC5169">
      <w:pPr>
        <w:spacing w:before="0" w:after="0" w:line="240" w:lineRule="auto"/>
      </w:pPr>
    </w:p>
    <w:p w14:paraId="3B8CA7C1" w14:textId="77777777" w:rsidR="00AB4C60" w:rsidRDefault="00AB4C60" w:rsidP="00AC5169">
      <w:pPr>
        <w:spacing w:before="0" w:after="0" w:line="240" w:lineRule="auto"/>
      </w:pPr>
    </w:p>
    <w:p w14:paraId="1E0C759A" w14:textId="77777777" w:rsidR="00AB4C60" w:rsidRDefault="00AB4C60" w:rsidP="00AC5169">
      <w:pPr>
        <w:spacing w:before="0" w:after="0" w:line="240" w:lineRule="auto"/>
      </w:pPr>
    </w:p>
    <w:p w14:paraId="5F084A4B" w14:textId="77777777" w:rsidR="00FA1CA9" w:rsidRDefault="00FA1CA9" w:rsidP="00AC5169">
      <w:pPr>
        <w:spacing w:before="0" w:after="0" w:line="240" w:lineRule="auto"/>
      </w:pPr>
      <w:r>
        <w:tab/>
      </w:r>
      <w:r>
        <w:tab/>
      </w:r>
    </w:p>
    <w:p w14:paraId="5C1705AC" w14:textId="77777777" w:rsidR="003D3E23" w:rsidRPr="00A9796A" w:rsidRDefault="003D3E23" w:rsidP="00AC5169">
      <w:pPr>
        <w:spacing w:before="0" w:after="0" w:line="240" w:lineRule="auto"/>
        <w:jc w:val="center"/>
        <w:rPr>
          <w:b/>
          <w:sz w:val="24"/>
          <w:lang w:val="en-US"/>
        </w:rPr>
      </w:pPr>
      <w:r w:rsidRPr="00A9796A">
        <w:rPr>
          <w:b/>
          <w:sz w:val="24"/>
          <w:lang w:val="en-US"/>
        </w:rPr>
        <w:t>REFERAT DE APROBARE</w:t>
      </w:r>
    </w:p>
    <w:p w14:paraId="7A417CEF" w14:textId="77777777" w:rsidR="00A47E02" w:rsidRPr="003A7102" w:rsidRDefault="00A9796A" w:rsidP="00AC5169">
      <w:pPr>
        <w:spacing w:before="0" w:after="0" w:line="240" w:lineRule="auto"/>
        <w:jc w:val="center"/>
        <w:rPr>
          <w:rFonts w:asciiTheme="minorHAnsi" w:hAnsiTheme="minorHAnsi" w:cs="Times New Roman"/>
          <w:b/>
          <w:sz w:val="24"/>
        </w:rPr>
      </w:pPr>
      <w:r w:rsidRPr="00891763">
        <w:rPr>
          <w:b/>
          <w:sz w:val="24"/>
        </w:rPr>
        <w:t xml:space="preserve">a </w:t>
      </w:r>
      <w:bookmarkStart w:id="0" w:name="_Hlk101359874"/>
      <w:r w:rsidR="00C86925" w:rsidRPr="00891763">
        <w:rPr>
          <w:b/>
          <w:sz w:val="24"/>
        </w:rPr>
        <w:t>O</w:t>
      </w:r>
      <w:r w:rsidRPr="00891763">
        <w:rPr>
          <w:b/>
          <w:sz w:val="24"/>
        </w:rPr>
        <w:t>rdinului</w:t>
      </w:r>
      <w:r w:rsidR="00521B7A" w:rsidRPr="00891763">
        <w:rPr>
          <w:b/>
          <w:sz w:val="24"/>
        </w:rPr>
        <w:t xml:space="preserve"> </w:t>
      </w:r>
      <w:r w:rsidR="003A7102">
        <w:rPr>
          <w:b/>
          <w:sz w:val="24"/>
        </w:rPr>
        <w:t xml:space="preserve">viceprim – ministrului, </w:t>
      </w:r>
      <w:r w:rsidR="00AC5169" w:rsidRPr="00891763">
        <w:rPr>
          <w:b/>
          <w:sz w:val="24"/>
        </w:rPr>
        <w:t>m</w:t>
      </w:r>
      <w:r w:rsidRPr="00891763">
        <w:rPr>
          <w:b/>
          <w:sz w:val="24"/>
        </w:rPr>
        <w:t>inistrului</w:t>
      </w:r>
      <w:r w:rsidR="00521B7A" w:rsidRPr="00891763">
        <w:rPr>
          <w:b/>
          <w:sz w:val="24"/>
        </w:rPr>
        <w:t xml:space="preserve"> </w:t>
      </w:r>
      <w:r w:rsidR="00AC5169" w:rsidRPr="00891763">
        <w:rPr>
          <w:b/>
          <w:sz w:val="24"/>
        </w:rPr>
        <w:t>t</w:t>
      </w:r>
      <w:r w:rsidRPr="00891763">
        <w:rPr>
          <w:b/>
          <w:sz w:val="24"/>
        </w:rPr>
        <w:t>ransporturilor</w:t>
      </w:r>
      <w:r w:rsidR="00AC5169" w:rsidRPr="00891763">
        <w:rPr>
          <w:b/>
          <w:sz w:val="24"/>
        </w:rPr>
        <w:t xml:space="preserve"> și infrastructurii</w:t>
      </w:r>
      <w:r w:rsidR="00521B7A" w:rsidRPr="00891763">
        <w:rPr>
          <w:b/>
          <w:sz w:val="24"/>
        </w:rPr>
        <w:t xml:space="preserve"> </w:t>
      </w:r>
      <w:r w:rsidRPr="00891763">
        <w:rPr>
          <w:rFonts w:asciiTheme="minorHAnsi" w:hAnsiTheme="minorHAnsi" w:cs="Times New Roman"/>
          <w:b/>
          <w:sz w:val="24"/>
        </w:rPr>
        <w:t>p</w:t>
      </w:r>
      <w:r w:rsidR="005C00E9">
        <w:rPr>
          <w:rFonts w:asciiTheme="minorHAnsi" w:hAnsiTheme="minorHAnsi" w:cs="Times New Roman"/>
          <w:b/>
          <w:sz w:val="24"/>
        </w:rPr>
        <w:t>entru</w:t>
      </w:r>
      <w:r w:rsidRPr="00891763">
        <w:rPr>
          <w:rFonts w:asciiTheme="minorHAnsi" w:hAnsiTheme="minorHAnsi" w:cs="Times New Roman"/>
          <w:b/>
          <w:sz w:val="24"/>
        </w:rPr>
        <w:t xml:space="preserve"> aprobarea </w:t>
      </w:r>
      <w:r w:rsidR="00390A0D" w:rsidRPr="00B517EC">
        <w:rPr>
          <w:b/>
          <w:i/>
          <w:sz w:val="24"/>
        </w:rPr>
        <w:t xml:space="preserve">Strategiei Companiei Naționale de Administrare a Infrastructurii Rutiere </w:t>
      </w:r>
      <w:r w:rsidR="005C00E9">
        <w:rPr>
          <w:b/>
          <w:i/>
          <w:sz w:val="24"/>
        </w:rPr>
        <w:t xml:space="preserve">- </w:t>
      </w:r>
      <w:r w:rsidR="00390A0D" w:rsidRPr="00B517EC">
        <w:rPr>
          <w:b/>
          <w:i/>
          <w:sz w:val="24"/>
        </w:rPr>
        <w:t>S.A. privind dezvoltarea parcărilor sigure și securizate pe rețeaua de autostrăzi și drumuri expres din administrare</w:t>
      </w:r>
      <w:r w:rsidRPr="00B517EC">
        <w:rPr>
          <w:rFonts w:asciiTheme="minorHAnsi" w:hAnsiTheme="minorHAnsi" w:cs="Times New Roman"/>
          <w:b/>
          <w:i/>
          <w:sz w:val="24"/>
        </w:rPr>
        <w:t xml:space="preserve">   </w:t>
      </w:r>
    </w:p>
    <w:bookmarkEnd w:id="0"/>
    <w:p w14:paraId="3D62DAC7" w14:textId="77777777" w:rsidR="00AC5169" w:rsidRDefault="00AC5169" w:rsidP="00AC5169">
      <w:pPr>
        <w:spacing w:before="0" w:after="0" w:line="240" w:lineRule="auto"/>
        <w:jc w:val="center"/>
        <w:rPr>
          <w:rFonts w:asciiTheme="minorHAnsi" w:hAnsiTheme="minorHAnsi" w:cs="Times New Roman"/>
          <w:b/>
          <w:sz w:val="24"/>
        </w:rPr>
      </w:pPr>
    </w:p>
    <w:p w14:paraId="146FEB2C" w14:textId="77777777" w:rsidR="00B52EF1" w:rsidRPr="00AC5169" w:rsidRDefault="00B52EF1" w:rsidP="00AC5169">
      <w:pPr>
        <w:spacing w:before="0" w:after="0" w:line="240" w:lineRule="auto"/>
        <w:jc w:val="center"/>
        <w:rPr>
          <w:rFonts w:asciiTheme="minorHAnsi" w:hAnsiTheme="minorHAnsi" w:cs="Times New Roman"/>
          <w:b/>
          <w:sz w:val="24"/>
        </w:rPr>
      </w:pPr>
    </w:p>
    <w:p w14:paraId="249DB986" w14:textId="77777777" w:rsidR="00B517EC" w:rsidRDefault="00B517EC" w:rsidP="00AC5169">
      <w:pPr>
        <w:spacing w:before="0" w:after="0" w:line="240" w:lineRule="auto"/>
        <w:ind w:firstLine="720"/>
        <w:rPr>
          <w:sz w:val="24"/>
          <w:szCs w:val="24"/>
        </w:rPr>
      </w:pPr>
      <w:r>
        <w:rPr>
          <w:sz w:val="24"/>
          <w:szCs w:val="24"/>
        </w:rPr>
        <w:t>Având în vedere că z</w:t>
      </w:r>
      <w:r w:rsidRPr="007B3775">
        <w:rPr>
          <w:sz w:val="24"/>
          <w:szCs w:val="24"/>
        </w:rPr>
        <w:t>onele de parcare sigure și securizate sunt esențiale pentru îmbunătățirea condițiilor de muncă ale șoferilor de autovehicule comerciale fără de care șoferii autovehiculelor comerciale pot fi victime în incidentele privind furturile de marfă</w:t>
      </w:r>
      <w:r w:rsidR="007B3775" w:rsidRPr="007B3775">
        <w:rPr>
          <w:sz w:val="24"/>
          <w:szCs w:val="24"/>
        </w:rPr>
        <w:t xml:space="preserve"> (</w:t>
      </w:r>
      <w:r w:rsidRPr="007B3775">
        <w:rPr>
          <w:sz w:val="24"/>
          <w:szCs w:val="24"/>
        </w:rPr>
        <w:t>mai ales atunci când transportă mărfuri de mare valoare</w:t>
      </w:r>
      <w:r w:rsidR="007B3775" w:rsidRPr="007B3775">
        <w:rPr>
          <w:sz w:val="24"/>
          <w:szCs w:val="24"/>
        </w:rPr>
        <w:t>)</w:t>
      </w:r>
      <w:r w:rsidRPr="007B3775">
        <w:rPr>
          <w:sz w:val="24"/>
          <w:szCs w:val="24"/>
        </w:rPr>
        <w:t xml:space="preserve"> sau transportul ilegal al imigranților (fără știrea conducătorilor auto)</w:t>
      </w:r>
      <w:r w:rsidR="007B3775" w:rsidRPr="007B3775">
        <w:rPr>
          <w:sz w:val="24"/>
          <w:szCs w:val="24"/>
        </w:rPr>
        <w:t xml:space="preserve">, </w:t>
      </w:r>
      <w:r w:rsidR="007B3775">
        <w:rPr>
          <w:sz w:val="24"/>
          <w:szCs w:val="24"/>
        </w:rPr>
        <w:t xml:space="preserve">se urmărește </w:t>
      </w:r>
      <w:r w:rsidR="007B3775" w:rsidRPr="007B3775">
        <w:rPr>
          <w:sz w:val="24"/>
          <w:szCs w:val="24"/>
        </w:rPr>
        <w:t>stabilirea</w:t>
      </w:r>
      <w:r w:rsidR="007B3775">
        <w:rPr>
          <w:sz w:val="24"/>
          <w:szCs w:val="24"/>
        </w:rPr>
        <w:t xml:space="preserve"> </w:t>
      </w:r>
      <w:r w:rsidR="007B3775" w:rsidRPr="007B3775">
        <w:rPr>
          <w:sz w:val="24"/>
          <w:szCs w:val="24"/>
        </w:rPr>
        <w:t>pe rețeaua de autostrăzi și drumuri expres din administrare</w:t>
      </w:r>
      <w:r w:rsidR="007B3775">
        <w:rPr>
          <w:sz w:val="24"/>
          <w:szCs w:val="24"/>
        </w:rPr>
        <w:t xml:space="preserve"> a </w:t>
      </w:r>
      <w:r w:rsidR="007B3775" w:rsidRPr="007B3775">
        <w:rPr>
          <w:sz w:val="24"/>
          <w:szCs w:val="24"/>
        </w:rPr>
        <w:t xml:space="preserve">unei rețele mai dense de zone de parcare sigure și securizate pentru camioane (SSTPA – </w:t>
      </w:r>
      <w:r w:rsidR="007B3775" w:rsidRPr="007000F4">
        <w:rPr>
          <w:sz w:val="24"/>
          <w:szCs w:val="24"/>
          <w:lang w:val="en-US"/>
        </w:rPr>
        <w:t>Safe and Secure Track Parking Area</w:t>
      </w:r>
      <w:r w:rsidR="007B3775" w:rsidRPr="007B3775">
        <w:rPr>
          <w:sz w:val="24"/>
          <w:szCs w:val="24"/>
        </w:rPr>
        <w:t>), cu o definiție clară a nivelurilor de securitate, care să rezolve mai multe probleme legate de siguranță și securitate</w:t>
      </w:r>
      <w:r w:rsidR="007B3775">
        <w:rPr>
          <w:sz w:val="24"/>
          <w:szCs w:val="24"/>
        </w:rPr>
        <w:t>.</w:t>
      </w:r>
    </w:p>
    <w:p w14:paraId="51E3088B" w14:textId="77777777" w:rsidR="007B3775" w:rsidRPr="007B3775" w:rsidRDefault="007B3775" w:rsidP="00AC5169">
      <w:pPr>
        <w:spacing w:before="0" w:after="0" w:line="240" w:lineRule="auto"/>
        <w:ind w:firstLine="720"/>
        <w:rPr>
          <w:sz w:val="24"/>
          <w:szCs w:val="24"/>
        </w:rPr>
      </w:pPr>
    </w:p>
    <w:p w14:paraId="0DCBA58D" w14:textId="77777777" w:rsidR="007000F4" w:rsidRDefault="007000F4" w:rsidP="007000F4">
      <w:pPr>
        <w:spacing w:before="0" w:after="0" w:line="240" w:lineRule="auto"/>
        <w:ind w:firstLine="720"/>
        <w:rPr>
          <w:sz w:val="24"/>
          <w:szCs w:val="24"/>
        </w:rPr>
      </w:pPr>
      <w:r>
        <w:rPr>
          <w:sz w:val="24"/>
          <w:szCs w:val="24"/>
        </w:rPr>
        <w:t xml:space="preserve">Luând în considerare </w:t>
      </w:r>
      <w:r w:rsidRPr="007000F4">
        <w:rPr>
          <w:i/>
          <w:sz w:val="24"/>
          <w:szCs w:val="24"/>
        </w:rPr>
        <w:t>Studiul Comisiei Europene din 2019 privind locurile de parcare sigure și securizate pentru camioane</w:t>
      </w:r>
      <w:r w:rsidRPr="007000F4">
        <w:rPr>
          <w:sz w:val="24"/>
          <w:szCs w:val="24"/>
        </w:rPr>
        <w:t xml:space="preserve"> </w:t>
      </w:r>
      <w:r>
        <w:rPr>
          <w:sz w:val="24"/>
          <w:szCs w:val="24"/>
        </w:rPr>
        <w:t xml:space="preserve">care </w:t>
      </w:r>
      <w:r w:rsidRPr="007000F4">
        <w:rPr>
          <w:sz w:val="24"/>
          <w:szCs w:val="24"/>
        </w:rPr>
        <w:t>a arătat că furturile de marfă au fost, în perioada de referință cuprinsă în studiu, mai frecvente decât oricând și că aproximativ 75% dintre aceste incidente au loc atunci când vehiculele grele sunt parcate în locuri de parcare nesigure</w:t>
      </w:r>
      <w:r>
        <w:rPr>
          <w:sz w:val="24"/>
          <w:szCs w:val="24"/>
        </w:rPr>
        <w:t>, precum și</w:t>
      </w:r>
      <w:r w:rsidRPr="007000F4">
        <w:rPr>
          <w:sz w:val="24"/>
          <w:szCs w:val="24"/>
        </w:rPr>
        <w:t xml:space="preserve"> o lipsă semnificativă de zone de parcare sigure și securizate în Uniune, unde sunt disponibile doar 7.000 de locuri de parcare sigure și securizate, în timp ce se estimează că cererea totală de locuri de parcare pentru odihna pe timp noapte pentru vehiculele de transport marfă a fost de 400.000 de locuri pe noapte</w:t>
      </w:r>
      <w:r w:rsidR="00B8709F">
        <w:rPr>
          <w:sz w:val="24"/>
          <w:szCs w:val="24"/>
        </w:rPr>
        <w:t>, se intenționează alinierea României la aceste cerințe</w:t>
      </w:r>
      <w:r w:rsidRPr="007000F4">
        <w:rPr>
          <w:sz w:val="24"/>
          <w:szCs w:val="24"/>
        </w:rPr>
        <w:t>.</w:t>
      </w:r>
    </w:p>
    <w:p w14:paraId="589AB8A9" w14:textId="77777777" w:rsidR="007000F4" w:rsidRDefault="007000F4" w:rsidP="00AC5169">
      <w:pPr>
        <w:spacing w:before="0" w:after="0" w:line="240" w:lineRule="auto"/>
        <w:ind w:firstLine="720"/>
        <w:rPr>
          <w:sz w:val="24"/>
          <w:szCs w:val="24"/>
        </w:rPr>
      </w:pPr>
    </w:p>
    <w:p w14:paraId="42AB0C34" w14:textId="77777777" w:rsidR="00F2674A" w:rsidRDefault="00B8709F" w:rsidP="00AC5169">
      <w:pPr>
        <w:spacing w:before="0" w:after="0" w:line="240" w:lineRule="auto"/>
        <w:ind w:firstLine="720"/>
        <w:rPr>
          <w:sz w:val="24"/>
          <w:szCs w:val="24"/>
        </w:rPr>
      </w:pPr>
      <w:r>
        <w:rPr>
          <w:sz w:val="24"/>
          <w:szCs w:val="24"/>
        </w:rPr>
        <w:t xml:space="preserve">România </w:t>
      </w:r>
      <w:r w:rsidR="007000F4">
        <w:rPr>
          <w:sz w:val="24"/>
          <w:szCs w:val="24"/>
        </w:rPr>
        <w:t xml:space="preserve">va trebui să țină cont și de reglementările la nivel european, precum </w:t>
      </w:r>
      <w:r w:rsidR="007000F4" w:rsidRPr="002D02A4">
        <w:rPr>
          <w:i/>
          <w:sz w:val="24"/>
          <w:szCs w:val="24"/>
        </w:rPr>
        <w:t>Regulamentul (CE) nr. 561/2006 al Parlamentului European și al Consiliului</w:t>
      </w:r>
      <w:r w:rsidR="007000F4" w:rsidRPr="00B8709F">
        <w:rPr>
          <w:sz w:val="24"/>
          <w:szCs w:val="24"/>
        </w:rPr>
        <w:t>, care stabilește norme privind timpii de conducere, pauzele și perioadele de odihnă pentru șoferii de autovehicule de transport marfă și pasageri (în conformitate cu normele aplicabile)</w:t>
      </w:r>
      <w:r w:rsidRPr="00B8709F">
        <w:rPr>
          <w:sz w:val="24"/>
          <w:szCs w:val="24"/>
        </w:rPr>
        <w:t xml:space="preserve">, precum și o listă de cerințe ce trebuie îndeplinite de zonele de parcare sigure și securizate accesibile conducătorilor auto care efectuează transportul rutier de mărfuri și pasageri în raport cu nivelurile de serviciu și securitate în care sunt încadrate, </w:t>
      </w:r>
      <w:r w:rsidR="002D02A4" w:rsidRPr="002D02A4">
        <w:rPr>
          <w:i/>
          <w:sz w:val="24"/>
          <w:szCs w:val="24"/>
        </w:rPr>
        <w:t>Regulamentul (UE) nr. 1315/2013</w:t>
      </w:r>
      <w:r w:rsidR="002D02A4" w:rsidRPr="002D02A4">
        <w:rPr>
          <w:sz w:val="24"/>
          <w:szCs w:val="24"/>
        </w:rPr>
        <w:t xml:space="preserve"> - privind orientările Uniunii pentru dezvoltarea rețelei transeuropene de transport, </w:t>
      </w:r>
      <w:r w:rsidR="00F2674A">
        <w:rPr>
          <w:sz w:val="24"/>
          <w:szCs w:val="24"/>
        </w:rPr>
        <w:t xml:space="preserve">care </w:t>
      </w:r>
      <w:r w:rsidR="002D02A4" w:rsidRPr="002D02A4">
        <w:rPr>
          <w:sz w:val="24"/>
          <w:szCs w:val="24"/>
        </w:rPr>
        <w:t>acordă prioritate asigurării unui Spațiu de parcare adecvat pentru utilizatorii vehiculelor comerciale, oferind condiții corespunzătoare de siguranță și securitate, la fiecare  aproximativ  100  km,  în  conformitate  cu  necesi</w:t>
      </w:r>
      <w:r w:rsidR="002D02A4" w:rsidRPr="002D02A4">
        <w:rPr>
          <w:sz w:val="24"/>
          <w:szCs w:val="24"/>
        </w:rPr>
        <w:softHyphen/>
        <w:t xml:space="preserve">tățile  </w:t>
      </w:r>
      <w:r w:rsidR="002D02A4" w:rsidRPr="002D02A4">
        <w:rPr>
          <w:sz w:val="24"/>
          <w:szCs w:val="24"/>
        </w:rPr>
        <w:lastRenderedPageBreak/>
        <w:t>societății,  ale  pieței  și  cu  cele  privind  mediul  încon</w:t>
      </w:r>
      <w:r w:rsidR="002D02A4" w:rsidRPr="002D02A4">
        <w:rPr>
          <w:sz w:val="24"/>
          <w:szCs w:val="24"/>
        </w:rPr>
        <w:softHyphen/>
        <w:t xml:space="preserve">jurător, </w:t>
      </w:r>
      <w:r w:rsidR="00F2674A" w:rsidRPr="00F2674A">
        <w:rPr>
          <w:i/>
          <w:sz w:val="24"/>
          <w:szCs w:val="24"/>
        </w:rPr>
        <w:t>Rezoluția Consiliului UE</w:t>
      </w:r>
      <w:r w:rsidR="00F2674A" w:rsidRPr="00F2674A">
        <w:rPr>
          <w:sz w:val="24"/>
          <w:szCs w:val="24"/>
        </w:rPr>
        <w:t xml:space="preserve"> privind combaterea și prevenirea criminalității în domeniul transportului rutier de marfă, precum și amenajarea unor spații de parcare securizate pentru camioane (8-9 noiembrie 2010)</w:t>
      </w:r>
      <w:r w:rsidR="00F2674A">
        <w:rPr>
          <w:sz w:val="24"/>
          <w:szCs w:val="24"/>
        </w:rPr>
        <w:t>, care</w:t>
      </w:r>
      <w:r w:rsidR="00F2674A" w:rsidRPr="00F2674A">
        <w:rPr>
          <w:sz w:val="24"/>
          <w:szCs w:val="24"/>
        </w:rPr>
        <w:t xml:space="preserve"> scoate în evidență necesitatea de a </w:t>
      </w:r>
      <w:r w:rsidR="00881384">
        <w:rPr>
          <w:sz w:val="24"/>
          <w:szCs w:val="24"/>
        </w:rPr>
        <w:t>îmbunătăți</w:t>
      </w:r>
      <w:r w:rsidR="00F2674A" w:rsidRPr="00F2674A">
        <w:rPr>
          <w:sz w:val="24"/>
          <w:szCs w:val="24"/>
        </w:rPr>
        <w:t xml:space="preserve"> atât siguranța și securitatea șoferilor de camion, cât și posibilitățile de staționare (cf. R</w:t>
      </w:r>
      <w:r w:rsidR="00F2674A">
        <w:rPr>
          <w:sz w:val="24"/>
          <w:szCs w:val="24"/>
        </w:rPr>
        <w:t xml:space="preserve">egulamentului </w:t>
      </w:r>
      <w:r w:rsidR="00F2674A" w:rsidRPr="00F2674A">
        <w:rPr>
          <w:sz w:val="24"/>
          <w:szCs w:val="24"/>
        </w:rPr>
        <w:t>D</w:t>
      </w:r>
      <w:r w:rsidR="00F2674A">
        <w:rPr>
          <w:sz w:val="24"/>
          <w:szCs w:val="24"/>
        </w:rPr>
        <w:t>elegat</w:t>
      </w:r>
      <w:r w:rsidR="00F2674A" w:rsidRPr="00F2674A">
        <w:rPr>
          <w:sz w:val="24"/>
          <w:szCs w:val="24"/>
        </w:rPr>
        <w:t xml:space="preserve"> 885/2013)</w:t>
      </w:r>
      <w:r w:rsidR="00F2674A">
        <w:rPr>
          <w:sz w:val="24"/>
          <w:szCs w:val="24"/>
        </w:rPr>
        <w:t xml:space="preserve">, </w:t>
      </w:r>
      <w:r w:rsidR="00F2674A" w:rsidRPr="00F2674A">
        <w:rPr>
          <w:i/>
          <w:sz w:val="24"/>
          <w:szCs w:val="24"/>
        </w:rPr>
        <w:t>Directiva 2010/40/UE</w:t>
      </w:r>
      <w:r w:rsidR="00F2674A" w:rsidRPr="00F2674A">
        <w:rPr>
          <w:sz w:val="24"/>
          <w:szCs w:val="24"/>
        </w:rPr>
        <w:t xml:space="preserve"> privind cadrul pentru implementarea sistemelor de transport inteligente în domeniul transportului rutier și pentru interfețele cu alte moduri de transport, </w:t>
      </w:r>
      <w:r w:rsidR="00F2674A">
        <w:rPr>
          <w:sz w:val="24"/>
          <w:szCs w:val="24"/>
        </w:rPr>
        <w:t xml:space="preserve">prin care se </w:t>
      </w:r>
      <w:r w:rsidR="00F2674A" w:rsidRPr="00F2674A">
        <w:rPr>
          <w:sz w:val="24"/>
          <w:szCs w:val="24"/>
        </w:rPr>
        <w:t>solicită defin</w:t>
      </w:r>
      <w:r w:rsidR="00F2674A">
        <w:rPr>
          <w:sz w:val="24"/>
          <w:szCs w:val="24"/>
        </w:rPr>
        <w:t>irea</w:t>
      </w:r>
      <w:r w:rsidR="00F2674A" w:rsidRPr="00F2674A">
        <w:rPr>
          <w:sz w:val="24"/>
          <w:szCs w:val="24"/>
        </w:rPr>
        <w:t xml:space="preserve"> specificații</w:t>
      </w:r>
      <w:r w:rsidR="00F2674A">
        <w:rPr>
          <w:sz w:val="24"/>
          <w:szCs w:val="24"/>
        </w:rPr>
        <w:t>lor</w:t>
      </w:r>
      <w:r w:rsidR="00F2674A" w:rsidRPr="00F2674A">
        <w:rPr>
          <w:sz w:val="24"/>
          <w:szCs w:val="24"/>
        </w:rPr>
        <w:t xml:space="preserve"> pentru furnizarea de servicii de informare și rezervare pentru locuri de parcare sigure și securizate pentru camioane și vehicule comerciale (</w:t>
      </w:r>
      <w:r w:rsidR="00F2674A" w:rsidRPr="00F2674A">
        <w:rPr>
          <w:sz w:val="24"/>
          <w:szCs w:val="24"/>
          <w:lang w:val="en-US"/>
        </w:rPr>
        <w:t>Intelligent Truck Parking</w:t>
      </w:r>
      <w:r w:rsidR="00F2674A" w:rsidRPr="00F2674A">
        <w:rPr>
          <w:sz w:val="24"/>
          <w:szCs w:val="24"/>
        </w:rPr>
        <w:t>)</w:t>
      </w:r>
      <w:r w:rsidR="00F2674A">
        <w:rPr>
          <w:sz w:val="24"/>
          <w:szCs w:val="24"/>
        </w:rPr>
        <w:t>.</w:t>
      </w:r>
    </w:p>
    <w:p w14:paraId="36FFF471" w14:textId="77777777" w:rsidR="00F2674A" w:rsidRDefault="00F2674A" w:rsidP="00AC5169">
      <w:pPr>
        <w:spacing w:before="0" w:after="0" w:line="240" w:lineRule="auto"/>
        <w:ind w:firstLine="720"/>
        <w:rPr>
          <w:sz w:val="24"/>
          <w:szCs w:val="24"/>
        </w:rPr>
      </w:pPr>
    </w:p>
    <w:p w14:paraId="14516CD1" w14:textId="77777777" w:rsidR="007B3775" w:rsidRPr="007B3775" w:rsidRDefault="00F2674A" w:rsidP="00AC5169">
      <w:pPr>
        <w:spacing w:before="0" w:after="0" w:line="240" w:lineRule="auto"/>
        <w:ind w:firstLine="720"/>
        <w:rPr>
          <w:sz w:val="24"/>
          <w:szCs w:val="24"/>
        </w:rPr>
      </w:pPr>
      <w:r>
        <w:rPr>
          <w:sz w:val="24"/>
          <w:szCs w:val="24"/>
        </w:rPr>
        <w:t xml:space="preserve">În vederea alinierii la cerințele europene, </w:t>
      </w:r>
      <w:r w:rsidR="007B3775">
        <w:rPr>
          <w:sz w:val="24"/>
          <w:szCs w:val="24"/>
        </w:rPr>
        <w:t xml:space="preserve">s-a întocmit documentul denumit </w:t>
      </w:r>
      <w:r w:rsidR="007B3775" w:rsidRPr="007B3775">
        <w:rPr>
          <w:i/>
          <w:sz w:val="24"/>
          <w:szCs w:val="24"/>
        </w:rPr>
        <w:t>Strategi</w:t>
      </w:r>
      <w:r w:rsidR="007B3775">
        <w:rPr>
          <w:i/>
          <w:sz w:val="24"/>
          <w:szCs w:val="24"/>
        </w:rPr>
        <w:t>a</w:t>
      </w:r>
      <w:r w:rsidR="007B3775" w:rsidRPr="007B3775">
        <w:rPr>
          <w:i/>
          <w:sz w:val="24"/>
          <w:szCs w:val="24"/>
        </w:rPr>
        <w:t xml:space="preserve"> Companiei Naționale de Administrare a Infrastructurii Rutiere S.A. privind dezvoltarea parcărilor sigure și securizate pe rețeaua de autostrăzi și drumuri expres din administrare</w:t>
      </w:r>
      <w:r w:rsidR="007B3775" w:rsidRPr="007B3775">
        <w:rPr>
          <w:sz w:val="24"/>
          <w:szCs w:val="24"/>
        </w:rPr>
        <w:t xml:space="preserve">, prin </w:t>
      </w:r>
      <w:r w:rsidR="007B3775">
        <w:rPr>
          <w:sz w:val="24"/>
          <w:szCs w:val="24"/>
        </w:rPr>
        <w:t xml:space="preserve">acest document urmărindu-se dotarea armonizată a parcărilor astfel încât </w:t>
      </w:r>
      <w:r w:rsidR="007B3775" w:rsidRPr="007B3775">
        <w:rPr>
          <w:sz w:val="24"/>
          <w:szCs w:val="24"/>
        </w:rPr>
        <w:t xml:space="preserve">șoferii, companiile de transport, expeditorii și asigurătorii, precum și societatea românească în ansamblu, </w:t>
      </w:r>
      <w:r w:rsidR="007B3775">
        <w:rPr>
          <w:sz w:val="24"/>
          <w:szCs w:val="24"/>
        </w:rPr>
        <w:t>să</w:t>
      </w:r>
      <w:r w:rsidR="007B3775" w:rsidRPr="007B3775">
        <w:rPr>
          <w:sz w:val="24"/>
          <w:szCs w:val="24"/>
        </w:rPr>
        <w:t xml:space="preserve"> benefici</w:t>
      </w:r>
      <w:r w:rsidR="007B3775">
        <w:rPr>
          <w:sz w:val="24"/>
          <w:szCs w:val="24"/>
        </w:rPr>
        <w:t>eze</w:t>
      </w:r>
      <w:r w:rsidR="007B3775" w:rsidRPr="007B3775">
        <w:rPr>
          <w:sz w:val="24"/>
          <w:szCs w:val="24"/>
        </w:rPr>
        <w:t xml:space="preserve"> de facilități prin protecția șoferilor, a mărfurilor și a autovehiculelor.</w:t>
      </w:r>
    </w:p>
    <w:p w14:paraId="12C858A2" w14:textId="77777777" w:rsidR="007000F4" w:rsidRDefault="007000F4" w:rsidP="00AC5169">
      <w:pPr>
        <w:spacing w:before="0" w:after="0" w:line="240" w:lineRule="auto"/>
        <w:ind w:firstLine="720"/>
        <w:rPr>
          <w:sz w:val="24"/>
          <w:szCs w:val="24"/>
        </w:rPr>
      </w:pPr>
    </w:p>
    <w:p w14:paraId="2AFCF600" w14:textId="77777777" w:rsidR="005506DA" w:rsidRDefault="0009002A" w:rsidP="00F9027E">
      <w:pPr>
        <w:spacing w:before="0" w:after="0" w:line="240" w:lineRule="auto"/>
        <w:ind w:firstLine="720"/>
        <w:rPr>
          <w:rFonts w:asciiTheme="minorHAnsi" w:hAnsiTheme="minorHAnsi" w:cs="Times New Roman"/>
          <w:sz w:val="24"/>
        </w:rPr>
      </w:pPr>
      <w:r w:rsidRPr="00D92755">
        <w:rPr>
          <w:sz w:val="24"/>
          <w:szCs w:val="24"/>
        </w:rPr>
        <w:t xml:space="preserve">Având în vedere </w:t>
      </w:r>
      <w:r w:rsidR="00881384">
        <w:rPr>
          <w:sz w:val="24"/>
          <w:szCs w:val="24"/>
        </w:rPr>
        <w:t xml:space="preserve">dispozițiile art.19 lit. c) din Statutul Companiei Naționale de Administrare a Infrastructurii Rutiere – S.A., anexa 1 la Ordonanța Guvernului nr. 84/ 2003 pentru înființarea Companiei Naționale de Autostrăzi și Drumuri Naționale din România – S.A. prin reorganizarea Regiei Autonome, </w:t>
      </w:r>
      <w:r w:rsidR="00DD339F">
        <w:rPr>
          <w:sz w:val="24"/>
          <w:szCs w:val="24"/>
        </w:rPr>
        <w:t>Administrația</w:t>
      </w:r>
      <w:r w:rsidR="00881384">
        <w:rPr>
          <w:sz w:val="24"/>
          <w:szCs w:val="24"/>
        </w:rPr>
        <w:t xml:space="preserve"> Națională </w:t>
      </w:r>
      <w:r w:rsidR="00DD339F">
        <w:rPr>
          <w:sz w:val="24"/>
          <w:szCs w:val="24"/>
        </w:rPr>
        <w:t>a</w:t>
      </w:r>
      <w:r w:rsidR="00881384">
        <w:rPr>
          <w:sz w:val="24"/>
          <w:szCs w:val="24"/>
        </w:rPr>
        <w:t xml:space="preserve"> Drumuri</w:t>
      </w:r>
      <w:r w:rsidR="00DD339F">
        <w:rPr>
          <w:sz w:val="24"/>
          <w:szCs w:val="24"/>
        </w:rPr>
        <w:t>lor din România, aprobată cu modificări și completări ulterioare, Consiliul de Administrație are în competență ”</w:t>
      </w:r>
      <w:r w:rsidR="00DD339F" w:rsidRPr="00DD339F">
        <w:rPr>
          <w:b/>
          <w:i/>
          <w:sz w:val="24"/>
          <w:szCs w:val="24"/>
        </w:rPr>
        <w:t>elaborarea și prezentarea spre avizare Adunării Generale a Acționarilor strategia de dezvoltare a C.N.A.I.R. pe termen lung, mediu și scurt, care se supune spre aprobare Ministerului Transporturilor</w:t>
      </w:r>
      <w:r w:rsidR="00DD339F">
        <w:rPr>
          <w:sz w:val="24"/>
          <w:szCs w:val="24"/>
        </w:rPr>
        <w:t>”.</w:t>
      </w:r>
      <w:r w:rsidR="00C061F2">
        <w:rPr>
          <w:sz w:val="24"/>
          <w:szCs w:val="24"/>
        </w:rPr>
        <w:t xml:space="preserve"> În acest sens, pentru </w:t>
      </w:r>
      <w:r w:rsidR="00C061F2" w:rsidRPr="007B3775">
        <w:rPr>
          <w:i/>
          <w:sz w:val="24"/>
          <w:szCs w:val="24"/>
        </w:rPr>
        <w:t>Strategi</w:t>
      </w:r>
      <w:r w:rsidR="00C061F2">
        <w:rPr>
          <w:i/>
          <w:sz w:val="24"/>
          <w:szCs w:val="24"/>
        </w:rPr>
        <w:t>a</w:t>
      </w:r>
      <w:r w:rsidR="00C061F2" w:rsidRPr="007B3775">
        <w:rPr>
          <w:i/>
          <w:sz w:val="24"/>
          <w:szCs w:val="24"/>
        </w:rPr>
        <w:t xml:space="preserve"> Companiei Naționale de Administrare a Infrastructurii Rutiere S.A. privind dezvoltarea parcărilor sigure și securizate pe rețeaua de autostrăzi și drumuri expres din administrare</w:t>
      </w:r>
      <w:r w:rsidR="00C061F2">
        <w:rPr>
          <w:sz w:val="24"/>
          <w:szCs w:val="24"/>
        </w:rPr>
        <w:t xml:space="preserve">,  prin Hotărârea Consiliului de Administrație nr.6/30.03.2022 punctul 13 </w:t>
      </w:r>
      <w:r w:rsidR="005506DA">
        <w:rPr>
          <w:sz w:val="24"/>
          <w:szCs w:val="24"/>
        </w:rPr>
        <w:t>s-a</w:t>
      </w:r>
      <w:r w:rsidR="00C061F2">
        <w:rPr>
          <w:sz w:val="24"/>
          <w:szCs w:val="24"/>
        </w:rPr>
        <w:t xml:space="preserve"> primit acordul Consiliului de Administrație al </w:t>
      </w:r>
      <w:r w:rsidR="00C061F2" w:rsidRPr="00F9027E">
        <w:rPr>
          <w:rFonts w:asciiTheme="minorHAnsi" w:hAnsiTheme="minorHAnsi" w:cs="Times New Roman"/>
          <w:sz w:val="24"/>
        </w:rPr>
        <w:t>C.N.A.I.R. - S.A.</w:t>
      </w:r>
      <w:r w:rsidR="00C061F2">
        <w:rPr>
          <w:rFonts w:asciiTheme="minorHAnsi" w:hAnsiTheme="minorHAnsi" w:cs="Times New Roman"/>
          <w:sz w:val="24"/>
        </w:rPr>
        <w:t xml:space="preserve">, </w:t>
      </w:r>
      <w:r w:rsidR="005506DA">
        <w:rPr>
          <w:rFonts w:asciiTheme="minorHAnsi" w:hAnsiTheme="minorHAnsi" w:cs="Times New Roman"/>
          <w:sz w:val="24"/>
        </w:rPr>
        <w:t xml:space="preserve">iar prin Hotărârea Adunării Generale Ordinare a Acționarilor </w:t>
      </w:r>
      <w:r w:rsidR="005506DA" w:rsidRPr="00F9027E">
        <w:rPr>
          <w:rFonts w:asciiTheme="minorHAnsi" w:hAnsiTheme="minorHAnsi" w:cs="Times New Roman"/>
          <w:sz w:val="24"/>
        </w:rPr>
        <w:t>C.N.A.I.R. - S.A.</w:t>
      </w:r>
      <w:r w:rsidR="005506DA">
        <w:rPr>
          <w:rFonts w:asciiTheme="minorHAnsi" w:hAnsiTheme="minorHAnsi" w:cs="Times New Roman"/>
          <w:sz w:val="24"/>
        </w:rPr>
        <w:t xml:space="preserve"> nr. 9/ 14.04.2022 s-a primit acordul Adunării Generale a Acționarilor.</w:t>
      </w:r>
    </w:p>
    <w:p w14:paraId="45762BDA" w14:textId="77777777" w:rsidR="005506DA" w:rsidRDefault="005506DA" w:rsidP="00F9027E">
      <w:pPr>
        <w:spacing w:before="0" w:after="0" w:line="240" w:lineRule="auto"/>
        <w:ind w:firstLine="720"/>
        <w:rPr>
          <w:rFonts w:asciiTheme="minorHAnsi" w:hAnsiTheme="minorHAnsi" w:cs="Times New Roman"/>
          <w:sz w:val="24"/>
        </w:rPr>
      </w:pPr>
    </w:p>
    <w:p w14:paraId="617D1978" w14:textId="77777777" w:rsidR="00B3014E" w:rsidRDefault="00B3014E" w:rsidP="00B3014E">
      <w:pPr>
        <w:shd w:val="clear" w:color="auto" w:fill="FFFFFF"/>
        <w:spacing w:before="0" w:after="0" w:line="240" w:lineRule="auto"/>
        <w:rPr>
          <w:rFonts w:asciiTheme="minorHAnsi" w:hAnsiTheme="minorHAnsi" w:cs="Times New Roman"/>
          <w:sz w:val="24"/>
        </w:rPr>
      </w:pPr>
      <w:r>
        <w:rPr>
          <w:rFonts w:asciiTheme="minorHAnsi" w:hAnsiTheme="minorHAnsi" w:cs="Times New Roman"/>
          <w:sz w:val="24"/>
        </w:rPr>
        <w:tab/>
      </w:r>
      <w:r w:rsidR="0007290D">
        <w:rPr>
          <w:rFonts w:asciiTheme="minorHAnsi" w:hAnsiTheme="minorHAnsi" w:cs="Times New Roman"/>
          <w:sz w:val="24"/>
        </w:rPr>
        <w:t xml:space="preserve">În conformitate cu art. 1 alin. (2) din Hotărârea Guvernului nr. 370/2021 privind organizarea și funcționarea Ministerului Transporturilor și Infrastructurii, </w:t>
      </w:r>
      <w:r>
        <w:rPr>
          <w:rFonts w:asciiTheme="minorHAnsi" w:hAnsiTheme="minorHAnsi" w:cs="Times New Roman"/>
          <w:sz w:val="24"/>
        </w:rPr>
        <w:t xml:space="preserve">cu modificările și completările ulterioare, </w:t>
      </w:r>
      <w:r w:rsidR="0007290D">
        <w:rPr>
          <w:rFonts w:asciiTheme="minorHAnsi" w:hAnsiTheme="minorHAnsi" w:cs="Times New Roman"/>
          <w:sz w:val="24"/>
        </w:rPr>
        <w:t xml:space="preserve">ministerul </w:t>
      </w:r>
      <w:r w:rsidRPr="00B3014E">
        <w:rPr>
          <w:rFonts w:asciiTheme="minorHAnsi" w:hAnsiTheme="minorHAnsi" w:cs="Times New Roman"/>
          <w:sz w:val="24"/>
        </w:rPr>
        <w:t xml:space="preserve">asigură aplicarea, la nivel </w:t>
      </w:r>
      <w:proofErr w:type="spellStart"/>
      <w:r w:rsidRPr="00B3014E">
        <w:rPr>
          <w:rFonts w:asciiTheme="minorHAnsi" w:hAnsiTheme="minorHAnsi" w:cs="Times New Roman"/>
          <w:sz w:val="24"/>
        </w:rPr>
        <w:t>naţional</w:t>
      </w:r>
      <w:proofErr w:type="spellEnd"/>
      <w:r w:rsidRPr="00B3014E">
        <w:rPr>
          <w:rFonts w:asciiTheme="minorHAnsi" w:hAnsiTheme="minorHAnsi" w:cs="Times New Roman"/>
          <w:sz w:val="24"/>
        </w:rPr>
        <w:t xml:space="preserve">, a politicilor Guvernului în domeniul transporturilor </w:t>
      </w:r>
      <w:proofErr w:type="spellStart"/>
      <w:r w:rsidRPr="00B3014E">
        <w:rPr>
          <w:rFonts w:asciiTheme="minorHAnsi" w:hAnsiTheme="minorHAnsi" w:cs="Times New Roman"/>
          <w:sz w:val="24"/>
        </w:rPr>
        <w:t>şi</w:t>
      </w:r>
      <w:proofErr w:type="spellEnd"/>
      <w:r w:rsidRPr="00B3014E">
        <w:rPr>
          <w:rFonts w:asciiTheme="minorHAnsi" w:hAnsiTheme="minorHAnsi" w:cs="Times New Roman"/>
          <w:sz w:val="24"/>
        </w:rPr>
        <w:t xml:space="preserve"> infrastructurii de transport, elaborează strategia </w:t>
      </w:r>
      <w:proofErr w:type="spellStart"/>
      <w:r w:rsidRPr="00B3014E">
        <w:rPr>
          <w:rFonts w:asciiTheme="minorHAnsi" w:hAnsiTheme="minorHAnsi" w:cs="Times New Roman"/>
          <w:sz w:val="24"/>
        </w:rPr>
        <w:t>şi</w:t>
      </w:r>
      <w:proofErr w:type="spellEnd"/>
      <w:r w:rsidRPr="00B3014E">
        <w:rPr>
          <w:rFonts w:asciiTheme="minorHAnsi" w:hAnsiTheme="minorHAnsi" w:cs="Times New Roman"/>
          <w:sz w:val="24"/>
        </w:rPr>
        <w:t xml:space="preserve"> reglementările specifice de dezvoltare </w:t>
      </w:r>
      <w:proofErr w:type="spellStart"/>
      <w:r w:rsidRPr="00B3014E">
        <w:rPr>
          <w:rFonts w:asciiTheme="minorHAnsi" w:hAnsiTheme="minorHAnsi" w:cs="Times New Roman"/>
          <w:sz w:val="24"/>
        </w:rPr>
        <w:t>şi</w:t>
      </w:r>
      <w:proofErr w:type="spellEnd"/>
      <w:r w:rsidRPr="00B3014E">
        <w:rPr>
          <w:rFonts w:asciiTheme="minorHAnsi" w:hAnsiTheme="minorHAnsi" w:cs="Times New Roman"/>
          <w:sz w:val="24"/>
        </w:rPr>
        <w:t xml:space="preserve"> de armonizare ale </w:t>
      </w:r>
      <w:proofErr w:type="spellStart"/>
      <w:r w:rsidRPr="00B3014E">
        <w:rPr>
          <w:rFonts w:asciiTheme="minorHAnsi" w:hAnsiTheme="minorHAnsi" w:cs="Times New Roman"/>
          <w:sz w:val="24"/>
        </w:rPr>
        <w:t>activităţilor</w:t>
      </w:r>
      <w:proofErr w:type="spellEnd"/>
      <w:r w:rsidRPr="00B3014E">
        <w:rPr>
          <w:rFonts w:asciiTheme="minorHAnsi" w:hAnsiTheme="minorHAnsi" w:cs="Times New Roman"/>
          <w:sz w:val="24"/>
        </w:rPr>
        <w:t xml:space="preserve"> în cadrul politicii generale a Guvernului, pe domeniile coordonate,</w:t>
      </w:r>
      <w:r w:rsidR="00AB4C60">
        <w:rPr>
          <w:rFonts w:asciiTheme="minorHAnsi" w:hAnsiTheme="minorHAnsi" w:cs="Times New Roman"/>
          <w:sz w:val="24"/>
        </w:rPr>
        <w:t xml:space="preserve"> </w:t>
      </w:r>
      <w:proofErr w:type="spellStart"/>
      <w:r w:rsidRPr="00B3014E">
        <w:rPr>
          <w:rFonts w:asciiTheme="minorHAnsi" w:hAnsiTheme="minorHAnsi" w:cs="Times New Roman"/>
          <w:sz w:val="24"/>
        </w:rPr>
        <w:t>şi</w:t>
      </w:r>
      <w:proofErr w:type="spellEnd"/>
      <w:r w:rsidRPr="00B3014E">
        <w:rPr>
          <w:rFonts w:asciiTheme="minorHAnsi" w:hAnsiTheme="minorHAnsi" w:cs="Times New Roman"/>
          <w:sz w:val="24"/>
        </w:rPr>
        <w:t xml:space="preserve"> </w:t>
      </w:r>
      <w:proofErr w:type="spellStart"/>
      <w:r w:rsidRPr="00B3014E">
        <w:rPr>
          <w:rFonts w:asciiTheme="minorHAnsi" w:hAnsiTheme="minorHAnsi" w:cs="Times New Roman"/>
          <w:sz w:val="24"/>
        </w:rPr>
        <w:t>îndeplineşte</w:t>
      </w:r>
      <w:proofErr w:type="spellEnd"/>
      <w:r w:rsidRPr="00B3014E">
        <w:rPr>
          <w:rFonts w:asciiTheme="minorHAnsi" w:hAnsiTheme="minorHAnsi" w:cs="Times New Roman"/>
          <w:sz w:val="24"/>
        </w:rPr>
        <w:t xml:space="preserve"> rolul de autoritate de stat, în domeniul său de activitate.</w:t>
      </w:r>
    </w:p>
    <w:p w14:paraId="1746F12E" w14:textId="77777777" w:rsidR="00B3014E" w:rsidRDefault="00B3014E" w:rsidP="00B3014E">
      <w:pPr>
        <w:shd w:val="clear" w:color="auto" w:fill="FFFFFF"/>
        <w:spacing w:before="0" w:after="0" w:line="240" w:lineRule="auto"/>
        <w:rPr>
          <w:rFonts w:asciiTheme="minorHAnsi" w:hAnsiTheme="minorHAnsi" w:cs="Times New Roman"/>
          <w:sz w:val="24"/>
        </w:rPr>
      </w:pPr>
    </w:p>
    <w:p w14:paraId="179F2A5C" w14:textId="77777777" w:rsidR="00AB4C60" w:rsidRPr="00F44273" w:rsidRDefault="00B3014E" w:rsidP="00AB4C60">
      <w:pPr>
        <w:shd w:val="clear" w:color="auto" w:fill="FFFFFF"/>
        <w:spacing w:before="0" w:after="0" w:line="240" w:lineRule="auto"/>
        <w:rPr>
          <w:rFonts w:asciiTheme="minorHAnsi" w:hAnsiTheme="minorHAnsi" w:cs="Times New Roman"/>
          <w:sz w:val="24"/>
        </w:rPr>
      </w:pPr>
      <w:r>
        <w:rPr>
          <w:rFonts w:asciiTheme="minorHAnsi" w:hAnsiTheme="minorHAnsi" w:cs="Times New Roman"/>
          <w:sz w:val="24"/>
        </w:rPr>
        <w:tab/>
        <w:t xml:space="preserve">Potrivit art. 3 pct. 22, Ministerul Transporturilor și Infrastructurii </w:t>
      </w:r>
      <w:r w:rsidR="00B37B53" w:rsidRPr="00B37B53">
        <w:rPr>
          <w:rFonts w:asciiTheme="minorHAnsi" w:hAnsiTheme="minorHAnsi" w:cs="Times New Roman"/>
          <w:sz w:val="24"/>
        </w:rPr>
        <w:t xml:space="preserve">elaborează </w:t>
      </w:r>
      <w:proofErr w:type="spellStart"/>
      <w:r w:rsidR="00B37B53" w:rsidRPr="00B37B53">
        <w:rPr>
          <w:rFonts w:asciiTheme="minorHAnsi" w:hAnsiTheme="minorHAnsi" w:cs="Times New Roman"/>
          <w:sz w:val="24"/>
        </w:rPr>
        <w:t>şi</w:t>
      </w:r>
      <w:proofErr w:type="spellEnd"/>
      <w:r w:rsidR="00B37B53" w:rsidRPr="00B37B53">
        <w:rPr>
          <w:rFonts w:asciiTheme="minorHAnsi" w:hAnsiTheme="minorHAnsi" w:cs="Times New Roman"/>
          <w:sz w:val="24"/>
        </w:rPr>
        <w:t xml:space="preserve"> implementează strategii, politici </w:t>
      </w:r>
      <w:proofErr w:type="spellStart"/>
      <w:r w:rsidR="00B37B53" w:rsidRPr="00B37B53">
        <w:rPr>
          <w:rFonts w:asciiTheme="minorHAnsi" w:hAnsiTheme="minorHAnsi" w:cs="Times New Roman"/>
          <w:sz w:val="24"/>
        </w:rPr>
        <w:t>şi</w:t>
      </w:r>
      <w:proofErr w:type="spellEnd"/>
      <w:r w:rsidR="00B37B53" w:rsidRPr="00B37B53">
        <w:rPr>
          <w:rFonts w:asciiTheme="minorHAnsi" w:hAnsiTheme="minorHAnsi" w:cs="Times New Roman"/>
          <w:sz w:val="24"/>
        </w:rPr>
        <w:t xml:space="preserve"> programe privind </w:t>
      </w:r>
      <w:proofErr w:type="spellStart"/>
      <w:r w:rsidR="00B37B53" w:rsidRPr="00B37B53">
        <w:rPr>
          <w:rFonts w:asciiTheme="minorHAnsi" w:hAnsiTheme="minorHAnsi" w:cs="Times New Roman"/>
          <w:sz w:val="24"/>
        </w:rPr>
        <w:t>reţeaua</w:t>
      </w:r>
      <w:proofErr w:type="spellEnd"/>
      <w:r w:rsidR="00B37B53" w:rsidRPr="00B37B53">
        <w:rPr>
          <w:rFonts w:asciiTheme="minorHAnsi" w:hAnsiTheme="minorHAnsi" w:cs="Times New Roman"/>
          <w:sz w:val="24"/>
        </w:rPr>
        <w:t xml:space="preserve"> </w:t>
      </w:r>
      <w:proofErr w:type="spellStart"/>
      <w:r w:rsidR="00B37B53" w:rsidRPr="00B37B53">
        <w:rPr>
          <w:rFonts w:asciiTheme="minorHAnsi" w:hAnsiTheme="minorHAnsi" w:cs="Times New Roman"/>
          <w:sz w:val="24"/>
        </w:rPr>
        <w:t>naţională</w:t>
      </w:r>
      <w:proofErr w:type="spellEnd"/>
      <w:r w:rsidR="00B37B53" w:rsidRPr="00B37B53">
        <w:rPr>
          <w:rFonts w:asciiTheme="minorHAnsi" w:hAnsiTheme="minorHAnsi" w:cs="Times New Roman"/>
          <w:sz w:val="24"/>
        </w:rPr>
        <w:t xml:space="preserve"> de drumuri publice din România</w:t>
      </w:r>
      <w:r w:rsidR="00B37B53">
        <w:rPr>
          <w:rFonts w:asciiTheme="minorHAnsi" w:hAnsiTheme="minorHAnsi" w:cs="Times New Roman"/>
          <w:sz w:val="24"/>
        </w:rPr>
        <w:t>, iar conform art. 9 alin. (4), ministrul transporturilor și infrastructurii</w:t>
      </w:r>
      <w:r w:rsidR="00AB4C60">
        <w:rPr>
          <w:rFonts w:asciiTheme="minorHAnsi" w:hAnsiTheme="minorHAnsi" w:cs="Times New Roman"/>
          <w:sz w:val="24"/>
        </w:rPr>
        <w:t xml:space="preserve">, </w:t>
      </w:r>
      <w:r w:rsidR="00AB4C60" w:rsidRPr="00AB4C60">
        <w:rPr>
          <w:rFonts w:asciiTheme="minorHAnsi" w:hAnsiTheme="minorHAnsi" w:cs="Times New Roman"/>
          <w:sz w:val="24"/>
        </w:rPr>
        <w:t xml:space="preserve">în exercitarea </w:t>
      </w:r>
      <w:proofErr w:type="spellStart"/>
      <w:r w:rsidR="00AB4C60" w:rsidRPr="00AB4C60">
        <w:rPr>
          <w:rFonts w:asciiTheme="minorHAnsi" w:hAnsiTheme="minorHAnsi" w:cs="Times New Roman"/>
          <w:sz w:val="24"/>
        </w:rPr>
        <w:t>atribuţiilor</w:t>
      </w:r>
      <w:proofErr w:type="spellEnd"/>
      <w:r w:rsidR="00AB4C60" w:rsidRPr="00AB4C60">
        <w:rPr>
          <w:rFonts w:asciiTheme="minorHAnsi" w:hAnsiTheme="minorHAnsi" w:cs="Times New Roman"/>
          <w:sz w:val="24"/>
        </w:rPr>
        <w:t xml:space="preserve"> sale, emite ordine </w:t>
      </w:r>
      <w:proofErr w:type="spellStart"/>
      <w:r w:rsidR="00AB4C60" w:rsidRPr="00AB4C60">
        <w:rPr>
          <w:rFonts w:asciiTheme="minorHAnsi" w:hAnsiTheme="minorHAnsi" w:cs="Times New Roman"/>
          <w:sz w:val="24"/>
        </w:rPr>
        <w:t>şi</w:t>
      </w:r>
      <w:proofErr w:type="spellEnd"/>
      <w:r w:rsidR="00AB4C60" w:rsidRPr="00AB4C60">
        <w:rPr>
          <w:rFonts w:asciiTheme="minorHAnsi" w:hAnsiTheme="minorHAnsi" w:cs="Times New Roman"/>
          <w:sz w:val="24"/>
        </w:rPr>
        <w:t xml:space="preserve"> </w:t>
      </w:r>
      <w:proofErr w:type="spellStart"/>
      <w:r w:rsidR="00AB4C60" w:rsidRPr="00AB4C60">
        <w:rPr>
          <w:rFonts w:asciiTheme="minorHAnsi" w:hAnsiTheme="minorHAnsi" w:cs="Times New Roman"/>
          <w:sz w:val="24"/>
        </w:rPr>
        <w:t>instrucţiuni</w:t>
      </w:r>
      <w:proofErr w:type="spellEnd"/>
      <w:r w:rsidR="00AB4C60" w:rsidRPr="00AB4C60">
        <w:rPr>
          <w:rFonts w:asciiTheme="minorHAnsi" w:hAnsiTheme="minorHAnsi" w:cs="Times New Roman"/>
          <w:sz w:val="24"/>
        </w:rPr>
        <w:t>.</w:t>
      </w:r>
    </w:p>
    <w:p w14:paraId="5028CB2F" w14:textId="77777777" w:rsidR="0007290D" w:rsidRDefault="0007290D" w:rsidP="00F9027E">
      <w:pPr>
        <w:spacing w:before="0" w:after="0" w:line="240" w:lineRule="auto"/>
        <w:ind w:firstLine="720"/>
        <w:rPr>
          <w:rFonts w:asciiTheme="minorHAnsi" w:hAnsiTheme="minorHAnsi" w:cs="Times New Roman"/>
          <w:sz w:val="24"/>
        </w:rPr>
      </w:pPr>
    </w:p>
    <w:p w14:paraId="4807BA04" w14:textId="77777777" w:rsidR="005506DA" w:rsidRPr="005506DA" w:rsidRDefault="005506DA" w:rsidP="00F9027E">
      <w:pPr>
        <w:spacing w:before="0" w:after="0" w:line="240" w:lineRule="auto"/>
        <w:ind w:firstLine="720"/>
        <w:rPr>
          <w:rFonts w:asciiTheme="minorHAnsi" w:hAnsiTheme="minorHAnsi" w:cs="Times New Roman"/>
          <w:sz w:val="24"/>
        </w:rPr>
      </w:pPr>
      <w:r>
        <w:rPr>
          <w:rFonts w:asciiTheme="minorHAnsi" w:hAnsiTheme="minorHAnsi" w:cs="Times New Roman"/>
          <w:sz w:val="24"/>
        </w:rPr>
        <w:t xml:space="preserve">Având în vedere </w:t>
      </w:r>
      <w:r w:rsidR="0009002A" w:rsidRPr="00D92755">
        <w:rPr>
          <w:sz w:val="24"/>
          <w:szCs w:val="24"/>
        </w:rPr>
        <w:t>cele de mai sus, supunem spre aprobare proiectul de</w:t>
      </w:r>
      <w:r w:rsidR="0009002A" w:rsidRPr="00D92755">
        <w:rPr>
          <w:i/>
          <w:sz w:val="24"/>
          <w:szCs w:val="24"/>
        </w:rPr>
        <w:t xml:space="preserve"> </w:t>
      </w:r>
      <w:r w:rsidR="0009002A" w:rsidRPr="00F9027E">
        <w:rPr>
          <w:sz w:val="24"/>
          <w:szCs w:val="24"/>
        </w:rPr>
        <w:t>Ordin</w:t>
      </w:r>
      <w:r w:rsidR="009F031F" w:rsidRPr="00F9027E">
        <w:rPr>
          <w:sz w:val="24"/>
          <w:szCs w:val="24"/>
        </w:rPr>
        <w:t xml:space="preserve"> </w:t>
      </w:r>
      <w:r w:rsidR="00F9027E" w:rsidRPr="005506DA">
        <w:rPr>
          <w:sz w:val="24"/>
        </w:rPr>
        <w:t xml:space="preserve">ministrului transporturilor și infrastructurii </w:t>
      </w:r>
      <w:r w:rsidR="00F9027E" w:rsidRPr="00F9027E">
        <w:rPr>
          <w:rFonts w:asciiTheme="minorHAnsi" w:hAnsiTheme="minorHAnsi" w:cs="Times New Roman"/>
          <w:sz w:val="24"/>
        </w:rPr>
        <w:t xml:space="preserve">privind aprobarea </w:t>
      </w:r>
      <w:r w:rsidRPr="007B3775">
        <w:rPr>
          <w:i/>
          <w:sz w:val="24"/>
          <w:szCs w:val="24"/>
        </w:rPr>
        <w:t>Strategi</w:t>
      </w:r>
      <w:r>
        <w:rPr>
          <w:i/>
          <w:sz w:val="24"/>
          <w:szCs w:val="24"/>
        </w:rPr>
        <w:t>a</w:t>
      </w:r>
      <w:r w:rsidRPr="007B3775">
        <w:rPr>
          <w:i/>
          <w:sz w:val="24"/>
          <w:szCs w:val="24"/>
        </w:rPr>
        <w:t xml:space="preserve"> Companiei </w:t>
      </w:r>
      <w:r w:rsidRPr="007B3775">
        <w:rPr>
          <w:i/>
          <w:sz w:val="24"/>
          <w:szCs w:val="24"/>
        </w:rPr>
        <w:lastRenderedPageBreak/>
        <w:t>Naționale de Administrare a Infrastructurii Rutiere S.A. privind dezvoltarea parcărilor sigure și securizate pe rețeaua de autostrăzi și drumuri expres din administrare</w:t>
      </w:r>
      <w:r>
        <w:rPr>
          <w:sz w:val="24"/>
          <w:szCs w:val="24"/>
        </w:rPr>
        <w:t>, pe care o supunem spre aprobare.</w:t>
      </w:r>
    </w:p>
    <w:p w14:paraId="6B781387" w14:textId="77777777" w:rsidR="005506DA" w:rsidRDefault="005506DA" w:rsidP="00F9027E">
      <w:pPr>
        <w:spacing w:before="0" w:after="0" w:line="240" w:lineRule="auto"/>
        <w:ind w:firstLine="720"/>
        <w:rPr>
          <w:rFonts w:asciiTheme="minorHAnsi" w:hAnsiTheme="minorHAnsi" w:cs="Times New Roman"/>
          <w:sz w:val="24"/>
        </w:rPr>
      </w:pPr>
    </w:p>
    <w:p w14:paraId="78920758" w14:textId="77777777" w:rsidR="00AF3677" w:rsidRDefault="00AF3677" w:rsidP="00AC5169">
      <w:pPr>
        <w:spacing w:before="0" w:after="0" w:line="240" w:lineRule="auto"/>
        <w:rPr>
          <w:i/>
        </w:rPr>
      </w:pPr>
    </w:p>
    <w:p w14:paraId="1530AAFD" w14:textId="77777777" w:rsidR="00DB23EA" w:rsidRDefault="00DB23EA" w:rsidP="00AC5169">
      <w:pPr>
        <w:spacing w:before="0" w:after="0" w:line="240" w:lineRule="auto"/>
        <w:rPr>
          <w:i/>
        </w:rPr>
      </w:pPr>
    </w:p>
    <w:p w14:paraId="071C74AB" w14:textId="77777777" w:rsidR="00371A10" w:rsidRDefault="00F9027E" w:rsidP="00AC5169">
      <w:pPr>
        <w:spacing w:before="0" w:after="0" w:line="240" w:lineRule="auto"/>
        <w:jc w:val="center"/>
        <w:rPr>
          <w:b/>
        </w:rPr>
      </w:pPr>
      <w:r w:rsidRPr="00AF3677">
        <w:rPr>
          <w:b/>
        </w:rPr>
        <w:t>DIRECTOR</w:t>
      </w:r>
    </w:p>
    <w:p w14:paraId="69B485E8" w14:textId="77777777" w:rsidR="00F9027E" w:rsidRDefault="00F9027E" w:rsidP="00AC5169">
      <w:pPr>
        <w:spacing w:before="0" w:after="0" w:line="240" w:lineRule="auto"/>
        <w:jc w:val="center"/>
        <w:rPr>
          <w:b/>
        </w:rPr>
      </w:pPr>
      <w:r>
        <w:rPr>
          <w:b/>
        </w:rPr>
        <w:t>MIHAELA MOCANU</w:t>
      </w:r>
    </w:p>
    <w:p w14:paraId="4D82018D" w14:textId="77777777" w:rsidR="0066516A" w:rsidRPr="00AF3677" w:rsidRDefault="0066516A" w:rsidP="00AC5169">
      <w:pPr>
        <w:spacing w:before="0" w:after="0" w:line="240" w:lineRule="auto"/>
        <w:jc w:val="center"/>
        <w:rPr>
          <w:b/>
        </w:rPr>
      </w:pPr>
    </w:p>
    <w:p w14:paraId="0F826A1F" w14:textId="77777777" w:rsidR="00AF3677" w:rsidRDefault="00AF3677" w:rsidP="00AC5169">
      <w:pPr>
        <w:spacing w:before="0" w:after="0" w:line="240" w:lineRule="auto"/>
        <w:rPr>
          <w:b/>
        </w:rPr>
      </w:pPr>
    </w:p>
    <w:p w14:paraId="192DF052" w14:textId="77777777" w:rsidR="00DB23EA" w:rsidRDefault="00DB23EA" w:rsidP="00AC5169">
      <w:pPr>
        <w:spacing w:before="0" w:after="0" w:line="240" w:lineRule="auto"/>
        <w:ind w:left="7200"/>
        <w:rPr>
          <w:sz w:val="18"/>
          <w:szCs w:val="18"/>
        </w:rPr>
      </w:pPr>
    </w:p>
    <w:sectPr w:rsidR="00DB23EA" w:rsidSect="0018777F">
      <w:headerReference w:type="default" r:id="rId6"/>
      <w:footerReference w:type="default" r:id="rId7"/>
      <w:pgSz w:w="11906" w:h="16838" w:code="9"/>
      <w:pgMar w:top="1710" w:right="849" w:bottom="1134" w:left="141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6E3B" w14:textId="77777777" w:rsidR="00A42740" w:rsidRDefault="00A42740" w:rsidP="009772BD">
      <w:r>
        <w:separator/>
      </w:r>
    </w:p>
  </w:endnote>
  <w:endnote w:type="continuationSeparator" w:id="0">
    <w:p w14:paraId="01EBC863" w14:textId="77777777" w:rsidR="00A42740" w:rsidRDefault="00A4274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496373"/>
      <w:docPartObj>
        <w:docPartGallery w:val="Page Numbers (Bottom of Page)"/>
        <w:docPartUnique/>
      </w:docPartObj>
    </w:sdtPr>
    <w:sdtEndPr>
      <w:rPr>
        <w:noProof/>
      </w:rPr>
    </w:sdtEndPr>
    <w:sdtContent>
      <w:p w14:paraId="44116B51" w14:textId="77777777" w:rsidR="00EB6A9B" w:rsidRDefault="00EB6A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EE960" w14:textId="77777777" w:rsidR="002328DD" w:rsidRPr="009772BD" w:rsidRDefault="002328DD" w:rsidP="00AF367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9B6F" w14:textId="77777777" w:rsidR="00A42740" w:rsidRDefault="00A42740" w:rsidP="009772BD">
      <w:r>
        <w:separator/>
      </w:r>
    </w:p>
  </w:footnote>
  <w:footnote w:type="continuationSeparator" w:id="0">
    <w:p w14:paraId="0A2FC2E1" w14:textId="77777777" w:rsidR="00A42740" w:rsidRDefault="00A42740"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742C" w14:textId="77777777" w:rsidR="00B813B8" w:rsidRDefault="00B813B8" w:rsidP="00B813B8">
    <w:pPr>
      <w:rPr>
        <w:b/>
        <w:lang w:val="it-IT"/>
      </w:rPr>
    </w:pPr>
    <w:r w:rsidRPr="00430449">
      <w:rPr>
        <w:b/>
        <w:noProof/>
      </w:rPr>
      <w:drawing>
        <wp:anchor distT="0" distB="0" distL="114300" distR="114300" simplePos="0" relativeHeight="251659264" behindDoc="0" locked="0" layoutInCell="1" allowOverlap="1" wp14:anchorId="08065C49" wp14:editId="770F21AD">
          <wp:simplePos x="0" y="0"/>
          <wp:positionH relativeFrom="margin">
            <wp:align>left</wp:align>
          </wp:positionH>
          <wp:positionV relativeFrom="paragraph">
            <wp:posOffset>-208280</wp:posOffset>
          </wp:positionV>
          <wp:extent cx="908050" cy="908050"/>
          <wp:effectExtent l="0" t="0" r="6350" b="6350"/>
          <wp:wrapSquare wrapText="bothSides"/>
          <wp:docPr id="18" name="Picture 18"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9B8E3" w14:textId="77777777" w:rsidR="000745D4" w:rsidRPr="0018777F" w:rsidRDefault="00B813B8" w:rsidP="0018777F">
    <w:pPr>
      <w:rPr>
        <w:b/>
      </w:rPr>
    </w:pPr>
    <w:r w:rsidRPr="00430449">
      <w:rPr>
        <w:b/>
        <w:lang w:val="it-IT"/>
      </w:rPr>
      <w:t>MINISTERUL TRANSPORTURILOR ȘI</w:t>
    </w:r>
    <w:r w:rsidRPr="00430449">
      <w:rPr>
        <w:b/>
      </w:rPr>
      <w:t xml:space="preserve"> INFRASTRUCTURII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0338C"/>
    <w:rsid w:val="00007E2B"/>
    <w:rsid w:val="00040482"/>
    <w:rsid w:val="00070465"/>
    <w:rsid w:val="0007290D"/>
    <w:rsid w:val="000745D4"/>
    <w:rsid w:val="0009002A"/>
    <w:rsid w:val="00094DC9"/>
    <w:rsid w:val="000D6EEA"/>
    <w:rsid w:val="001230C0"/>
    <w:rsid w:val="001343F3"/>
    <w:rsid w:val="001466DC"/>
    <w:rsid w:val="001636BA"/>
    <w:rsid w:val="001741B7"/>
    <w:rsid w:val="00182662"/>
    <w:rsid w:val="0018777F"/>
    <w:rsid w:val="001A51D5"/>
    <w:rsid w:val="001C32CD"/>
    <w:rsid w:val="001E0A15"/>
    <w:rsid w:val="001F76F8"/>
    <w:rsid w:val="00223002"/>
    <w:rsid w:val="002328DD"/>
    <w:rsid w:val="00254D04"/>
    <w:rsid w:val="002569A2"/>
    <w:rsid w:val="00277A97"/>
    <w:rsid w:val="002A2DAE"/>
    <w:rsid w:val="002B6F4D"/>
    <w:rsid w:val="002C3D5D"/>
    <w:rsid w:val="002C7FFB"/>
    <w:rsid w:val="002D02A4"/>
    <w:rsid w:val="002D0D73"/>
    <w:rsid w:val="003403D0"/>
    <w:rsid w:val="00371A10"/>
    <w:rsid w:val="00373478"/>
    <w:rsid w:val="00376C17"/>
    <w:rsid w:val="00377E09"/>
    <w:rsid w:val="00390A0D"/>
    <w:rsid w:val="003A7102"/>
    <w:rsid w:val="003D3E23"/>
    <w:rsid w:val="003F0D1C"/>
    <w:rsid w:val="003F6D29"/>
    <w:rsid w:val="0040255D"/>
    <w:rsid w:val="0040453A"/>
    <w:rsid w:val="00411E9B"/>
    <w:rsid w:val="00464D11"/>
    <w:rsid w:val="004A137D"/>
    <w:rsid w:val="004A20DB"/>
    <w:rsid w:val="004B2614"/>
    <w:rsid w:val="004B4EE2"/>
    <w:rsid w:val="004C6028"/>
    <w:rsid w:val="004E0B04"/>
    <w:rsid w:val="004E389E"/>
    <w:rsid w:val="004F06E8"/>
    <w:rsid w:val="004F1C7A"/>
    <w:rsid w:val="004F1EAF"/>
    <w:rsid w:val="00516F88"/>
    <w:rsid w:val="00521B7A"/>
    <w:rsid w:val="00540BE0"/>
    <w:rsid w:val="005506DA"/>
    <w:rsid w:val="00551E44"/>
    <w:rsid w:val="005806D9"/>
    <w:rsid w:val="00585806"/>
    <w:rsid w:val="005B4F87"/>
    <w:rsid w:val="005C00E9"/>
    <w:rsid w:val="005C611A"/>
    <w:rsid w:val="005D68A6"/>
    <w:rsid w:val="00604BCD"/>
    <w:rsid w:val="0063203D"/>
    <w:rsid w:val="006570B9"/>
    <w:rsid w:val="0066094C"/>
    <w:rsid w:val="00660CFE"/>
    <w:rsid w:val="006626AF"/>
    <w:rsid w:val="00663484"/>
    <w:rsid w:val="0066516A"/>
    <w:rsid w:val="006659F8"/>
    <w:rsid w:val="00670F10"/>
    <w:rsid w:val="006900EB"/>
    <w:rsid w:val="00693FAD"/>
    <w:rsid w:val="006B5533"/>
    <w:rsid w:val="006C467C"/>
    <w:rsid w:val="006D0845"/>
    <w:rsid w:val="006E06AF"/>
    <w:rsid w:val="007000F4"/>
    <w:rsid w:val="0072423D"/>
    <w:rsid w:val="00744266"/>
    <w:rsid w:val="00746743"/>
    <w:rsid w:val="00746A01"/>
    <w:rsid w:val="0075751B"/>
    <w:rsid w:val="00774F35"/>
    <w:rsid w:val="0077660B"/>
    <w:rsid w:val="007A6627"/>
    <w:rsid w:val="007B3775"/>
    <w:rsid w:val="007B55DB"/>
    <w:rsid w:val="007E6765"/>
    <w:rsid w:val="00804CD4"/>
    <w:rsid w:val="00840A24"/>
    <w:rsid w:val="00867225"/>
    <w:rsid w:val="00867DE7"/>
    <w:rsid w:val="00881384"/>
    <w:rsid w:val="00891763"/>
    <w:rsid w:val="00896155"/>
    <w:rsid w:val="008A1B47"/>
    <w:rsid w:val="008A4E75"/>
    <w:rsid w:val="008B2AC6"/>
    <w:rsid w:val="008F2CB8"/>
    <w:rsid w:val="00903AB8"/>
    <w:rsid w:val="00912FB4"/>
    <w:rsid w:val="009139A9"/>
    <w:rsid w:val="00916622"/>
    <w:rsid w:val="00923575"/>
    <w:rsid w:val="00924819"/>
    <w:rsid w:val="0092746D"/>
    <w:rsid w:val="009430B8"/>
    <w:rsid w:val="009476B8"/>
    <w:rsid w:val="00954D0C"/>
    <w:rsid w:val="0096654D"/>
    <w:rsid w:val="009772BD"/>
    <w:rsid w:val="00995F8E"/>
    <w:rsid w:val="009A4363"/>
    <w:rsid w:val="009C0047"/>
    <w:rsid w:val="009C235F"/>
    <w:rsid w:val="009D2F41"/>
    <w:rsid w:val="009F031F"/>
    <w:rsid w:val="009F1AB5"/>
    <w:rsid w:val="00A02B6F"/>
    <w:rsid w:val="00A33E01"/>
    <w:rsid w:val="00A42740"/>
    <w:rsid w:val="00A47E02"/>
    <w:rsid w:val="00A876BB"/>
    <w:rsid w:val="00A87A42"/>
    <w:rsid w:val="00A902E0"/>
    <w:rsid w:val="00A95B51"/>
    <w:rsid w:val="00A9796A"/>
    <w:rsid w:val="00AA09D7"/>
    <w:rsid w:val="00AB4C60"/>
    <w:rsid w:val="00AC5169"/>
    <w:rsid w:val="00AC56D3"/>
    <w:rsid w:val="00AD6801"/>
    <w:rsid w:val="00AD6B2E"/>
    <w:rsid w:val="00AE0826"/>
    <w:rsid w:val="00AE4728"/>
    <w:rsid w:val="00AF3677"/>
    <w:rsid w:val="00AF5B75"/>
    <w:rsid w:val="00B03627"/>
    <w:rsid w:val="00B16DDC"/>
    <w:rsid w:val="00B25D3E"/>
    <w:rsid w:val="00B2782B"/>
    <w:rsid w:val="00B3014E"/>
    <w:rsid w:val="00B32E70"/>
    <w:rsid w:val="00B364F2"/>
    <w:rsid w:val="00B37B53"/>
    <w:rsid w:val="00B44C84"/>
    <w:rsid w:val="00B517EC"/>
    <w:rsid w:val="00B52EF1"/>
    <w:rsid w:val="00B74671"/>
    <w:rsid w:val="00B77051"/>
    <w:rsid w:val="00B813B8"/>
    <w:rsid w:val="00B81BEB"/>
    <w:rsid w:val="00B8709F"/>
    <w:rsid w:val="00B91CEF"/>
    <w:rsid w:val="00B945C7"/>
    <w:rsid w:val="00BA7D45"/>
    <w:rsid w:val="00BB1462"/>
    <w:rsid w:val="00BB1A52"/>
    <w:rsid w:val="00BC08BA"/>
    <w:rsid w:val="00BD4604"/>
    <w:rsid w:val="00BE1354"/>
    <w:rsid w:val="00BE48B7"/>
    <w:rsid w:val="00BF3F1F"/>
    <w:rsid w:val="00C061F2"/>
    <w:rsid w:val="00C27FE2"/>
    <w:rsid w:val="00C33417"/>
    <w:rsid w:val="00C42903"/>
    <w:rsid w:val="00C43DEA"/>
    <w:rsid w:val="00C45A43"/>
    <w:rsid w:val="00C71033"/>
    <w:rsid w:val="00C7732E"/>
    <w:rsid w:val="00C868FD"/>
    <w:rsid w:val="00C86925"/>
    <w:rsid w:val="00C90CAB"/>
    <w:rsid w:val="00C954B7"/>
    <w:rsid w:val="00CC15EC"/>
    <w:rsid w:val="00CD23C3"/>
    <w:rsid w:val="00CD4126"/>
    <w:rsid w:val="00CD7FDC"/>
    <w:rsid w:val="00CF124F"/>
    <w:rsid w:val="00CF5D51"/>
    <w:rsid w:val="00CF6FAC"/>
    <w:rsid w:val="00D004CF"/>
    <w:rsid w:val="00D00E14"/>
    <w:rsid w:val="00D069EE"/>
    <w:rsid w:val="00D16891"/>
    <w:rsid w:val="00D200AE"/>
    <w:rsid w:val="00D21322"/>
    <w:rsid w:val="00D30AC5"/>
    <w:rsid w:val="00D3236A"/>
    <w:rsid w:val="00D40031"/>
    <w:rsid w:val="00D66099"/>
    <w:rsid w:val="00D71BEC"/>
    <w:rsid w:val="00D72A8E"/>
    <w:rsid w:val="00D801B4"/>
    <w:rsid w:val="00D92755"/>
    <w:rsid w:val="00DA31CF"/>
    <w:rsid w:val="00DA7901"/>
    <w:rsid w:val="00DB23EA"/>
    <w:rsid w:val="00DD3316"/>
    <w:rsid w:val="00DD339F"/>
    <w:rsid w:val="00DF1609"/>
    <w:rsid w:val="00E04498"/>
    <w:rsid w:val="00E10D2E"/>
    <w:rsid w:val="00E1252D"/>
    <w:rsid w:val="00E13852"/>
    <w:rsid w:val="00E21040"/>
    <w:rsid w:val="00E30246"/>
    <w:rsid w:val="00E36FE8"/>
    <w:rsid w:val="00E60D42"/>
    <w:rsid w:val="00E6505E"/>
    <w:rsid w:val="00E74124"/>
    <w:rsid w:val="00EA0473"/>
    <w:rsid w:val="00EB33B1"/>
    <w:rsid w:val="00EB6A9B"/>
    <w:rsid w:val="00EE1BD4"/>
    <w:rsid w:val="00EE79CF"/>
    <w:rsid w:val="00F20CD0"/>
    <w:rsid w:val="00F21F66"/>
    <w:rsid w:val="00F2674A"/>
    <w:rsid w:val="00F26CF8"/>
    <w:rsid w:val="00F30853"/>
    <w:rsid w:val="00F44019"/>
    <w:rsid w:val="00F44273"/>
    <w:rsid w:val="00F51198"/>
    <w:rsid w:val="00F658A6"/>
    <w:rsid w:val="00F71739"/>
    <w:rsid w:val="00F72C26"/>
    <w:rsid w:val="00F72D4C"/>
    <w:rsid w:val="00F9027E"/>
    <w:rsid w:val="00FA05B4"/>
    <w:rsid w:val="00FA1CA9"/>
    <w:rsid w:val="00FA5549"/>
    <w:rsid w:val="00FC7074"/>
    <w:rsid w:val="00FE0C3B"/>
    <w:rsid w:val="00FE3716"/>
    <w:rsid w:val="00FF5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basedOn w:val="DefaultParagraphFont"/>
    <w:uiPriority w:val="99"/>
    <w:unhideWhenUsed/>
    <w:rsid w:val="00912FB4"/>
    <w:rPr>
      <w:color w:val="0563C1" w:themeColor="hyperlink"/>
      <w:u w:val="single"/>
    </w:rPr>
  </w:style>
  <w:style w:type="character" w:customStyle="1" w:styleId="FontStyle55">
    <w:name w:val="Font Style55"/>
    <w:rsid w:val="00D92755"/>
    <w:rPr>
      <w:rFonts w:ascii="Times New Roman" w:hAnsi="Times New Roman" w:cs="Times New Roman" w:hint="default"/>
      <w:sz w:val="24"/>
      <w:szCs w:val="24"/>
    </w:rPr>
  </w:style>
  <w:style w:type="character" w:styleId="UnresolvedMention">
    <w:name w:val="Unresolved Mention"/>
    <w:basedOn w:val="DefaultParagraphFont"/>
    <w:uiPriority w:val="99"/>
    <w:semiHidden/>
    <w:unhideWhenUsed/>
    <w:rsid w:val="00BD4604"/>
    <w:rPr>
      <w:color w:val="605E5C"/>
      <w:shd w:val="clear" w:color="auto" w:fill="E1DFDD"/>
    </w:rPr>
  </w:style>
  <w:style w:type="character" w:customStyle="1" w:styleId="markedcontent">
    <w:name w:val="markedcontent"/>
    <w:basedOn w:val="DefaultParagraphFont"/>
    <w:rsid w:val="002D02A4"/>
  </w:style>
  <w:style w:type="character" w:customStyle="1" w:styleId="ar1">
    <w:name w:val="ar1"/>
    <w:basedOn w:val="DefaultParagraphFont"/>
    <w:rsid w:val="00F72D4C"/>
    <w:rPr>
      <w:b/>
      <w:bCs/>
      <w:color w:val="0000AF"/>
      <w:sz w:val="22"/>
      <w:szCs w:val="22"/>
    </w:rPr>
  </w:style>
  <w:style w:type="character" w:customStyle="1" w:styleId="al1">
    <w:name w:val="al1"/>
    <w:basedOn w:val="DefaultParagraphFont"/>
    <w:rsid w:val="00F72D4C"/>
    <w:rPr>
      <w:b/>
      <w:bCs/>
      <w:color w:val="008F00"/>
    </w:rPr>
  </w:style>
  <w:style w:type="character" w:customStyle="1" w:styleId="tal1">
    <w:name w:val="tal1"/>
    <w:basedOn w:val="DefaultParagraphFont"/>
    <w:rsid w:val="00F72D4C"/>
  </w:style>
  <w:style w:type="character" w:customStyle="1" w:styleId="pt1">
    <w:name w:val="pt1"/>
    <w:basedOn w:val="DefaultParagraphFont"/>
    <w:rsid w:val="00F44273"/>
    <w:rPr>
      <w:b/>
      <w:bCs/>
      <w:color w:val="8F0000"/>
    </w:rPr>
  </w:style>
  <w:style w:type="character" w:customStyle="1" w:styleId="tpt1">
    <w:name w:val="tpt1"/>
    <w:basedOn w:val="DefaultParagraphFont"/>
    <w:rsid w:val="00F44273"/>
  </w:style>
  <w:style w:type="character" w:customStyle="1" w:styleId="tpa1">
    <w:name w:val="tpa1"/>
    <w:basedOn w:val="DefaultParagraphFont"/>
    <w:rsid w:val="00F4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757">
      <w:bodyDiv w:val="1"/>
      <w:marLeft w:val="0"/>
      <w:marRight w:val="0"/>
      <w:marTop w:val="0"/>
      <w:marBottom w:val="0"/>
      <w:divBdr>
        <w:top w:val="none" w:sz="0" w:space="0" w:color="auto"/>
        <w:left w:val="none" w:sz="0" w:space="0" w:color="auto"/>
        <w:bottom w:val="none" w:sz="0" w:space="0" w:color="auto"/>
        <w:right w:val="none" w:sz="0" w:space="0" w:color="auto"/>
      </w:divBdr>
      <w:divsChild>
        <w:div w:id="1328904054">
          <w:marLeft w:val="0"/>
          <w:marRight w:val="0"/>
          <w:marTop w:val="0"/>
          <w:marBottom w:val="0"/>
          <w:divBdr>
            <w:top w:val="none" w:sz="0" w:space="0" w:color="auto"/>
            <w:left w:val="none" w:sz="0" w:space="0" w:color="auto"/>
            <w:bottom w:val="none" w:sz="0" w:space="0" w:color="auto"/>
            <w:right w:val="none" w:sz="0" w:space="0" w:color="auto"/>
          </w:divBdr>
          <w:divsChild>
            <w:div w:id="1921593589">
              <w:marLeft w:val="0"/>
              <w:marRight w:val="0"/>
              <w:marTop w:val="0"/>
              <w:marBottom w:val="0"/>
              <w:divBdr>
                <w:top w:val="dashed" w:sz="2" w:space="0" w:color="FFFFFF"/>
                <w:left w:val="dashed" w:sz="2" w:space="0" w:color="FFFFFF"/>
                <w:bottom w:val="dashed" w:sz="2" w:space="0" w:color="FFFFFF"/>
                <w:right w:val="dashed" w:sz="2" w:space="0" w:color="FFFFFF"/>
              </w:divBdr>
              <w:divsChild>
                <w:div w:id="124737673">
                  <w:marLeft w:val="0"/>
                  <w:marRight w:val="0"/>
                  <w:marTop w:val="0"/>
                  <w:marBottom w:val="0"/>
                  <w:divBdr>
                    <w:top w:val="dashed" w:sz="2" w:space="0" w:color="FFFFFF"/>
                    <w:left w:val="dashed" w:sz="2" w:space="0" w:color="FFFFFF"/>
                    <w:bottom w:val="dashed" w:sz="2" w:space="0" w:color="FFFFFF"/>
                    <w:right w:val="dashed" w:sz="2" w:space="0" w:color="FFFFFF"/>
                  </w:divBdr>
                </w:div>
                <w:div w:id="2002851134">
                  <w:marLeft w:val="0"/>
                  <w:marRight w:val="0"/>
                  <w:marTop w:val="0"/>
                  <w:marBottom w:val="0"/>
                  <w:divBdr>
                    <w:top w:val="dashed" w:sz="2" w:space="0" w:color="FFFFFF"/>
                    <w:left w:val="dashed" w:sz="2" w:space="0" w:color="FFFFFF"/>
                    <w:bottom w:val="dashed" w:sz="2" w:space="0" w:color="FFFFFF"/>
                    <w:right w:val="dashed" w:sz="2" w:space="0" w:color="FFFFFF"/>
                  </w:divBdr>
                  <w:divsChild>
                    <w:div w:id="635139956">
                      <w:marLeft w:val="0"/>
                      <w:marRight w:val="0"/>
                      <w:marTop w:val="0"/>
                      <w:marBottom w:val="0"/>
                      <w:divBdr>
                        <w:top w:val="dashed" w:sz="2" w:space="0" w:color="FFFFFF"/>
                        <w:left w:val="dashed" w:sz="2" w:space="0" w:color="FFFFFF"/>
                        <w:bottom w:val="dashed" w:sz="2" w:space="0" w:color="FFFFFF"/>
                        <w:right w:val="dashed" w:sz="2" w:space="0" w:color="FFFFFF"/>
                      </w:divBdr>
                    </w:div>
                    <w:div w:id="1031761974">
                      <w:marLeft w:val="0"/>
                      <w:marRight w:val="0"/>
                      <w:marTop w:val="0"/>
                      <w:marBottom w:val="0"/>
                      <w:divBdr>
                        <w:top w:val="dashed" w:sz="2" w:space="0" w:color="FFFFFF"/>
                        <w:left w:val="dashed" w:sz="2" w:space="0" w:color="FFFFFF"/>
                        <w:bottom w:val="dashed" w:sz="2" w:space="0" w:color="FFFFFF"/>
                        <w:right w:val="dashed" w:sz="2" w:space="0" w:color="FFFFFF"/>
                      </w:divBdr>
                    </w:div>
                    <w:div w:id="1954896554">
                      <w:marLeft w:val="0"/>
                      <w:marRight w:val="0"/>
                      <w:marTop w:val="0"/>
                      <w:marBottom w:val="0"/>
                      <w:divBdr>
                        <w:top w:val="dashed" w:sz="2" w:space="0" w:color="FFFFFF"/>
                        <w:left w:val="dashed" w:sz="2" w:space="0" w:color="FFFFFF"/>
                        <w:bottom w:val="dashed" w:sz="2" w:space="0" w:color="FFFFFF"/>
                        <w:right w:val="dashed" w:sz="2" w:space="0" w:color="FFFFFF"/>
                      </w:divBdr>
                    </w:div>
                    <w:div w:id="112481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46814188">
      <w:bodyDiv w:val="1"/>
      <w:marLeft w:val="0"/>
      <w:marRight w:val="0"/>
      <w:marTop w:val="0"/>
      <w:marBottom w:val="0"/>
      <w:divBdr>
        <w:top w:val="none" w:sz="0" w:space="0" w:color="auto"/>
        <w:left w:val="none" w:sz="0" w:space="0" w:color="auto"/>
        <w:bottom w:val="none" w:sz="0" w:space="0" w:color="auto"/>
        <w:right w:val="none" w:sz="0" w:space="0" w:color="auto"/>
      </w:divBdr>
    </w:div>
    <w:div w:id="760371658">
      <w:bodyDiv w:val="1"/>
      <w:marLeft w:val="0"/>
      <w:marRight w:val="0"/>
      <w:marTop w:val="0"/>
      <w:marBottom w:val="0"/>
      <w:divBdr>
        <w:top w:val="none" w:sz="0" w:space="0" w:color="auto"/>
        <w:left w:val="none" w:sz="0" w:space="0" w:color="auto"/>
        <w:bottom w:val="none" w:sz="0" w:space="0" w:color="auto"/>
        <w:right w:val="none" w:sz="0" w:space="0" w:color="auto"/>
      </w:divBdr>
      <w:divsChild>
        <w:div w:id="1950163488">
          <w:marLeft w:val="0"/>
          <w:marRight w:val="0"/>
          <w:marTop w:val="0"/>
          <w:marBottom w:val="0"/>
          <w:divBdr>
            <w:top w:val="none" w:sz="0" w:space="0" w:color="auto"/>
            <w:left w:val="none" w:sz="0" w:space="0" w:color="auto"/>
            <w:bottom w:val="none" w:sz="0" w:space="0" w:color="auto"/>
            <w:right w:val="none" w:sz="0" w:space="0" w:color="auto"/>
          </w:divBdr>
          <w:divsChild>
            <w:div w:id="1664567">
              <w:marLeft w:val="0"/>
              <w:marRight w:val="0"/>
              <w:marTop w:val="0"/>
              <w:marBottom w:val="0"/>
              <w:divBdr>
                <w:top w:val="dashed" w:sz="2" w:space="0" w:color="FFFFFF"/>
                <w:left w:val="dashed" w:sz="2" w:space="0" w:color="FFFFFF"/>
                <w:bottom w:val="dashed" w:sz="2" w:space="0" w:color="FFFFFF"/>
                <w:right w:val="dashed" w:sz="2" w:space="0" w:color="FFFFFF"/>
              </w:divBdr>
              <w:divsChild>
                <w:div w:id="1553272089">
                  <w:marLeft w:val="0"/>
                  <w:marRight w:val="0"/>
                  <w:marTop w:val="0"/>
                  <w:marBottom w:val="0"/>
                  <w:divBdr>
                    <w:top w:val="dashed" w:sz="2" w:space="0" w:color="FFFFFF"/>
                    <w:left w:val="dashed" w:sz="2" w:space="0" w:color="FFFFFF"/>
                    <w:bottom w:val="dashed" w:sz="2" w:space="0" w:color="FFFFFF"/>
                    <w:right w:val="dashed" w:sz="2" w:space="0" w:color="FFFFFF"/>
                  </w:divBdr>
                  <w:divsChild>
                    <w:div w:id="1609892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76517292">
      <w:bodyDiv w:val="1"/>
      <w:marLeft w:val="0"/>
      <w:marRight w:val="0"/>
      <w:marTop w:val="0"/>
      <w:marBottom w:val="0"/>
      <w:divBdr>
        <w:top w:val="none" w:sz="0" w:space="0" w:color="auto"/>
        <w:left w:val="none" w:sz="0" w:space="0" w:color="auto"/>
        <w:bottom w:val="none" w:sz="0" w:space="0" w:color="auto"/>
        <w:right w:val="none" w:sz="0" w:space="0" w:color="auto"/>
      </w:divBdr>
      <w:divsChild>
        <w:div w:id="1342929026">
          <w:marLeft w:val="0"/>
          <w:marRight w:val="0"/>
          <w:marTop w:val="0"/>
          <w:marBottom w:val="0"/>
          <w:divBdr>
            <w:top w:val="none" w:sz="0" w:space="0" w:color="auto"/>
            <w:left w:val="none" w:sz="0" w:space="0" w:color="auto"/>
            <w:bottom w:val="none" w:sz="0" w:space="0" w:color="auto"/>
            <w:right w:val="none" w:sz="0" w:space="0" w:color="auto"/>
          </w:divBdr>
          <w:divsChild>
            <w:div w:id="2123575638">
              <w:marLeft w:val="0"/>
              <w:marRight w:val="0"/>
              <w:marTop w:val="0"/>
              <w:marBottom w:val="0"/>
              <w:divBdr>
                <w:top w:val="dashed" w:sz="2" w:space="0" w:color="FFFFFF"/>
                <w:left w:val="dashed" w:sz="2" w:space="0" w:color="FFFFFF"/>
                <w:bottom w:val="dashed" w:sz="2" w:space="0" w:color="FFFFFF"/>
                <w:right w:val="dashed" w:sz="2" w:space="0" w:color="FFFFFF"/>
              </w:divBdr>
              <w:divsChild>
                <w:div w:id="1562904097">
                  <w:marLeft w:val="0"/>
                  <w:marRight w:val="0"/>
                  <w:marTop w:val="0"/>
                  <w:marBottom w:val="0"/>
                  <w:divBdr>
                    <w:top w:val="dashed" w:sz="2" w:space="0" w:color="FFFFFF"/>
                    <w:left w:val="dashed" w:sz="2" w:space="0" w:color="FFFFFF"/>
                    <w:bottom w:val="dashed" w:sz="2" w:space="0" w:color="FFFFFF"/>
                    <w:right w:val="dashed" w:sz="2" w:space="0" w:color="FFFFFF"/>
                  </w:divBdr>
                </w:div>
                <w:div w:id="155658349">
                  <w:marLeft w:val="0"/>
                  <w:marRight w:val="0"/>
                  <w:marTop w:val="0"/>
                  <w:marBottom w:val="0"/>
                  <w:divBdr>
                    <w:top w:val="dashed" w:sz="2" w:space="0" w:color="FFFFFF"/>
                    <w:left w:val="dashed" w:sz="2" w:space="0" w:color="FFFFFF"/>
                    <w:bottom w:val="dashed" w:sz="2" w:space="0" w:color="FFFFFF"/>
                    <w:right w:val="dashed" w:sz="2" w:space="0" w:color="FFFFFF"/>
                  </w:divBdr>
                  <w:divsChild>
                    <w:div w:id="633023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17019649">
      <w:bodyDiv w:val="1"/>
      <w:marLeft w:val="0"/>
      <w:marRight w:val="0"/>
      <w:marTop w:val="0"/>
      <w:marBottom w:val="0"/>
      <w:divBdr>
        <w:top w:val="none" w:sz="0" w:space="0" w:color="auto"/>
        <w:left w:val="none" w:sz="0" w:space="0" w:color="auto"/>
        <w:bottom w:val="none" w:sz="0" w:space="0" w:color="auto"/>
        <w:right w:val="none" w:sz="0" w:space="0" w:color="auto"/>
      </w:divBdr>
      <w:divsChild>
        <w:div w:id="1077290459">
          <w:marLeft w:val="0"/>
          <w:marRight w:val="0"/>
          <w:marTop w:val="0"/>
          <w:marBottom w:val="0"/>
          <w:divBdr>
            <w:top w:val="none" w:sz="0" w:space="0" w:color="auto"/>
            <w:left w:val="none" w:sz="0" w:space="0" w:color="auto"/>
            <w:bottom w:val="none" w:sz="0" w:space="0" w:color="auto"/>
            <w:right w:val="none" w:sz="0" w:space="0" w:color="auto"/>
          </w:divBdr>
          <w:divsChild>
            <w:div w:id="420301621">
              <w:marLeft w:val="0"/>
              <w:marRight w:val="0"/>
              <w:marTop w:val="0"/>
              <w:marBottom w:val="0"/>
              <w:divBdr>
                <w:top w:val="dashed" w:sz="2" w:space="0" w:color="FFFFFF"/>
                <w:left w:val="dashed" w:sz="2" w:space="0" w:color="FFFFFF"/>
                <w:bottom w:val="dashed" w:sz="2" w:space="0" w:color="FFFFFF"/>
                <w:right w:val="dashed" w:sz="2" w:space="0" w:color="FFFFFF"/>
              </w:divBdr>
              <w:divsChild>
                <w:div w:id="516042780">
                  <w:marLeft w:val="0"/>
                  <w:marRight w:val="0"/>
                  <w:marTop w:val="0"/>
                  <w:marBottom w:val="0"/>
                  <w:divBdr>
                    <w:top w:val="dashed" w:sz="2" w:space="0" w:color="FFFFFF"/>
                    <w:left w:val="dashed" w:sz="2" w:space="0" w:color="FFFFFF"/>
                    <w:bottom w:val="dashed" w:sz="2" w:space="0" w:color="FFFFFF"/>
                    <w:right w:val="dashed" w:sz="2" w:space="0" w:color="FFFFFF"/>
                  </w:divBdr>
                </w:div>
                <w:div w:id="170074208">
                  <w:marLeft w:val="0"/>
                  <w:marRight w:val="0"/>
                  <w:marTop w:val="0"/>
                  <w:marBottom w:val="0"/>
                  <w:divBdr>
                    <w:top w:val="dashed" w:sz="2" w:space="0" w:color="FFFFFF"/>
                    <w:left w:val="dashed" w:sz="2" w:space="0" w:color="FFFFFF"/>
                    <w:bottom w:val="dashed" w:sz="2" w:space="0" w:color="FFFFFF"/>
                    <w:right w:val="dashed" w:sz="2" w:space="0" w:color="FFFFFF"/>
                  </w:divBdr>
                  <w:divsChild>
                    <w:div w:id="1230728371">
                      <w:marLeft w:val="0"/>
                      <w:marRight w:val="0"/>
                      <w:marTop w:val="0"/>
                      <w:marBottom w:val="0"/>
                      <w:divBdr>
                        <w:top w:val="dashed" w:sz="2" w:space="0" w:color="FFFFFF"/>
                        <w:left w:val="dashed" w:sz="2" w:space="0" w:color="FFFFFF"/>
                        <w:bottom w:val="dashed" w:sz="2" w:space="0" w:color="FFFFFF"/>
                        <w:right w:val="dashed" w:sz="2" w:space="0" w:color="FFFFFF"/>
                      </w:divBdr>
                    </w:div>
                    <w:div w:id="738285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2022-05-11T10:43:00Z</dcterms:created>
  <dcterms:modified xsi:type="dcterms:W3CDTF">2022-05-11T10:43:00Z</dcterms:modified>
</cp:coreProperties>
</file>