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86" w:rsidRPr="00E62508" w:rsidRDefault="00E62508" w:rsidP="001D1024">
      <w:pPr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_GoBack"/>
      <w:bookmarkEnd w:id="0"/>
      <w:r>
        <w:rPr>
          <w:noProof/>
          <w:sz w:val="22"/>
          <w:szCs w:val="22"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171450</wp:posOffset>
            </wp:positionV>
            <wp:extent cx="1838325" cy="688975"/>
            <wp:effectExtent l="0" t="0" r="0" b="0"/>
            <wp:wrapThrough wrapText="bothSides">
              <wp:wrapPolygon edited="0">
                <wp:start x="10073" y="0"/>
                <wp:lineTo x="1343" y="2389"/>
                <wp:lineTo x="1343" y="7764"/>
                <wp:lineTo x="12087" y="9556"/>
                <wp:lineTo x="0" y="13139"/>
                <wp:lineTo x="0" y="20903"/>
                <wp:lineTo x="21488" y="20903"/>
                <wp:lineTo x="21488" y="13139"/>
                <wp:lineTo x="14102" y="9556"/>
                <wp:lineTo x="19697" y="8361"/>
                <wp:lineTo x="20369" y="5375"/>
                <wp:lineTo x="17683" y="0"/>
                <wp:lineTo x="1007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1613"/>
      </w:tblGrid>
      <w:tr w:rsidR="0020552A" w:rsidRPr="00E62508" w:rsidTr="00C7204F">
        <w:tc>
          <w:tcPr>
            <w:tcW w:w="6280" w:type="dxa"/>
            <w:shd w:val="clear" w:color="auto" w:fill="auto"/>
          </w:tcPr>
          <w:p w:rsidR="0020552A" w:rsidRPr="00E62508" w:rsidRDefault="00051232" w:rsidP="001D1024">
            <w:pPr>
              <w:pStyle w:val="MediumGrid2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-683895</wp:posOffset>
                  </wp:positionH>
                  <wp:positionV relativeFrom="page">
                    <wp:posOffset>-430530</wp:posOffset>
                  </wp:positionV>
                  <wp:extent cx="3642995" cy="899795"/>
                  <wp:effectExtent l="0" t="0" r="0" b="0"/>
                  <wp:wrapThrough wrapText="bothSides">
                    <wp:wrapPolygon edited="0">
                      <wp:start x="1694" y="0"/>
                      <wp:lineTo x="1017" y="1372"/>
                      <wp:lineTo x="0" y="5488"/>
                      <wp:lineTo x="0" y="16006"/>
                      <wp:lineTo x="1355" y="21036"/>
                      <wp:lineTo x="1694" y="21036"/>
                      <wp:lineTo x="3614" y="21036"/>
                      <wp:lineTo x="3953" y="21036"/>
                      <wp:lineTo x="5309" y="15548"/>
                      <wp:lineTo x="5309" y="14634"/>
                      <wp:lineTo x="21461" y="12347"/>
                      <wp:lineTo x="21461" y="8689"/>
                      <wp:lineTo x="5535" y="6402"/>
                      <wp:lineTo x="4405" y="1829"/>
                      <wp:lineTo x="3614" y="0"/>
                      <wp:lineTo x="1694" y="0"/>
                    </wp:wrapPolygon>
                  </wp:wrapThrough>
                  <wp:docPr id="4" name="Picture 4" descr="logo MTr albas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Tr albas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9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0552A" w:rsidRPr="00E62508" w:rsidRDefault="0020552A" w:rsidP="001D1024">
            <w:pPr>
              <w:pStyle w:val="MediumGrid21"/>
              <w:jc w:val="center"/>
              <w:rPr>
                <w:sz w:val="22"/>
                <w:szCs w:val="22"/>
              </w:rPr>
            </w:pPr>
          </w:p>
        </w:tc>
      </w:tr>
    </w:tbl>
    <w:p w:rsidR="00E62508" w:rsidRDefault="00E62508" w:rsidP="00B86CD9">
      <w:pPr>
        <w:jc w:val="both"/>
        <w:rPr>
          <w:rFonts w:ascii="Trebuchet MS" w:hAnsi="Trebuchet MS"/>
          <w:b/>
          <w:sz w:val="22"/>
          <w:szCs w:val="22"/>
        </w:rPr>
      </w:pPr>
    </w:p>
    <w:p w:rsidR="00B86CD9" w:rsidRDefault="00B86CD9" w:rsidP="00B86CD9">
      <w:pPr>
        <w:jc w:val="both"/>
        <w:rPr>
          <w:rFonts w:ascii="Trebuchet MS" w:hAnsi="Trebuchet MS"/>
          <w:b/>
          <w:sz w:val="22"/>
          <w:szCs w:val="22"/>
        </w:rPr>
      </w:pPr>
      <w:r w:rsidRPr="00E62508">
        <w:rPr>
          <w:rFonts w:ascii="Trebuchet MS" w:hAnsi="Trebuchet MS"/>
          <w:b/>
          <w:sz w:val="22"/>
          <w:szCs w:val="22"/>
        </w:rPr>
        <w:t>DIRECȚIA GENERALĂ INVESTIȚII, PROIECTE STRATEGICE ȘI MONITORIZARE PROIECTE</w:t>
      </w:r>
    </w:p>
    <w:p w:rsidR="00E62508" w:rsidRDefault="00E62508" w:rsidP="00B86CD9">
      <w:pPr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E62508">
        <w:rPr>
          <w:rFonts w:ascii="Trebuchet MS" w:hAnsi="Trebuchet MS"/>
          <w:b/>
          <w:sz w:val="22"/>
          <w:szCs w:val="22"/>
        </w:rPr>
        <w:t>DIRECȚIA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E62508">
        <w:rPr>
          <w:rFonts w:ascii="Trebuchet MS" w:hAnsi="Trebuchet MS"/>
          <w:b/>
          <w:sz w:val="22"/>
          <w:szCs w:val="22"/>
        </w:rPr>
        <w:t xml:space="preserve">INVESTIȚII </w:t>
      </w:r>
      <w:r w:rsidRPr="00E62508">
        <w:rPr>
          <w:rFonts w:ascii="Trebuchet MS" w:hAnsi="Trebuchet MS"/>
          <w:b/>
          <w:sz w:val="22"/>
          <w:szCs w:val="22"/>
          <w:lang w:val="ro-RO"/>
        </w:rPr>
        <w:t>ŞI MONITORIZARE</w:t>
      </w:r>
    </w:p>
    <w:p w:rsidR="00051232" w:rsidRPr="00E62508" w:rsidRDefault="00051232" w:rsidP="00B86CD9">
      <w:pPr>
        <w:jc w:val="both"/>
        <w:rPr>
          <w:rFonts w:ascii="Trebuchet MS" w:hAnsi="Trebuchet MS"/>
          <w:b/>
          <w:sz w:val="22"/>
          <w:szCs w:val="22"/>
          <w:lang w:eastAsia="en-US"/>
        </w:rPr>
      </w:pPr>
    </w:p>
    <w:p w:rsidR="00AB1C4F" w:rsidRPr="00E62508" w:rsidRDefault="00AB1C4F" w:rsidP="00B86CD9">
      <w:pPr>
        <w:jc w:val="both"/>
        <w:rPr>
          <w:rFonts w:ascii="Trebuchet MS" w:hAnsi="Trebuchet MS"/>
          <w:b/>
          <w:sz w:val="22"/>
          <w:szCs w:val="22"/>
        </w:rPr>
      </w:pPr>
    </w:p>
    <w:p w:rsidR="00AB1C4F" w:rsidRDefault="00517E1E" w:rsidP="00517E1E">
      <w:pPr>
        <w:ind w:left="7200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         </w:t>
      </w:r>
      <w:r w:rsidR="009563FC" w:rsidRPr="009563FC">
        <w:rPr>
          <w:rFonts w:ascii="Trebuchet MS" w:hAnsi="Trebuchet MS"/>
          <w:b/>
          <w:i/>
          <w:sz w:val="22"/>
          <w:szCs w:val="22"/>
        </w:rPr>
        <w:t>Nr. 7733</w:t>
      </w:r>
    </w:p>
    <w:p w:rsidR="00517E1E" w:rsidRPr="009563FC" w:rsidRDefault="00517E1E" w:rsidP="00517E1E">
      <w:pPr>
        <w:ind w:left="7200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         Data: 06.03.2019</w:t>
      </w:r>
    </w:p>
    <w:p w:rsidR="00AB1C4F" w:rsidRPr="00E62508" w:rsidRDefault="00AB1C4F" w:rsidP="00AB1C4F">
      <w:pPr>
        <w:ind w:left="7230"/>
        <w:rPr>
          <w:rFonts w:ascii="Trebuchet MS" w:hAnsi="Trebuchet MS"/>
          <w:b/>
          <w:sz w:val="22"/>
          <w:szCs w:val="22"/>
        </w:rPr>
      </w:pPr>
      <w:r w:rsidRPr="00E62508">
        <w:rPr>
          <w:rFonts w:ascii="Trebuchet MS" w:hAnsi="Trebuchet MS"/>
          <w:b/>
          <w:i/>
          <w:sz w:val="22"/>
          <w:szCs w:val="22"/>
        </w:rPr>
        <w:t xml:space="preserve">   </w:t>
      </w:r>
    </w:p>
    <w:p w:rsidR="00B86CD9" w:rsidRPr="00E62508" w:rsidRDefault="00B86CD9" w:rsidP="002735BF">
      <w:pPr>
        <w:jc w:val="both"/>
        <w:rPr>
          <w:rFonts w:ascii="Trebuchet MS" w:hAnsi="Trebuchet MS"/>
          <w:b/>
          <w:sz w:val="22"/>
          <w:szCs w:val="22"/>
        </w:rPr>
      </w:pPr>
    </w:p>
    <w:p w:rsidR="004709AD" w:rsidRPr="00E62508" w:rsidRDefault="004709AD" w:rsidP="002735BF">
      <w:pPr>
        <w:jc w:val="center"/>
        <w:rPr>
          <w:rFonts w:ascii="Trebuchet MS" w:hAnsi="Trebuchet MS"/>
          <w:b/>
          <w:sz w:val="22"/>
          <w:szCs w:val="22"/>
        </w:rPr>
      </w:pPr>
      <w:r w:rsidRPr="00E62508">
        <w:rPr>
          <w:rFonts w:ascii="Trebuchet MS" w:hAnsi="Trebuchet MS"/>
          <w:b/>
          <w:sz w:val="22"/>
          <w:szCs w:val="22"/>
        </w:rPr>
        <w:t>REFERAT DE APROBARE</w:t>
      </w:r>
    </w:p>
    <w:p w:rsidR="006F0071" w:rsidRPr="00E62508" w:rsidRDefault="006F0071" w:rsidP="00A80DD1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</w:p>
    <w:p w:rsidR="002735BF" w:rsidRPr="00E62508" w:rsidRDefault="002735BF" w:rsidP="00A80DD1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E62508">
        <w:rPr>
          <w:rFonts w:ascii="Trebuchet MS" w:hAnsi="Trebuchet MS"/>
          <w:b/>
          <w:sz w:val="22"/>
          <w:szCs w:val="22"/>
        </w:rPr>
        <w:t xml:space="preserve">a ordinului ministrului transporturilor pentru </w:t>
      </w:r>
      <w:r w:rsidR="00676517" w:rsidRPr="00E62508">
        <w:rPr>
          <w:rFonts w:ascii="Trebuchet MS" w:hAnsi="Trebuchet MS"/>
          <w:b/>
          <w:bCs/>
          <w:sz w:val="22"/>
          <w:szCs w:val="22"/>
          <w:lang w:val="ro-RO"/>
        </w:rPr>
        <w:t xml:space="preserve">modificarea şi completarea anexei la Ordinul ministrului transporturilor nr. </w:t>
      </w:r>
      <w:r w:rsidR="00676517" w:rsidRPr="00E62508">
        <w:rPr>
          <w:rFonts w:ascii="Trebuchet MS" w:hAnsi="Trebuchet MS"/>
          <w:b/>
          <w:bCs/>
          <w:sz w:val="22"/>
          <w:szCs w:val="22"/>
        </w:rPr>
        <w:t>1463/2018 privind aprobarea Normelor metodologice pentru aplicarea de către Compania Naţională de Administrare a Infrastructurii Rutiere - S.A. a tarifului de utilizare şi a tarifului de trecere</w:t>
      </w:r>
    </w:p>
    <w:p w:rsidR="002735BF" w:rsidRPr="00E62508" w:rsidRDefault="002735BF" w:rsidP="002735BF">
      <w:pPr>
        <w:jc w:val="both"/>
        <w:rPr>
          <w:rFonts w:ascii="Trebuchet MS" w:hAnsi="Trebuchet MS"/>
          <w:sz w:val="22"/>
          <w:szCs w:val="22"/>
        </w:rPr>
      </w:pPr>
    </w:p>
    <w:p w:rsidR="00AB1C4F" w:rsidRPr="00E62508" w:rsidRDefault="00AB1C4F" w:rsidP="002735BF">
      <w:pPr>
        <w:jc w:val="both"/>
        <w:rPr>
          <w:rFonts w:ascii="Trebuchet MS" w:hAnsi="Trebuchet MS"/>
          <w:sz w:val="22"/>
          <w:szCs w:val="22"/>
        </w:rPr>
      </w:pPr>
    </w:p>
    <w:p w:rsidR="006C01A8" w:rsidRPr="00E62508" w:rsidRDefault="002735BF" w:rsidP="008B6C20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E62508">
        <w:rPr>
          <w:rFonts w:ascii="Trebuchet MS" w:hAnsi="Trebuchet MS"/>
          <w:bCs/>
          <w:sz w:val="22"/>
          <w:szCs w:val="22"/>
          <w:lang w:val="ro-RO"/>
        </w:rPr>
        <w:t>Tariful de utilizare (rovinieta) se aplică din 01.07.2002, odată cu intrarea în vigoare a prevederilor Ordonanţei Guvernului nr. 15/</w:t>
      </w:r>
      <w:r w:rsidR="00B20C3A" w:rsidRPr="00E62508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E62508">
        <w:rPr>
          <w:rFonts w:ascii="Trebuchet MS" w:hAnsi="Trebuchet MS"/>
          <w:bCs/>
          <w:sz w:val="22"/>
          <w:szCs w:val="22"/>
          <w:lang w:val="ro-RO"/>
        </w:rPr>
        <w:t>2002 privind introducerea tarifului de utilizare a reţelei de drumuri naţionale din România.</w:t>
      </w:r>
    </w:p>
    <w:p w:rsidR="00B861E2" w:rsidRPr="00E62508" w:rsidRDefault="00316A4F" w:rsidP="008B6C20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E62508">
        <w:rPr>
          <w:rFonts w:ascii="Trebuchet MS" w:hAnsi="Trebuchet MS"/>
          <w:bCs/>
          <w:sz w:val="22"/>
          <w:szCs w:val="22"/>
          <w:lang w:val="ro-RO"/>
        </w:rPr>
        <w:t xml:space="preserve">Conform prevederilor </w:t>
      </w:r>
      <w:r w:rsidR="00B86CD9" w:rsidRPr="00E62508">
        <w:rPr>
          <w:rFonts w:ascii="Trebuchet MS" w:hAnsi="Trebuchet MS"/>
          <w:bCs/>
          <w:sz w:val="22"/>
          <w:szCs w:val="22"/>
          <w:lang w:val="ro-RO"/>
        </w:rPr>
        <w:t>Ordonanţei Guvernului</w:t>
      </w:r>
      <w:r w:rsidRPr="00E62508">
        <w:rPr>
          <w:rFonts w:ascii="Trebuchet MS" w:hAnsi="Trebuchet MS"/>
          <w:bCs/>
          <w:sz w:val="22"/>
          <w:szCs w:val="22"/>
          <w:lang w:val="ro-RO"/>
        </w:rPr>
        <w:t xml:space="preserve"> nr. 15/2002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827833" w:rsidRPr="00E62508">
        <w:rPr>
          <w:rFonts w:ascii="Trebuchet MS" w:hAnsi="Trebuchet MS"/>
          <w:sz w:val="22"/>
          <w:szCs w:val="22"/>
          <w:lang w:val="ro-RO"/>
        </w:rPr>
        <w:t>privind aplicarea tarifului de utilizare şi a tarifului de trecere pe reţeaua de drumuri naţionale din România</w:t>
      </w:r>
      <w:r w:rsidRPr="00E62508">
        <w:rPr>
          <w:rFonts w:ascii="Trebuchet MS" w:hAnsi="Trebuchet MS"/>
          <w:bCs/>
          <w:sz w:val="22"/>
          <w:szCs w:val="22"/>
          <w:lang w:val="ro-RO"/>
        </w:rPr>
        <w:t xml:space="preserve">, 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>cu modific</w:t>
      </w:r>
      <w:r w:rsidR="00892280" w:rsidRPr="00E62508">
        <w:rPr>
          <w:rFonts w:ascii="Trebuchet MS" w:hAnsi="Trebuchet MS"/>
          <w:bCs/>
          <w:sz w:val="22"/>
          <w:szCs w:val="22"/>
          <w:lang w:val="ro-RO"/>
        </w:rPr>
        <w:t>ă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 xml:space="preserve">rile </w:t>
      </w:r>
      <w:r w:rsidR="00892280" w:rsidRPr="00E62508">
        <w:rPr>
          <w:rFonts w:ascii="Trebuchet MS" w:hAnsi="Trebuchet MS"/>
          <w:bCs/>
          <w:sz w:val="22"/>
          <w:szCs w:val="22"/>
          <w:lang w:val="ro-RO"/>
        </w:rPr>
        <w:t>ș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>i complet</w:t>
      </w:r>
      <w:r w:rsidR="00892280" w:rsidRPr="00E62508">
        <w:rPr>
          <w:rFonts w:ascii="Trebuchet MS" w:hAnsi="Trebuchet MS"/>
          <w:bCs/>
          <w:sz w:val="22"/>
          <w:szCs w:val="22"/>
          <w:lang w:val="ro-RO"/>
        </w:rPr>
        <w:t>ă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>rile ulte</w:t>
      </w:r>
      <w:r w:rsidR="0055573D" w:rsidRPr="00E62508">
        <w:rPr>
          <w:rFonts w:ascii="Trebuchet MS" w:hAnsi="Trebuchet MS"/>
          <w:bCs/>
          <w:sz w:val="22"/>
          <w:szCs w:val="22"/>
          <w:lang w:val="ro-RO"/>
        </w:rPr>
        <w:t>r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 xml:space="preserve">ioare, </w:t>
      </w:r>
      <w:r w:rsidR="009F1ABE" w:rsidRPr="00E62508">
        <w:rPr>
          <w:rFonts w:ascii="Trebuchet MS" w:hAnsi="Trebuchet MS"/>
          <w:bCs/>
          <w:sz w:val="22"/>
          <w:szCs w:val="22"/>
          <w:lang w:val="ro-RO"/>
        </w:rPr>
        <w:t xml:space="preserve">în cazul schimbării </w:t>
      </w:r>
      <w:r w:rsidR="00B86CD9" w:rsidRPr="00E62508">
        <w:rPr>
          <w:rFonts w:ascii="Trebuchet MS" w:hAnsi="Trebuchet MS"/>
          <w:bCs/>
          <w:sz w:val="22"/>
          <w:szCs w:val="22"/>
          <w:lang w:val="ro-RO"/>
        </w:rPr>
        <w:t>utilizatorului, rovinieta î</w:t>
      </w:r>
      <w:r w:rsidR="009F1ABE" w:rsidRPr="00E62508">
        <w:rPr>
          <w:rFonts w:ascii="Trebuchet MS" w:hAnsi="Trebuchet MS"/>
          <w:bCs/>
          <w:sz w:val="22"/>
          <w:szCs w:val="22"/>
          <w:lang w:val="ro-RO"/>
        </w:rPr>
        <w:t>și menține valabilitatea.</w:t>
      </w:r>
    </w:p>
    <w:p w:rsidR="002D70DC" w:rsidRPr="00E62508" w:rsidRDefault="0050203B" w:rsidP="008B6C20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E62508">
        <w:rPr>
          <w:rFonts w:ascii="Trebuchet MS" w:hAnsi="Trebuchet MS"/>
          <w:bCs/>
          <w:sz w:val="22"/>
          <w:szCs w:val="22"/>
          <w:lang w:val="ro-RO"/>
        </w:rPr>
        <w:t xml:space="preserve">În practică, în urma achiziționării unui </w:t>
      </w:r>
      <w:r w:rsidR="009F1ABE" w:rsidRPr="00E62508">
        <w:rPr>
          <w:rFonts w:ascii="Trebuchet MS" w:hAnsi="Trebuchet MS"/>
          <w:bCs/>
          <w:sz w:val="22"/>
          <w:szCs w:val="22"/>
          <w:lang w:val="ro-RO"/>
        </w:rPr>
        <w:t>vehiculul</w:t>
      </w:r>
      <w:r w:rsidRPr="00E62508">
        <w:rPr>
          <w:rFonts w:ascii="Trebuchet MS" w:hAnsi="Trebuchet MS"/>
          <w:bCs/>
          <w:sz w:val="22"/>
          <w:szCs w:val="22"/>
          <w:lang w:val="ro-RO"/>
        </w:rPr>
        <w:t xml:space="preserve"> care deține rovinietă valabilă și a modificării numărului de înmatriculare, noul utilizator achită tariful de utilizare, ceea ce conduce la suprapunerea perioadei de valabilitate. În aceste situații, </w:t>
      </w:r>
      <w:r w:rsidR="000B561C" w:rsidRPr="00E62508">
        <w:rPr>
          <w:rFonts w:ascii="Trebuchet MS" w:hAnsi="Trebuchet MS"/>
          <w:bCs/>
          <w:sz w:val="22"/>
          <w:szCs w:val="22"/>
          <w:lang w:val="ro-RO"/>
        </w:rPr>
        <w:t>fostul</w:t>
      </w:r>
      <w:r w:rsidRPr="00E62508">
        <w:rPr>
          <w:rFonts w:ascii="Trebuchet MS" w:hAnsi="Trebuchet MS"/>
          <w:bCs/>
          <w:sz w:val="22"/>
          <w:szCs w:val="22"/>
          <w:lang w:val="ro-RO"/>
        </w:rPr>
        <w:t xml:space="preserve"> utilizator </w:t>
      </w:r>
      <w:r w:rsidR="002D5DC8" w:rsidRPr="00E62508">
        <w:rPr>
          <w:rFonts w:ascii="Trebuchet MS" w:hAnsi="Trebuchet MS"/>
          <w:bCs/>
          <w:sz w:val="22"/>
          <w:szCs w:val="22"/>
          <w:lang w:val="ro-RO"/>
        </w:rPr>
        <w:t>solicită restituirea contravalorii tarifului de utilizare pentru perioada de valabilitate care se suprapune.</w:t>
      </w:r>
    </w:p>
    <w:p w:rsidR="00FA5B26" w:rsidRPr="008B6C20" w:rsidRDefault="002D5DC8" w:rsidP="008B6C20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E62508">
        <w:rPr>
          <w:rFonts w:ascii="Trebuchet MS" w:hAnsi="Trebuchet MS"/>
          <w:bCs/>
          <w:sz w:val="22"/>
          <w:szCs w:val="22"/>
          <w:lang w:val="ro-RO"/>
        </w:rPr>
        <w:t xml:space="preserve">Condițiile și modul de aplicare a restituirilor din tariful de utilizare se stabilesc prin norme metodologice care se aprobă prin ordin al ministrului transporturilor, în momentul de față fiind în vigoare </w:t>
      </w:r>
      <w:r w:rsidRPr="00E62508">
        <w:rPr>
          <w:rFonts w:ascii="Trebuchet MS" w:hAnsi="Trebuchet MS"/>
          <w:sz w:val="22"/>
          <w:szCs w:val="22"/>
        </w:rPr>
        <w:t>Normele metodologice pentru aplicarea de către Compania Naţională de Autostrăzi şi Drumuri Naţionale din România - S.A. a tarifului de utilizare şi a tarifului de trecere</w:t>
      </w:r>
      <w:r w:rsidR="00B86CD9" w:rsidRPr="00E62508">
        <w:rPr>
          <w:rFonts w:ascii="Trebuchet MS" w:hAnsi="Trebuchet MS"/>
          <w:sz w:val="22"/>
          <w:szCs w:val="22"/>
        </w:rPr>
        <w:t>,</w:t>
      </w:r>
      <w:r w:rsidRPr="00E62508">
        <w:rPr>
          <w:rFonts w:ascii="Trebuchet MS" w:hAnsi="Trebuchet MS"/>
          <w:sz w:val="22"/>
          <w:szCs w:val="22"/>
        </w:rPr>
        <w:t xml:space="preserve"> aprobate prin Ordinul ministrului transporturilor nr. 1463/2018.</w:t>
      </w:r>
    </w:p>
    <w:p w:rsidR="000B561C" w:rsidRPr="00E62508" w:rsidRDefault="00E0327F" w:rsidP="008B6C20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E62508">
        <w:rPr>
          <w:rFonts w:ascii="Trebuchet MS" w:hAnsi="Trebuchet MS"/>
          <w:bCs/>
          <w:sz w:val="22"/>
          <w:szCs w:val="22"/>
          <w:lang w:val="ro-RO"/>
        </w:rPr>
        <w:t xml:space="preserve">Având în vedere necesitatea </w:t>
      </w:r>
      <w:r w:rsidR="00FD1B11" w:rsidRPr="00E62508">
        <w:rPr>
          <w:rFonts w:ascii="Trebuchet MS" w:hAnsi="Trebuchet MS"/>
          <w:bCs/>
          <w:sz w:val="22"/>
          <w:szCs w:val="22"/>
          <w:lang w:val="ro-RO"/>
        </w:rPr>
        <w:t>unei</w:t>
      </w:r>
      <w:r w:rsidR="0071322F" w:rsidRPr="00E62508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FD1B11" w:rsidRPr="00E62508">
        <w:rPr>
          <w:rFonts w:ascii="Trebuchet MS" w:hAnsi="Trebuchet MS"/>
          <w:bCs/>
          <w:sz w:val="22"/>
          <w:szCs w:val="22"/>
          <w:lang w:val="ro-RO"/>
        </w:rPr>
        <w:t>proceduri</w:t>
      </w:r>
      <w:r w:rsidR="00903711" w:rsidRPr="00E62508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 xml:space="preserve">de </w:t>
      </w:r>
      <w:r w:rsidR="00E070C5" w:rsidRPr="00E62508">
        <w:rPr>
          <w:rFonts w:ascii="Trebuchet MS" w:hAnsi="Trebuchet MS"/>
          <w:bCs/>
          <w:sz w:val="22"/>
          <w:szCs w:val="22"/>
          <w:lang w:val="ro-RO"/>
        </w:rPr>
        <w:t>restituire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 xml:space="preserve"> a </w:t>
      </w:r>
      <w:r w:rsidR="00E070C5" w:rsidRPr="00E62508">
        <w:rPr>
          <w:rFonts w:ascii="Trebuchet MS" w:hAnsi="Trebuchet MS"/>
          <w:bCs/>
          <w:sz w:val="22"/>
          <w:szCs w:val="22"/>
          <w:lang w:val="ro-RO"/>
        </w:rPr>
        <w:t>tarifului de utilizare</w:t>
      </w:r>
      <w:r w:rsidR="000B561C" w:rsidRPr="00E62508">
        <w:rPr>
          <w:rFonts w:ascii="Trebuchet MS" w:hAnsi="Trebuchet MS"/>
          <w:bCs/>
          <w:sz w:val="22"/>
          <w:szCs w:val="22"/>
          <w:lang w:val="ro-RO"/>
        </w:rPr>
        <w:t xml:space="preserve"> fostului utilizator al vehiculului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>,</w:t>
      </w:r>
      <w:r w:rsidR="00E070C5" w:rsidRPr="00E62508">
        <w:rPr>
          <w:rFonts w:ascii="Trebuchet MS" w:hAnsi="Trebuchet MS"/>
          <w:bCs/>
          <w:sz w:val="22"/>
          <w:szCs w:val="22"/>
          <w:lang w:val="ro-RO"/>
        </w:rPr>
        <w:t xml:space="preserve"> atunci când se impune acest lucru</w:t>
      </w:r>
      <w:r w:rsidR="00827833" w:rsidRPr="00E62508">
        <w:rPr>
          <w:rFonts w:ascii="Trebuchet MS" w:hAnsi="Trebuchet MS"/>
          <w:bCs/>
          <w:sz w:val="22"/>
          <w:szCs w:val="22"/>
          <w:lang w:val="ro-RO"/>
        </w:rPr>
        <w:t>,</w:t>
      </w:r>
      <w:r w:rsidR="0071322F" w:rsidRPr="00E62508">
        <w:rPr>
          <w:rFonts w:ascii="Trebuchet MS" w:hAnsi="Trebuchet MS"/>
          <w:bCs/>
          <w:sz w:val="22"/>
          <w:szCs w:val="22"/>
          <w:lang w:val="ro-RO"/>
        </w:rPr>
        <w:t xml:space="preserve"> a fost întocmit prezentul proiect de Ordin al </w:t>
      </w:r>
      <w:r w:rsidR="0071322F" w:rsidRPr="000E0909">
        <w:rPr>
          <w:rFonts w:ascii="Trebuchet MS" w:hAnsi="Trebuchet MS"/>
          <w:sz w:val="22"/>
          <w:szCs w:val="22"/>
          <w:lang w:val="ro-RO"/>
        </w:rPr>
        <w:t>ministrului transporturilor</w:t>
      </w:r>
      <w:r w:rsidR="0071322F" w:rsidRPr="00E62508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E070C5" w:rsidRPr="00E62508">
        <w:rPr>
          <w:rFonts w:ascii="Trebuchet MS" w:hAnsi="Trebuchet MS"/>
          <w:bCs/>
          <w:sz w:val="22"/>
          <w:szCs w:val="22"/>
          <w:lang w:val="ro-RO"/>
        </w:rPr>
        <w:t xml:space="preserve">privind modificarea </w:t>
      </w:r>
      <w:r w:rsidR="000B561C" w:rsidRPr="000E0909">
        <w:rPr>
          <w:rFonts w:ascii="Trebuchet MS" w:hAnsi="Trebuchet MS"/>
          <w:bCs/>
          <w:sz w:val="22"/>
          <w:szCs w:val="22"/>
          <w:lang w:val="ro-RO"/>
        </w:rPr>
        <w:t>Normelor metodologice pentru aplicarea de către Compania Naţională de Administrare a Infrastructurii Rutiere - S.A. a tarifului de utilizare şi a tarifului de trecere</w:t>
      </w:r>
      <w:r w:rsidR="00B86CD9" w:rsidRPr="000E0909">
        <w:rPr>
          <w:rFonts w:ascii="Trebuchet MS" w:hAnsi="Trebuchet MS"/>
          <w:bCs/>
          <w:sz w:val="22"/>
          <w:szCs w:val="22"/>
          <w:lang w:val="ro-RO"/>
        </w:rPr>
        <w:t>,</w:t>
      </w:r>
      <w:r w:rsidR="000B561C" w:rsidRPr="000E0909">
        <w:rPr>
          <w:rFonts w:ascii="Trebuchet MS" w:hAnsi="Trebuchet MS"/>
          <w:bCs/>
          <w:sz w:val="22"/>
          <w:szCs w:val="22"/>
          <w:lang w:val="ro-RO"/>
        </w:rPr>
        <w:t xml:space="preserve"> aprobate prin </w:t>
      </w:r>
      <w:r w:rsidR="00E070C5" w:rsidRPr="000E0909">
        <w:rPr>
          <w:rFonts w:ascii="Trebuchet MS" w:hAnsi="Trebuchet MS"/>
          <w:sz w:val="22"/>
          <w:szCs w:val="22"/>
          <w:lang w:val="ro-RO"/>
        </w:rPr>
        <w:t xml:space="preserve">Ordinul ministrului transporturilor nr. 1463/2018, </w:t>
      </w:r>
      <w:r w:rsidR="00347246" w:rsidRPr="000E0909">
        <w:rPr>
          <w:rFonts w:ascii="Trebuchet MS" w:hAnsi="Trebuchet MS"/>
          <w:sz w:val="22"/>
          <w:szCs w:val="22"/>
          <w:lang w:val="ro-RO"/>
        </w:rPr>
        <w:t xml:space="preserve">proiect </w:t>
      </w:r>
      <w:r w:rsidR="00E070C5" w:rsidRPr="00E62508">
        <w:rPr>
          <w:rFonts w:ascii="Trebuchet MS" w:hAnsi="Trebuchet MS"/>
          <w:bCs/>
          <w:sz w:val="22"/>
          <w:szCs w:val="22"/>
          <w:lang w:val="ro-RO"/>
        </w:rPr>
        <w:t>prin care</w:t>
      </w:r>
      <w:r w:rsidR="000B561C" w:rsidRPr="00E62508">
        <w:rPr>
          <w:rFonts w:ascii="Trebuchet MS" w:hAnsi="Trebuchet MS"/>
          <w:bCs/>
          <w:sz w:val="22"/>
          <w:szCs w:val="22"/>
          <w:lang w:val="ro-RO"/>
        </w:rPr>
        <w:t xml:space="preserve"> se creaz</w:t>
      </w:r>
      <w:r w:rsidR="00B861E2" w:rsidRPr="00E62508">
        <w:rPr>
          <w:rFonts w:ascii="Trebuchet MS" w:hAnsi="Trebuchet MS"/>
          <w:bCs/>
          <w:sz w:val="22"/>
          <w:szCs w:val="22"/>
          <w:lang w:val="ro-RO"/>
        </w:rPr>
        <w:t>ă</w:t>
      </w:r>
      <w:r w:rsidR="000B561C" w:rsidRPr="00E62508">
        <w:rPr>
          <w:rFonts w:ascii="Trebuchet MS" w:hAnsi="Trebuchet MS"/>
          <w:bCs/>
          <w:sz w:val="22"/>
          <w:szCs w:val="22"/>
          <w:lang w:val="ro-RO"/>
        </w:rPr>
        <w:t xml:space="preserve"> cadrul legal 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 xml:space="preserve">pentru </w:t>
      </w:r>
      <w:r w:rsidR="000B561C" w:rsidRPr="00E62508">
        <w:rPr>
          <w:rFonts w:ascii="Trebuchet MS" w:hAnsi="Trebuchet MS"/>
          <w:bCs/>
          <w:sz w:val="22"/>
          <w:szCs w:val="22"/>
          <w:lang w:val="ro-RO"/>
        </w:rPr>
        <w:t>restitui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>rea</w:t>
      </w:r>
      <w:r w:rsidR="000B561C" w:rsidRPr="00E62508">
        <w:rPr>
          <w:rFonts w:ascii="Trebuchet MS" w:hAnsi="Trebuchet MS"/>
          <w:bCs/>
          <w:sz w:val="22"/>
          <w:szCs w:val="22"/>
          <w:lang w:val="ro-RO"/>
        </w:rPr>
        <w:t xml:space="preserve"> contravalor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 xml:space="preserve">ii </w:t>
      </w:r>
      <w:r w:rsidR="000B561C" w:rsidRPr="00E62508">
        <w:rPr>
          <w:rFonts w:ascii="Trebuchet MS" w:hAnsi="Trebuchet MS"/>
          <w:bCs/>
          <w:sz w:val="22"/>
          <w:szCs w:val="22"/>
          <w:lang w:val="ro-RO"/>
        </w:rPr>
        <w:t>tarifului de utilizare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 xml:space="preserve"> fostului de</w:t>
      </w:r>
      <w:r w:rsidR="00B861E2" w:rsidRPr="00E62508">
        <w:rPr>
          <w:rFonts w:ascii="Trebuchet MS" w:hAnsi="Trebuchet MS"/>
          <w:bCs/>
          <w:sz w:val="22"/>
          <w:szCs w:val="22"/>
          <w:lang w:val="ro-RO"/>
        </w:rPr>
        <w:t>ț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>in</w:t>
      </w:r>
      <w:r w:rsidR="00B861E2" w:rsidRPr="00E62508">
        <w:rPr>
          <w:rFonts w:ascii="Trebuchet MS" w:hAnsi="Trebuchet MS"/>
          <w:bCs/>
          <w:sz w:val="22"/>
          <w:szCs w:val="22"/>
          <w:lang w:val="ro-RO"/>
        </w:rPr>
        <w:t>ă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 xml:space="preserve">tor al vehiculului </w:t>
      </w:r>
      <w:r w:rsidR="00B861E2" w:rsidRPr="00E62508">
        <w:rPr>
          <w:rFonts w:ascii="Trebuchet MS" w:hAnsi="Trebuchet MS"/>
          <w:bCs/>
          <w:sz w:val="22"/>
          <w:szCs w:val="22"/>
          <w:lang w:val="ro-RO"/>
        </w:rPr>
        <w:t>î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 xml:space="preserve">n cazul </w:t>
      </w:r>
      <w:r w:rsidR="00B861E2" w:rsidRPr="00E62508">
        <w:rPr>
          <w:rFonts w:ascii="Trebuchet MS" w:hAnsi="Trebuchet MS"/>
          <w:bCs/>
          <w:sz w:val="22"/>
          <w:szCs w:val="22"/>
          <w:lang w:val="ro-RO"/>
        </w:rPr>
        <w:t>î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 xml:space="preserve">n care pentru acesta a achitat tariful </w:t>
      </w:r>
      <w:r w:rsidR="00B861E2" w:rsidRPr="00E62508">
        <w:rPr>
          <w:rFonts w:ascii="Trebuchet MS" w:hAnsi="Trebuchet MS"/>
          <w:bCs/>
          <w:sz w:val="22"/>
          <w:szCs w:val="22"/>
          <w:lang w:val="ro-RO"/>
        </w:rPr>
        <w:t>ș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>i noul de</w:t>
      </w:r>
      <w:r w:rsidR="00B861E2" w:rsidRPr="00E62508">
        <w:rPr>
          <w:rFonts w:ascii="Trebuchet MS" w:hAnsi="Trebuchet MS"/>
          <w:bCs/>
          <w:sz w:val="22"/>
          <w:szCs w:val="22"/>
          <w:lang w:val="ro-RO"/>
        </w:rPr>
        <w:t>ț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>in</w:t>
      </w:r>
      <w:r w:rsidR="00B861E2" w:rsidRPr="00E62508">
        <w:rPr>
          <w:rFonts w:ascii="Trebuchet MS" w:hAnsi="Trebuchet MS"/>
          <w:bCs/>
          <w:sz w:val="22"/>
          <w:szCs w:val="22"/>
          <w:lang w:val="ro-RO"/>
        </w:rPr>
        <w:t>ă</w:t>
      </w:r>
      <w:r w:rsidR="00347246" w:rsidRPr="00E62508">
        <w:rPr>
          <w:rFonts w:ascii="Trebuchet MS" w:hAnsi="Trebuchet MS"/>
          <w:bCs/>
          <w:sz w:val="22"/>
          <w:szCs w:val="22"/>
          <w:lang w:val="ro-RO"/>
        </w:rPr>
        <w:t xml:space="preserve">tor. </w:t>
      </w:r>
    </w:p>
    <w:p w:rsidR="004709AD" w:rsidRPr="000E0909" w:rsidRDefault="002874FB" w:rsidP="008B6C20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E62508">
        <w:rPr>
          <w:rFonts w:ascii="Trebuchet MS" w:hAnsi="Trebuchet MS"/>
          <w:color w:val="000000"/>
          <w:sz w:val="22"/>
          <w:szCs w:val="22"/>
          <w:lang w:val="it-IT"/>
        </w:rPr>
        <w:t xml:space="preserve">Pentru motivele prezentate mai sus, </w:t>
      </w:r>
      <w:r w:rsidRPr="000E0909">
        <w:rPr>
          <w:rFonts w:ascii="Trebuchet MS" w:hAnsi="Trebuchet MS"/>
          <w:sz w:val="22"/>
          <w:szCs w:val="22"/>
          <w:lang w:val="ro-RO"/>
        </w:rPr>
        <w:t xml:space="preserve">am întocmit prezentul proiect de </w:t>
      </w:r>
      <w:r w:rsidRPr="000E0909">
        <w:rPr>
          <w:rFonts w:ascii="Trebuchet MS" w:hAnsi="Trebuchet MS"/>
          <w:bCs/>
          <w:sz w:val="22"/>
          <w:szCs w:val="22"/>
          <w:lang w:val="ro-RO"/>
        </w:rPr>
        <w:t>Ordin</w:t>
      </w:r>
      <w:r w:rsidR="002735BF" w:rsidRPr="000E0909">
        <w:rPr>
          <w:rFonts w:ascii="Trebuchet MS" w:hAnsi="Trebuchet MS"/>
          <w:sz w:val="22"/>
          <w:szCs w:val="22"/>
          <w:lang w:val="ro-RO"/>
        </w:rPr>
        <w:t xml:space="preserve"> </w:t>
      </w:r>
      <w:r w:rsidR="00903711" w:rsidRPr="000E0909">
        <w:rPr>
          <w:rFonts w:ascii="Trebuchet MS" w:hAnsi="Trebuchet MS"/>
          <w:sz w:val="22"/>
          <w:szCs w:val="22"/>
          <w:lang w:val="ro-RO"/>
        </w:rPr>
        <w:t xml:space="preserve">pentru </w:t>
      </w:r>
      <w:r w:rsidR="00903711" w:rsidRPr="00E62508">
        <w:rPr>
          <w:rFonts w:ascii="Trebuchet MS" w:hAnsi="Trebuchet MS"/>
          <w:bCs/>
          <w:sz w:val="22"/>
          <w:szCs w:val="22"/>
          <w:lang w:val="ro-RO"/>
        </w:rPr>
        <w:t xml:space="preserve">modificarea şi completarea anexei la Ordinul ministrului transporturilor nr. </w:t>
      </w:r>
      <w:r w:rsidR="00903711" w:rsidRPr="000E0909">
        <w:rPr>
          <w:rFonts w:ascii="Trebuchet MS" w:hAnsi="Trebuchet MS"/>
          <w:bCs/>
          <w:sz w:val="22"/>
          <w:szCs w:val="22"/>
          <w:lang w:val="ro-RO"/>
        </w:rPr>
        <w:t xml:space="preserve">1463/2018 privind aprobarea Normelor metodologice pentru aplicarea de către Compania Naţională de Administrare a Infrastructurii Rutiere - S.A. a tarifului de utilizare şi a tarifului de trecere, </w:t>
      </w:r>
      <w:r w:rsidR="00E0327F" w:rsidRPr="000E0909">
        <w:rPr>
          <w:rFonts w:ascii="Trebuchet MS" w:hAnsi="Trebuchet MS"/>
          <w:sz w:val="22"/>
          <w:szCs w:val="22"/>
          <w:lang w:val="ro-RO"/>
        </w:rPr>
        <w:t>pe care î</w:t>
      </w:r>
      <w:r w:rsidR="002735BF" w:rsidRPr="000E0909">
        <w:rPr>
          <w:rFonts w:ascii="Trebuchet MS" w:hAnsi="Trebuchet MS"/>
          <w:sz w:val="22"/>
          <w:szCs w:val="22"/>
          <w:lang w:val="ro-RO"/>
        </w:rPr>
        <w:t>l supunem spre aprobare</w:t>
      </w:r>
      <w:r w:rsidR="002735BF" w:rsidRPr="000E0909">
        <w:rPr>
          <w:rFonts w:ascii="Trebuchet MS" w:hAnsi="Trebuchet MS"/>
          <w:color w:val="000000"/>
          <w:sz w:val="22"/>
          <w:szCs w:val="22"/>
          <w:lang w:val="ro-RO"/>
        </w:rPr>
        <w:t>.</w:t>
      </w:r>
    </w:p>
    <w:p w:rsidR="00543F06" w:rsidRPr="000E0909" w:rsidRDefault="00543F06" w:rsidP="008B6C20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</w:p>
    <w:p w:rsidR="00AB1C4F" w:rsidRPr="00E62508" w:rsidRDefault="00AB1C4F" w:rsidP="002735BF">
      <w:pPr>
        <w:pStyle w:val="BodyTextIndent"/>
        <w:tabs>
          <w:tab w:val="clear" w:pos="340"/>
          <w:tab w:val="left" w:pos="0"/>
        </w:tabs>
        <w:spacing w:after="0"/>
        <w:ind w:left="0"/>
        <w:jc w:val="center"/>
        <w:rPr>
          <w:rFonts w:ascii="Trebuchet MS" w:hAnsi="Trebuchet MS"/>
          <w:b/>
          <w:sz w:val="22"/>
          <w:szCs w:val="22"/>
          <w:lang w:val="pt-BR"/>
        </w:rPr>
      </w:pPr>
    </w:p>
    <w:p w:rsidR="00C51D63" w:rsidRPr="00E62508" w:rsidRDefault="004709AD" w:rsidP="00543F06">
      <w:pPr>
        <w:pStyle w:val="BodyTextIndent"/>
        <w:tabs>
          <w:tab w:val="clear" w:pos="340"/>
          <w:tab w:val="left" w:pos="0"/>
        </w:tabs>
        <w:spacing w:after="0"/>
        <w:ind w:left="0"/>
        <w:jc w:val="center"/>
        <w:rPr>
          <w:rFonts w:ascii="Trebuchet MS" w:hAnsi="Trebuchet MS"/>
          <w:b/>
          <w:sz w:val="22"/>
          <w:szCs w:val="22"/>
          <w:lang w:val="pt-BR"/>
        </w:rPr>
      </w:pPr>
      <w:r w:rsidRPr="00E62508">
        <w:rPr>
          <w:rFonts w:ascii="Trebuchet MS" w:hAnsi="Trebuchet MS"/>
          <w:b/>
          <w:sz w:val="22"/>
          <w:szCs w:val="22"/>
          <w:lang w:val="pt-BR"/>
        </w:rPr>
        <w:lastRenderedPageBreak/>
        <w:t>DIRECTOR</w:t>
      </w:r>
      <w:r w:rsidR="00C51D63" w:rsidRPr="00E62508">
        <w:rPr>
          <w:rFonts w:ascii="Trebuchet MS" w:hAnsi="Trebuchet MS"/>
          <w:b/>
          <w:sz w:val="22"/>
          <w:szCs w:val="22"/>
          <w:lang w:val="pt-BR"/>
        </w:rPr>
        <w:t xml:space="preserve"> </w:t>
      </w:r>
    </w:p>
    <w:p w:rsidR="00C51D63" w:rsidRPr="00E62508" w:rsidRDefault="00770936" w:rsidP="002735BF">
      <w:pPr>
        <w:pStyle w:val="BodyTextIndent"/>
        <w:tabs>
          <w:tab w:val="clear" w:pos="340"/>
          <w:tab w:val="left" w:pos="0"/>
        </w:tabs>
        <w:spacing w:after="0"/>
        <w:ind w:left="0"/>
        <w:jc w:val="center"/>
        <w:rPr>
          <w:rFonts w:ascii="Trebuchet MS" w:hAnsi="Trebuchet MS"/>
          <w:b/>
          <w:sz w:val="22"/>
          <w:szCs w:val="22"/>
          <w:lang w:val="pt-BR"/>
        </w:rPr>
      </w:pPr>
      <w:r>
        <w:rPr>
          <w:rFonts w:ascii="Trebuchet MS" w:hAnsi="Trebuchet MS"/>
          <w:b/>
          <w:sz w:val="22"/>
          <w:szCs w:val="22"/>
          <w:lang w:val="pt-BR"/>
        </w:rPr>
        <w:t>ELENA POPA</w:t>
      </w:r>
    </w:p>
    <w:p w:rsidR="00F40106" w:rsidRPr="00E62508" w:rsidRDefault="00F40106" w:rsidP="002735BF">
      <w:pPr>
        <w:jc w:val="both"/>
        <w:rPr>
          <w:rFonts w:ascii="Trebuchet MS" w:hAnsi="Trebuchet MS"/>
          <w:sz w:val="22"/>
          <w:szCs w:val="22"/>
        </w:rPr>
      </w:pPr>
    </w:p>
    <w:sectPr w:rsidR="00F40106" w:rsidRPr="00E62508" w:rsidSect="00827833">
      <w:headerReference w:type="default" r:id="rId9"/>
      <w:footerReference w:type="default" r:id="rId10"/>
      <w:pgSz w:w="12240" w:h="15840" w:code="1"/>
      <w:pgMar w:top="806" w:right="1152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85" w:rsidRDefault="00B93985" w:rsidP="00BC5188">
      <w:r>
        <w:separator/>
      </w:r>
    </w:p>
  </w:endnote>
  <w:endnote w:type="continuationSeparator" w:id="0">
    <w:p w:rsidR="00B93985" w:rsidRDefault="00B93985" w:rsidP="00B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7F" w:rsidRDefault="002F7B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909">
      <w:rPr>
        <w:noProof/>
      </w:rPr>
      <w:t>1</w:t>
    </w:r>
    <w:r>
      <w:rPr>
        <w:noProof/>
      </w:rPr>
      <w:fldChar w:fldCharType="end"/>
    </w:r>
  </w:p>
  <w:p w:rsidR="00E0327F" w:rsidRDefault="00E03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85" w:rsidRDefault="00B93985" w:rsidP="00BC5188">
      <w:r>
        <w:separator/>
      </w:r>
    </w:p>
  </w:footnote>
  <w:footnote w:type="continuationSeparator" w:id="0">
    <w:p w:rsidR="00B93985" w:rsidRDefault="00B93985" w:rsidP="00BC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C5188" w:rsidTr="00C7204F">
      <w:tc>
        <w:tcPr>
          <w:tcW w:w="6804" w:type="dxa"/>
          <w:shd w:val="clear" w:color="auto" w:fill="auto"/>
        </w:tcPr>
        <w:p w:rsidR="00BC5188" w:rsidRPr="00CD5B3B" w:rsidRDefault="00BC5188" w:rsidP="00C7204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BC5188" w:rsidRDefault="00BC5188" w:rsidP="002C2E87">
          <w:pPr>
            <w:pStyle w:val="MediumGrid21"/>
            <w:jc w:val="center"/>
          </w:pPr>
        </w:p>
      </w:tc>
    </w:tr>
  </w:tbl>
  <w:p w:rsidR="00BC5188" w:rsidRDefault="00BC5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86D26"/>
    <w:multiLevelType w:val="hybridMultilevel"/>
    <w:tmpl w:val="1EE6C644"/>
    <w:lvl w:ilvl="0" w:tplc="915AC984">
      <w:start w:val="1"/>
      <w:numFmt w:val="decimal"/>
      <w:pStyle w:val="Capitol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16030BC">
      <w:numFmt w:val="none"/>
      <w:lvlText w:val=""/>
      <w:lvlJc w:val="left"/>
      <w:pPr>
        <w:tabs>
          <w:tab w:val="num" w:pos="360"/>
        </w:tabs>
      </w:pPr>
    </w:lvl>
    <w:lvl w:ilvl="2" w:tplc="FC6C84A2">
      <w:numFmt w:val="none"/>
      <w:lvlText w:val=""/>
      <w:lvlJc w:val="left"/>
      <w:pPr>
        <w:tabs>
          <w:tab w:val="num" w:pos="360"/>
        </w:tabs>
      </w:pPr>
    </w:lvl>
    <w:lvl w:ilvl="3" w:tplc="B790B73C">
      <w:numFmt w:val="none"/>
      <w:lvlText w:val=""/>
      <w:lvlJc w:val="left"/>
      <w:pPr>
        <w:tabs>
          <w:tab w:val="num" w:pos="360"/>
        </w:tabs>
      </w:pPr>
    </w:lvl>
    <w:lvl w:ilvl="4" w:tplc="FC1ED880">
      <w:numFmt w:val="none"/>
      <w:lvlText w:val=""/>
      <w:lvlJc w:val="left"/>
      <w:pPr>
        <w:tabs>
          <w:tab w:val="num" w:pos="360"/>
        </w:tabs>
      </w:pPr>
    </w:lvl>
    <w:lvl w:ilvl="5" w:tplc="6052AE68">
      <w:numFmt w:val="none"/>
      <w:lvlText w:val=""/>
      <w:lvlJc w:val="left"/>
      <w:pPr>
        <w:tabs>
          <w:tab w:val="num" w:pos="360"/>
        </w:tabs>
      </w:pPr>
    </w:lvl>
    <w:lvl w:ilvl="6" w:tplc="7A00E0EA">
      <w:numFmt w:val="none"/>
      <w:lvlText w:val=""/>
      <w:lvlJc w:val="left"/>
      <w:pPr>
        <w:tabs>
          <w:tab w:val="num" w:pos="360"/>
        </w:tabs>
      </w:pPr>
    </w:lvl>
    <w:lvl w:ilvl="7" w:tplc="1EEE1750">
      <w:numFmt w:val="none"/>
      <w:lvlText w:val=""/>
      <w:lvlJc w:val="left"/>
      <w:pPr>
        <w:tabs>
          <w:tab w:val="num" w:pos="360"/>
        </w:tabs>
      </w:pPr>
    </w:lvl>
    <w:lvl w:ilvl="8" w:tplc="E1181A7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6BB6574"/>
    <w:multiLevelType w:val="hybridMultilevel"/>
    <w:tmpl w:val="99D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04721"/>
    <w:multiLevelType w:val="hybridMultilevel"/>
    <w:tmpl w:val="F6FCC49E"/>
    <w:lvl w:ilvl="0" w:tplc="605E6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EA"/>
    <w:rsid w:val="00006BA2"/>
    <w:rsid w:val="00027999"/>
    <w:rsid w:val="00035C2C"/>
    <w:rsid w:val="00051232"/>
    <w:rsid w:val="00063D66"/>
    <w:rsid w:val="000B1321"/>
    <w:rsid w:val="000B561C"/>
    <w:rsid w:val="000E0909"/>
    <w:rsid w:val="000E329B"/>
    <w:rsid w:val="000E4808"/>
    <w:rsid w:val="00102BE7"/>
    <w:rsid w:val="0011054E"/>
    <w:rsid w:val="00154246"/>
    <w:rsid w:val="00165C07"/>
    <w:rsid w:val="00186DC7"/>
    <w:rsid w:val="00194B55"/>
    <w:rsid w:val="001A6E37"/>
    <w:rsid w:val="001D1024"/>
    <w:rsid w:val="001E10B2"/>
    <w:rsid w:val="0020552A"/>
    <w:rsid w:val="002213FF"/>
    <w:rsid w:val="002277A7"/>
    <w:rsid w:val="00250097"/>
    <w:rsid w:val="002735BF"/>
    <w:rsid w:val="002874FB"/>
    <w:rsid w:val="002B365C"/>
    <w:rsid w:val="002C2E87"/>
    <w:rsid w:val="002D5DC8"/>
    <w:rsid w:val="002D70DC"/>
    <w:rsid w:val="002F7BB7"/>
    <w:rsid w:val="002F7FD4"/>
    <w:rsid w:val="0030746D"/>
    <w:rsid w:val="00311BE6"/>
    <w:rsid w:val="003155CD"/>
    <w:rsid w:val="00316A4F"/>
    <w:rsid w:val="00321711"/>
    <w:rsid w:val="0032755D"/>
    <w:rsid w:val="003307F9"/>
    <w:rsid w:val="00333BE8"/>
    <w:rsid w:val="003341D1"/>
    <w:rsid w:val="00347246"/>
    <w:rsid w:val="00351869"/>
    <w:rsid w:val="003566FE"/>
    <w:rsid w:val="0037468E"/>
    <w:rsid w:val="003D370A"/>
    <w:rsid w:val="00410A42"/>
    <w:rsid w:val="004709AD"/>
    <w:rsid w:val="004743AE"/>
    <w:rsid w:val="004868B0"/>
    <w:rsid w:val="0048691C"/>
    <w:rsid w:val="004B761C"/>
    <w:rsid w:val="004C1372"/>
    <w:rsid w:val="004C20C3"/>
    <w:rsid w:val="0050203B"/>
    <w:rsid w:val="00517E1E"/>
    <w:rsid w:val="00543F06"/>
    <w:rsid w:val="00550606"/>
    <w:rsid w:val="0055573D"/>
    <w:rsid w:val="00562861"/>
    <w:rsid w:val="00563FF6"/>
    <w:rsid w:val="00564729"/>
    <w:rsid w:val="0058651B"/>
    <w:rsid w:val="005C53F5"/>
    <w:rsid w:val="00606CB0"/>
    <w:rsid w:val="00610B60"/>
    <w:rsid w:val="006270CC"/>
    <w:rsid w:val="006643EA"/>
    <w:rsid w:val="00665BA5"/>
    <w:rsid w:val="00676517"/>
    <w:rsid w:val="006C01A8"/>
    <w:rsid w:val="006F0071"/>
    <w:rsid w:val="0071322F"/>
    <w:rsid w:val="00725FE4"/>
    <w:rsid w:val="00737CB0"/>
    <w:rsid w:val="00744EEF"/>
    <w:rsid w:val="00762DA1"/>
    <w:rsid w:val="00770936"/>
    <w:rsid w:val="00780D86"/>
    <w:rsid w:val="00782538"/>
    <w:rsid w:val="00796E26"/>
    <w:rsid w:val="00804C52"/>
    <w:rsid w:val="00806D8C"/>
    <w:rsid w:val="008126C0"/>
    <w:rsid w:val="008269E0"/>
    <w:rsid w:val="00826C3D"/>
    <w:rsid w:val="00827833"/>
    <w:rsid w:val="00831A17"/>
    <w:rsid w:val="008337D1"/>
    <w:rsid w:val="00836294"/>
    <w:rsid w:val="00845D81"/>
    <w:rsid w:val="008672F7"/>
    <w:rsid w:val="008844ED"/>
    <w:rsid w:val="008918B7"/>
    <w:rsid w:val="00891E25"/>
    <w:rsid w:val="00892280"/>
    <w:rsid w:val="008A1321"/>
    <w:rsid w:val="008B6C20"/>
    <w:rsid w:val="008D2B6A"/>
    <w:rsid w:val="008E6853"/>
    <w:rsid w:val="008F2D28"/>
    <w:rsid w:val="00903711"/>
    <w:rsid w:val="00904F06"/>
    <w:rsid w:val="0091028A"/>
    <w:rsid w:val="00925243"/>
    <w:rsid w:val="00937A3A"/>
    <w:rsid w:val="009563FC"/>
    <w:rsid w:val="0097228A"/>
    <w:rsid w:val="009976E6"/>
    <w:rsid w:val="009A790F"/>
    <w:rsid w:val="009C74AD"/>
    <w:rsid w:val="009E51A7"/>
    <w:rsid w:val="009F1ABE"/>
    <w:rsid w:val="00A02D63"/>
    <w:rsid w:val="00A155C3"/>
    <w:rsid w:val="00A20D46"/>
    <w:rsid w:val="00A21218"/>
    <w:rsid w:val="00A35AE6"/>
    <w:rsid w:val="00A62BCB"/>
    <w:rsid w:val="00A71963"/>
    <w:rsid w:val="00A80DD1"/>
    <w:rsid w:val="00AB1C4F"/>
    <w:rsid w:val="00AB3F87"/>
    <w:rsid w:val="00AB41D6"/>
    <w:rsid w:val="00AE24A9"/>
    <w:rsid w:val="00B066AF"/>
    <w:rsid w:val="00B117B5"/>
    <w:rsid w:val="00B13C64"/>
    <w:rsid w:val="00B20C3A"/>
    <w:rsid w:val="00B36BFD"/>
    <w:rsid w:val="00B6647C"/>
    <w:rsid w:val="00B861E2"/>
    <w:rsid w:val="00B86CD9"/>
    <w:rsid w:val="00B93985"/>
    <w:rsid w:val="00BA6870"/>
    <w:rsid w:val="00BB036C"/>
    <w:rsid w:val="00BC5188"/>
    <w:rsid w:val="00BF5613"/>
    <w:rsid w:val="00C42282"/>
    <w:rsid w:val="00C51D63"/>
    <w:rsid w:val="00C525F0"/>
    <w:rsid w:val="00C7204F"/>
    <w:rsid w:val="00C72789"/>
    <w:rsid w:val="00CB778C"/>
    <w:rsid w:val="00CC5564"/>
    <w:rsid w:val="00CC595A"/>
    <w:rsid w:val="00CD19F9"/>
    <w:rsid w:val="00CE60CE"/>
    <w:rsid w:val="00CE6943"/>
    <w:rsid w:val="00D37EDE"/>
    <w:rsid w:val="00D44018"/>
    <w:rsid w:val="00D575C9"/>
    <w:rsid w:val="00D63C47"/>
    <w:rsid w:val="00D9258D"/>
    <w:rsid w:val="00DB5540"/>
    <w:rsid w:val="00DF74C2"/>
    <w:rsid w:val="00E0327F"/>
    <w:rsid w:val="00E070C5"/>
    <w:rsid w:val="00E35A83"/>
    <w:rsid w:val="00E62508"/>
    <w:rsid w:val="00E702CD"/>
    <w:rsid w:val="00E8010B"/>
    <w:rsid w:val="00E94EDA"/>
    <w:rsid w:val="00E97023"/>
    <w:rsid w:val="00ED6E36"/>
    <w:rsid w:val="00EE2E69"/>
    <w:rsid w:val="00F16875"/>
    <w:rsid w:val="00F40106"/>
    <w:rsid w:val="00F72784"/>
    <w:rsid w:val="00FA0640"/>
    <w:rsid w:val="00FA5B26"/>
    <w:rsid w:val="00FA5C0B"/>
    <w:rsid w:val="00FB0133"/>
    <w:rsid w:val="00FD048D"/>
    <w:rsid w:val="00FD0F39"/>
    <w:rsid w:val="00FD1360"/>
    <w:rsid w:val="00FD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8A9871-0A97-4061-8F56-11275EE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C0"/>
    <w:rPr>
      <w:rFonts w:ascii="Times New Roman" w:eastAsia="Times New Roman" w:hAnsi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40106"/>
    <w:pPr>
      <w:keepNext/>
      <w:jc w:val="center"/>
      <w:outlineLvl w:val="0"/>
    </w:pPr>
    <w:rPr>
      <w:b/>
      <w:sz w:val="36"/>
      <w:szCs w:val="20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106"/>
    <w:pPr>
      <w:keepNext/>
      <w:jc w:val="center"/>
      <w:outlineLvl w:val="1"/>
    </w:pPr>
    <w:rPr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40106"/>
    <w:pPr>
      <w:keepNext/>
      <w:jc w:val="center"/>
      <w:outlineLvl w:val="2"/>
    </w:pPr>
    <w:rPr>
      <w:b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0106"/>
    <w:pPr>
      <w:keepNext/>
      <w:outlineLvl w:val="6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9AD"/>
    <w:pPr>
      <w:tabs>
        <w:tab w:val="left" w:pos="340"/>
      </w:tabs>
      <w:spacing w:after="120"/>
      <w:ind w:left="360"/>
    </w:pPr>
    <w:rPr>
      <w:rFonts w:eastAsia="Calibri"/>
    </w:rPr>
  </w:style>
  <w:style w:type="character" w:customStyle="1" w:styleId="BodyTextIndentChar">
    <w:name w:val="Body Text Indent Char"/>
    <w:link w:val="BodyTextIndent"/>
    <w:uiPriority w:val="99"/>
    <w:semiHidden/>
    <w:rsid w:val="004709AD"/>
    <w:rPr>
      <w:rFonts w:ascii="Times New Roman" w:eastAsia="Calibri" w:hAnsi="Times New Roman" w:cs="Times New Roman"/>
      <w:sz w:val="24"/>
      <w:szCs w:val="24"/>
    </w:rPr>
  </w:style>
  <w:style w:type="character" w:customStyle="1" w:styleId="FontStyle55">
    <w:name w:val="Font Style55"/>
    <w:rsid w:val="004709AD"/>
    <w:rPr>
      <w:rFonts w:ascii="Times New Roman" w:hAnsi="Times New Roman" w:cs="Times New Roman" w:hint="default"/>
      <w:sz w:val="24"/>
      <w:szCs w:val="24"/>
    </w:rPr>
  </w:style>
  <w:style w:type="character" w:customStyle="1" w:styleId="do1">
    <w:name w:val="do1"/>
    <w:rsid w:val="004709AD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01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link w:val="Heading1"/>
    <w:rsid w:val="00F40106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2Char">
    <w:name w:val="Heading 2 Char"/>
    <w:link w:val="Heading2"/>
    <w:semiHidden/>
    <w:rsid w:val="00F40106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3Char">
    <w:name w:val="Heading 3 Char"/>
    <w:link w:val="Heading3"/>
    <w:rsid w:val="00F40106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7Char">
    <w:name w:val="Heading 7 Char"/>
    <w:link w:val="Heading7"/>
    <w:semiHidden/>
    <w:rsid w:val="00F4010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MediumGrid21">
    <w:name w:val="Medium Grid 21"/>
    <w:uiPriority w:val="1"/>
    <w:qFormat/>
    <w:rsid w:val="00F40106"/>
    <w:rPr>
      <w:rFonts w:ascii="Trebuchet MS" w:eastAsia="MS Mincho" w:hAnsi="Trebuchet MS"/>
      <w:sz w:val="18"/>
      <w:szCs w:val="18"/>
    </w:rPr>
  </w:style>
  <w:style w:type="paragraph" w:customStyle="1" w:styleId="Capitol1">
    <w:name w:val="Capitol 1"/>
    <w:basedOn w:val="BodyTextIndent2"/>
    <w:rsid w:val="00F40106"/>
    <w:pPr>
      <w:numPr>
        <w:numId w:val="1"/>
      </w:numPr>
      <w:tabs>
        <w:tab w:val="left" w:pos="0"/>
        <w:tab w:val="left" w:pos="360"/>
      </w:tabs>
      <w:spacing w:line="240" w:lineRule="auto"/>
      <w:jc w:val="both"/>
    </w:pPr>
    <w:rPr>
      <w:rFonts w:ascii="Tahoma" w:hAnsi="Tahoma" w:cs="Tahoma"/>
      <w:b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010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106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nhideWhenUsed/>
    <w:rsid w:val="009976E6"/>
    <w:rPr>
      <w:color w:val="0000FF"/>
      <w:u w:val="single"/>
    </w:rPr>
  </w:style>
  <w:style w:type="character" w:customStyle="1" w:styleId="tpa1">
    <w:name w:val="tpa1"/>
    <w:basedOn w:val="DefaultParagraphFont"/>
    <w:rsid w:val="00737CB0"/>
  </w:style>
  <w:style w:type="character" w:customStyle="1" w:styleId="tal1">
    <w:name w:val="tal1"/>
    <w:basedOn w:val="DefaultParagraphFont"/>
    <w:rsid w:val="0031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18" baseType="variant">
      <vt:variant>
        <vt:i4>5701692</vt:i4>
      </vt:variant>
      <vt:variant>
        <vt:i4>6</vt:i4>
      </vt:variant>
      <vt:variant>
        <vt:i4>0</vt:i4>
      </vt:variant>
      <vt:variant>
        <vt:i4>5</vt:i4>
      </vt:variant>
      <vt:variant>
        <vt:lpwstr>C:\Users\User\sintact 4.0\cache\Legislatie\temp1902040\00170093.htm</vt:lpwstr>
      </vt:variant>
      <vt:variant>
        <vt:lpwstr/>
      </vt:variant>
      <vt:variant>
        <vt:i4>5701692</vt:i4>
      </vt:variant>
      <vt:variant>
        <vt:i4>3</vt:i4>
      </vt:variant>
      <vt:variant>
        <vt:i4>0</vt:i4>
      </vt:variant>
      <vt:variant>
        <vt:i4>5</vt:i4>
      </vt:variant>
      <vt:variant>
        <vt:lpwstr>C:\Users\User\sintact 4.0\cache\Legislatie\temp1902040\00170093.htm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C:\Users\User\sintact 4.0\cache\Legislatie\temp1902040\00170093.htm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</dc:creator>
  <cp:lastModifiedBy>user</cp:lastModifiedBy>
  <cp:revision>2</cp:revision>
  <cp:lastPrinted>2019-02-22T09:05:00Z</cp:lastPrinted>
  <dcterms:created xsi:type="dcterms:W3CDTF">2019-04-05T13:28:00Z</dcterms:created>
  <dcterms:modified xsi:type="dcterms:W3CDTF">2019-04-05T13:28:00Z</dcterms:modified>
</cp:coreProperties>
</file>