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48BBB" w14:textId="77777777" w:rsidR="005074A2" w:rsidRPr="00217D85" w:rsidRDefault="005074A2" w:rsidP="00847280">
      <w:pPr>
        <w:pStyle w:val="Heading3"/>
        <w:spacing w:before="0" w:beforeAutospacing="0" w:after="0" w:afterAutospacing="0" w:line="360" w:lineRule="auto"/>
        <w:jc w:val="center"/>
        <w:rPr>
          <w:sz w:val="24"/>
          <w:szCs w:val="24"/>
          <w:lang w:val="ro-RO"/>
        </w:rPr>
      </w:pPr>
      <w:r w:rsidRPr="00217D85">
        <w:rPr>
          <w:sz w:val="24"/>
          <w:szCs w:val="24"/>
          <w:lang w:val="ro-RO"/>
        </w:rPr>
        <w:t>GUVERNUL ROMÂNIEI</w:t>
      </w:r>
    </w:p>
    <w:p w14:paraId="3AA156C2" w14:textId="77777777" w:rsidR="005074A2" w:rsidRPr="00217D85" w:rsidRDefault="005074A2" w:rsidP="00847280">
      <w:pPr>
        <w:shd w:val="clear" w:color="auto" w:fill="FFFFFF"/>
        <w:spacing w:after="0" w:line="360" w:lineRule="auto"/>
        <w:jc w:val="center"/>
        <w:outlineLvl w:val="0"/>
        <w:rPr>
          <w:rFonts w:ascii="Times New Roman" w:eastAsia="Times New Roman" w:hAnsi="Times New Roman"/>
          <w:b/>
          <w:bCs/>
          <w:kern w:val="36"/>
          <w:sz w:val="24"/>
          <w:szCs w:val="24"/>
          <w:lang w:val="ro-RO"/>
        </w:rPr>
      </w:pPr>
      <w:bookmarkStart w:id="0" w:name="_GoBack"/>
      <w:r w:rsidRPr="00217D85">
        <w:rPr>
          <w:rFonts w:ascii="Times New Roman" w:eastAsia="Times New Roman" w:hAnsi="Times New Roman"/>
          <w:b/>
          <w:bCs/>
          <w:kern w:val="36"/>
          <w:sz w:val="24"/>
          <w:szCs w:val="24"/>
          <w:lang w:val="ro-RO"/>
        </w:rPr>
        <w:t>Ordonanța de urgență</w:t>
      </w:r>
    </w:p>
    <w:p w14:paraId="5A8A1170" w14:textId="77777777" w:rsidR="007A4133" w:rsidRPr="00217D85" w:rsidRDefault="00D04011" w:rsidP="00847280">
      <w:pPr>
        <w:shd w:val="clear" w:color="auto" w:fill="FFFFFF"/>
        <w:spacing w:after="0" w:line="360" w:lineRule="auto"/>
        <w:jc w:val="center"/>
        <w:outlineLvl w:val="0"/>
        <w:rPr>
          <w:rFonts w:ascii="Times New Roman" w:eastAsia="Times New Roman" w:hAnsi="Times New Roman"/>
          <w:b/>
          <w:bCs/>
          <w:kern w:val="36"/>
          <w:sz w:val="24"/>
          <w:szCs w:val="24"/>
          <w:lang w:val="ro-RO"/>
        </w:rPr>
      </w:pPr>
      <w:r w:rsidRPr="00217D85">
        <w:rPr>
          <w:rFonts w:ascii="Times New Roman" w:eastAsia="Times New Roman" w:hAnsi="Times New Roman"/>
          <w:b/>
          <w:bCs/>
          <w:kern w:val="36"/>
          <w:sz w:val="24"/>
          <w:szCs w:val="24"/>
          <w:lang w:val="ro-RO"/>
        </w:rPr>
        <w:t xml:space="preserve">pentru modificarea și completarea </w:t>
      </w:r>
      <w:r w:rsidRPr="00217D85">
        <w:rPr>
          <w:rFonts w:ascii="Times New Roman" w:hAnsi="Times New Roman"/>
          <w:b/>
          <w:bCs/>
          <w:kern w:val="36"/>
          <w:lang w:val="ro-RO"/>
        </w:rPr>
        <w:t>unor acte normative,</w:t>
      </w:r>
      <w:bookmarkEnd w:id="0"/>
      <w:r w:rsidRPr="00217D85">
        <w:rPr>
          <w:rFonts w:ascii="Times New Roman" w:eastAsia="Times New Roman" w:hAnsi="Times New Roman"/>
          <w:b/>
          <w:bCs/>
          <w:kern w:val="36"/>
          <w:sz w:val="24"/>
          <w:szCs w:val="24"/>
          <w:lang w:val="ro-RO"/>
        </w:rPr>
        <w:t xml:space="preserve"> precum și pentru stabilirea unor măsuri în domeniul protecției sociale în contextul </w:t>
      </w:r>
      <w:r w:rsidRPr="00217D85">
        <w:rPr>
          <w:rFonts w:ascii="Times New Roman" w:hAnsi="Times New Roman"/>
          <w:b/>
          <w:iCs/>
          <w:sz w:val="24"/>
          <w:szCs w:val="24"/>
          <w:lang w:val="ro-RO"/>
        </w:rPr>
        <w:t xml:space="preserve">situației epidemiologice determinată de răspândirea </w:t>
      </w:r>
      <w:proofErr w:type="spellStart"/>
      <w:r w:rsidRPr="00217D85">
        <w:rPr>
          <w:rFonts w:ascii="Times New Roman" w:hAnsi="Times New Roman"/>
          <w:b/>
          <w:iCs/>
          <w:sz w:val="24"/>
          <w:szCs w:val="24"/>
          <w:lang w:val="ro-RO"/>
        </w:rPr>
        <w:t>coronavirusului</w:t>
      </w:r>
      <w:proofErr w:type="spellEnd"/>
      <w:r w:rsidRPr="00217D85">
        <w:rPr>
          <w:rFonts w:ascii="Times New Roman" w:hAnsi="Times New Roman"/>
          <w:b/>
          <w:iCs/>
          <w:sz w:val="24"/>
          <w:szCs w:val="24"/>
          <w:lang w:val="ro-RO"/>
        </w:rPr>
        <w:t xml:space="preserve"> SARS-CoV-2</w:t>
      </w:r>
    </w:p>
    <w:p w14:paraId="7DCBE208" w14:textId="77777777" w:rsidR="005074A2" w:rsidRPr="00217D85" w:rsidRDefault="005074A2" w:rsidP="00847280">
      <w:pPr>
        <w:spacing w:after="0" w:line="360" w:lineRule="auto"/>
        <w:jc w:val="both"/>
        <w:rPr>
          <w:rFonts w:ascii="Times New Roman" w:hAnsi="Times New Roman"/>
          <w:sz w:val="24"/>
          <w:szCs w:val="24"/>
          <w:lang w:val="ro-RO"/>
        </w:rPr>
      </w:pPr>
    </w:p>
    <w:p w14:paraId="11AB3FC6" w14:textId="77777777" w:rsidR="006D39F5" w:rsidRPr="00217D85" w:rsidRDefault="006D39F5" w:rsidP="006D39F5">
      <w:pPr>
        <w:autoSpaceDE w:val="0"/>
        <w:autoSpaceDN w:val="0"/>
        <w:adjustRightInd w:val="0"/>
        <w:spacing w:after="0" w:line="360" w:lineRule="auto"/>
        <w:jc w:val="both"/>
        <w:rPr>
          <w:rFonts w:ascii="Times New Roman" w:hAnsi="Times New Roman"/>
          <w:sz w:val="24"/>
          <w:szCs w:val="24"/>
          <w:lang w:val="ro-RO"/>
        </w:rPr>
      </w:pPr>
      <w:r w:rsidRPr="00217D85">
        <w:rPr>
          <w:rFonts w:ascii="Times New Roman" w:hAnsi="Times New Roman"/>
          <w:sz w:val="24"/>
          <w:szCs w:val="24"/>
          <w:lang w:val="ro-RO"/>
        </w:rPr>
        <w:t>Având în vedere Hotărârile Comitetului Național pentru Situații Speciale de Urgență, precum și instituirea stării de urgență prin Decretul Președintelui României nr.195/2020 privind instituirea stării de urgență pe teritoriul României, publicat în Monitorul Oficial al României, Partea I nr.212 din 16 martie 2020,</w:t>
      </w:r>
    </w:p>
    <w:p w14:paraId="71BA53F0" w14:textId="77777777" w:rsidR="006D39F5" w:rsidRPr="00217D85" w:rsidRDefault="006D39F5" w:rsidP="006D39F5">
      <w:pPr>
        <w:spacing w:line="360" w:lineRule="auto"/>
        <w:jc w:val="both"/>
        <w:rPr>
          <w:rFonts w:ascii="Times New Roman" w:hAnsi="Times New Roman"/>
          <w:sz w:val="24"/>
          <w:szCs w:val="24"/>
          <w:lang w:val="ro-RO"/>
        </w:rPr>
      </w:pPr>
      <w:r w:rsidRPr="00217D85">
        <w:rPr>
          <w:rFonts w:ascii="Times New Roman" w:hAnsi="Times New Roman"/>
          <w:sz w:val="24"/>
          <w:szCs w:val="24"/>
          <w:lang w:val="ro-RO"/>
        </w:rPr>
        <w:t>Având în vedere că Decretul prevede acordarea unei majorări a salariului în cuantumul prevăzut la art. 3 alin. (1) din Legea nr. 19/2020 privind acordarea unor zile libere părinţilor pentru supravegherea copiilor, în situaţia închiderii temporare a unităţilor de învăţământ, respectiv o indemnizaţie pentru fiecare zi liberă care se plăteşte din capitolul aferent cheltuielilor de personal din bugetul de venituri şi cheltuieli al angajatorului şi este în cuantum de 75% din salariul corespunzător unei zile lucrătoare, dar nu mai mult de corespondentul pe zi a 75% din câştigul salarial mediu brut utilizat la fundamentarea bugetului asigurărilor sociale de stat, acordată pe perioada închiderii temporare a unităților de învățământ, în situația în care celălalt părinte nu  beneficiază de drepturile reglementate în această lege,</w:t>
      </w:r>
    </w:p>
    <w:p w14:paraId="14330332" w14:textId="77777777" w:rsidR="006D39F5" w:rsidRPr="00217D85" w:rsidRDefault="006D39F5" w:rsidP="006D39F5">
      <w:pPr>
        <w:spacing w:line="360" w:lineRule="auto"/>
        <w:jc w:val="both"/>
        <w:rPr>
          <w:rFonts w:ascii="Times New Roman" w:hAnsi="Times New Roman"/>
          <w:i/>
          <w:sz w:val="24"/>
          <w:szCs w:val="24"/>
          <w:lang w:val="ro-RO"/>
        </w:rPr>
      </w:pPr>
      <w:r w:rsidRPr="00217D85">
        <w:rPr>
          <w:rFonts w:ascii="Times New Roman" w:hAnsi="Times New Roman"/>
          <w:iCs/>
          <w:sz w:val="24"/>
          <w:szCs w:val="24"/>
          <w:lang w:val="ro-RO"/>
        </w:rPr>
        <w:t xml:space="preserve">Având în vedere evoluția situației epidemiologice internaționale determinată de răspândirea </w:t>
      </w:r>
      <w:proofErr w:type="spellStart"/>
      <w:r w:rsidRPr="00217D85">
        <w:rPr>
          <w:rFonts w:ascii="Times New Roman" w:hAnsi="Times New Roman"/>
          <w:iCs/>
          <w:sz w:val="24"/>
          <w:szCs w:val="24"/>
          <w:lang w:val="ro-RO"/>
        </w:rPr>
        <w:t>coronavirusului</w:t>
      </w:r>
      <w:proofErr w:type="spellEnd"/>
      <w:r w:rsidRPr="00217D85">
        <w:rPr>
          <w:rFonts w:ascii="Times New Roman" w:hAnsi="Times New Roman"/>
          <w:iCs/>
          <w:sz w:val="24"/>
          <w:szCs w:val="24"/>
          <w:lang w:val="ro-RO"/>
        </w:rPr>
        <w:t xml:space="preserve"> SARS-CoV-2 la nivelul a peste 150 de țări, în care aproximativ 160.000 de persoane au fost infectate și peste 5.800 au decedat, precum și declararea „Pandemiei” de către Organizația Mondială a Sănătății la data de 11.03.2020,</w:t>
      </w:r>
    </w:p>
    <w:p w14:paraId="040E42F3" w14:textId="77777777" w:rsidR="006D39F5" w:rsidRPr="00217D85" w:rsidRDefault="006D39F5" w:rsidP="006D39F5">
      <w:pPr>
        <w:spacing w:line="360" w:lineRule="auto"/>
        <w:jc w:val="both"/>
        <w:rPr>
          <w:rFonts w:ascii="Times New Roman" w:hAnsi="Times New Roman"/>
          <w:i/>
          <w:sz w:val="24"/>
          <w:szCs w:val="24"/>
          <w:lang w:val="ro-RO"/>
        </w:rPr>
      </w:pPr>
      <w:r w:rsidRPr="00217D85">
        <w:rPr>
          <w:rFonts w:ascii="Times New Roman" w:hAnsi="Times New Roman"/>
          <w:iCs/>
          <w:sz w:val="24"/>
          <w:szCs w:val="24"/>
          <w:lang w:val="ro-RO"/>
        </w:rPr>
        <w:t>Luând în considerare experiența țărilor grav afectate de evoluția virusului și măsurile care au avut impact pozitiv în limitarea răspândirii acestuia și care au vizat acțiuni în planul sănătății publice, concomitent cu limitarea sau întreruperea activităților socio-economice,</w:t>
      </w:r>
    </w:p>
    <w:p w14:paraId="322B1714" w14:textId="77777777" w:rsidR="006D39F5" w:rsidRPr="00217D85" w:rsidRDefault="006D39F5" w:rsidP="006D39F5">
      <w:pPr>
        <w:spacing w:line="360" w:lineRule="auto"/>
        <w:jc w:val="both"/>
        <w:rPr>
          <w:rFonts w:ascii="Times New Roman" w:hAnsi="Times New Roman"/>
          <w:iCs/>
          <w:sz w:val="24"/>
          <w:szCs w:val="24"/>
          <w:lang w:val="ro-RO"/>
        </w:rPr>
      </w:pPr>
      <w:r w:rsidRPr="00217D85">
        <w:rPr>
          <w:rFonts w:ascii="Times New Roman" w:hAnsi="Times New Roman"/>
          <w:iCs/>
          <w:sz w:val="24"/>
          <w:szCs w:val="24"/>
          <w:lang w:val="ro-RO"/>
        </w:rPr>
        <w:t>În contextul măsurilor adoptate la nivelul statelor europene, în scopul prevenirii răspândirii comunitare a infecției,</w:t>
      </w:r>
    </w:p>
    <w:p w14:paraId="3A2139F3" w14:textId="77777777" w:rsidR="006D39F5" w:rsidRPr="00217D85" w:rsidRDefault="006D39F5" w:rsidP="006D39F5">
      <w:pPr>
        <w:spacing w:line="360" w:lineRule="auto"/>
        <w:jc w:val="both"/>
        <w:rPr>
          <w:rFonts w:ascii="Times New Roman" w:hAnsi="Times New Roman"/>
          <w:iCs/>
          <w:sz w:val="24"/>
          <w:szCs w:val="24"/>
          <w:lang w:val="ro-RO"/>
        </w:rPr>
      </w:pPr>
      <w:r w:rsidRPr="00217D85">
        <w:rPr>
          <w:rFonts w:ascii="Times New Roman" w:hAnsi="Times New Roman"/>
          <w:iCs/>
          <w:sz w:val="24"/>
          <w:szCs w:val="24"/>
          <w:lang w:val="ro-RO"/>
        </w:rPr>
        <w:t xml:space="preserve">Luând act de evoluția situației epidemiologice pe teritoriul României și de evaluarea riscului de sănătate publică pentru perioada imediat următoare, care indică o creștere masivă a numărului de persoane infectate cu </w:t>
      </w:r>
      <w:proofErr w:type="spellStart"/>
      <w:r w:rsidRPr="00217D85">
        <w:rPr>
          <w:rFonts w:ascii="Times New Roman" w:hAnsi="Times New Roman"/>
          <w:iCs/>
          <w:sz w:val="24"/>
          <w:szCs w:val="24"/>
          <w:lang w:val="ro-RO"/>
        </w:rPr>
        <w:t>coronavirusul</w:t>
      </w:r>
      <w:proofErr w:type="spellEnd"/>
      <w:r w:rsidRPr="00217D85">
        <w:rPr>
          <w:rFonts w:ascii="Times New Roman" w:hAnsi="Times New Roman"/>
          <w:iCs/>
          <w:sz w:val="24"/>
          <w:szCs w:val="24"/>
          <w:lang w:val="ro-RO"/>
        </w:rPr>
        <w:t xml:space="preserve"> SARS-CoV-2,</w:t>
      </w:r>
    </w:p>
    <w:p w14:paraId="27B8F765" w14:textId="77777777" w:rsidR="006D39F5" w:rsidRPr="00217D85" w:rsidRDefault="006D39F5" w:rsidP="006D39F5">
      <w:pPr>
        <w:spacing w:line="360" w:lineRule="auto"/>
        <w:jc w:val="both"/>
        <w:rPr>
          <w:rFonts w:ascii="Times New Roman" w:hAnsi="Times New Roman"/>
          <w:iCs/>
          <w:sz w:val="24"/>
          <w:szCs w:val="24"/>
          <w:lang w:val="ro-RO"/>
        </w:rPr>
      </w:pPr>
      <w:r w:rsidRPr="00217D85">
        <w:rPr>
          <w:rFonts w:ascii="Times New Roman" w:hAnsi="Times New Roman"/>
          <w:iCs/>
          <w:sz w:val="24"/>
          <w:szCs w:val="24"/>
          <w:lang w:val="ro-RO"/>
        </w:rPr>
        <w:t xml:space="preserve">Ținând cont de faptul că neluarea unor măsuri urgente, cu caracter excepțional, în domeniul social și economic ar aduce grave prejudicii cu efecte pe termen lung asupra angajaților și al beneficiarilor unor măsuri de asistență socială, </w:t>
      </w:r>
    </w:p>
    <w:p w14:paraId="7DF7A88B" w14:textId="77777777" w:rsidR="006D39F5" w:rsidRPr="00217D85" w:rsidRDefault="006D39F5" w:rsidP="006D39F5">
      <w:pPr>
        <w:spacing w:line="360" w:lineRule="auto"/>
        <w:jc w:val="both"/>
        <w:rPr>
          <w:rFonts w:ascii="Times New Roman" w:hAnsi="Times New Roman"/>
          <w:iCs/>
          <w:sz w:val="24"/>
          <w:szCs w:val="24"/>
          <w:lang w:val="ro-RO"/>
        </w:rPr>
      </w:pPr>
      <w:r w:rsidRPr="00217D85">
        <w:rPr>
          <w:rFonts w:ascii="Times New Roman" w:hAnsi="Times New Roman"/>
          <w:sz w:val="24"/>
          <w:szCs w:val="24"/>
          <w:lang w:val="ro-RO"/>
        </w:rPr>
        <w:lastRenderedPageBreak/>
        <w:t xml:space="preserve">Aceste elemente vizează un interes public şi constituie o situaţie extraordinară, a cărei reglementare nu poate fi amânată şi impune adoptarea de măsuri imediate pe calea ordonanţei de urgenţă, pentru stabilirea mijloacelor și procedurilor necesare pentru siguranța socială și economică a populației, precum </w:t>
      </w:r>
      <w:r w:rsidRPr="00217D85">
        <w:rPr>
          <w:rFonts w:ascii="Times New Roman" w:hAnsi="Times New Roman"/>
          <w:iCs/>
          <w:sz w:val="24"/>
          <w:szCs w:val="24"/>
          <w:lang w:val="ro-RO"/>
        </w:rPr>
        <w:t>si reglementarea unor măsuri de protecție socială pe perioada stării de urgență</w:t>
      </w:r>
      <w:r w:rsidRPr="00217D85">
        <w:rPr>
          <w:rFonts w:ascii="Times New Roman" w:hAnsi="Times New Roman"/>
          <w:b/>
          <w:bCs/>
          <w:sz w:val="24"/>
          <w:szCs w:val="24"/>
          <w:lang w:val="ro-RO"/>
        </w:rPr>
        <w:t xml:space="preserve"> </w:t>
      </w:r>
      <w:r w:rsidRPr="00217D85">
        <w:rPr>
          <w:rFonts w:ascii="Times New Roman" w:hAnsi="Times New Roman"/>
          <w:sz w:val="24"/>
          <w:szCs w:val="24"/>
          <w:lang w:val="ro-RO"/>
        </w:rPr>
        <w:t>decretate</w:t>
      </w:r>
      <w:r w:rsidRPr="00217D85">
        <w:rPr>
          <w:rFonts w:ascii="Times New Roman" w:hAnsi="Times New Roman"/>
          <w:iCs/>
          <w:sz w:val="24"/>
          <w:szCs w:val="24"/>
          <w:lang w:val="ro-RO"/>
        </w:rPr>
        <w:t>,</w:t>
      </w:r>
    </w:p>
    <w:p w14:paraId="2109C7F2" w14:textId="77777777" w:rsidR="0092673F" w:rsidRPr="00217D85" w:rsidRDefault="0092673F" w:rsidP="0092673F">
      <w:pPr>
        <w:shd w:val="clear" w:color="auto" w:fill="FFFFFF"/>
        <w:spacing w:after="0" w:line="360" w:lineRule="auto"/>
        <w:jc w:val="both"/>
        <w:rPr>
          <w:rFonts w:ascii="Times New Roman" w:eastAsia="Times New Roman" w:hAnsi="Times New Roman"/>
          <w:sz w:val="24"/>
          <w:szCs w:val="24"/>
          <w:lang w:val="ro-RO"/>
        </w:rPr>
      </w:pPr>
    </w:p>
    <w:p w14:paraId="0F4854AD" w14:textId="77777777" w:rsidR="005074A2" w:rsidRPr="00217D85" w:rsidRDefault="005074A2" w:rsidP="0092673F">
      <w:pPr>
        <w:shd w:val="clear" w:color="auto" w:fill="FFFFFF"/>
        <w:spacing w:after="0" w:line="360" w:lineRule="auto"/>
        <w:jc w:val="both"/>
        <w:rPr>
          <w:rFonts w:ascii="Times New Roman" w:eastAsia="Times New Roman" w:hAnsi="Times New Roman"/>
          <w:sz w:val="24"/>
          <w:szCs w:val="24"/>
          <w:lang w:val="ro-RO"/>
        </w:rPr>
      </w:pPr>
      <w:r w:rsidRPr="00217D85">
        <w:rPr>
          <w:rFonts w:ascii="Times New Roman" w:eastAsia="Times New Roman" w:hAnsi="Times New Roman"/>
          <w:sz w:val="24"/>
          <w:szCs w:val="24"/>
          <w:lang w:val="ro-RO"/>
        </w:rPr>
        <w:t>În temeiul </w:t>
      </w:r>
      <w:hyperlink r:id="rId8" w:anchor="p-43226719" w:tgtFrame="_blank" w:history="1">
        <w:r w:rsidRPr="00217D85">
          <w:rPr>
            <w:rFonts w:ascii="Times New Roman" w:eastAsia="Times New Roman" w:hAnsi="Times New Roman"/>
            <w:sz w:val="24"/>
            <w:szCs w:val="24"/>
            <w:lang w:val="ro-RO"/>
          </w:rPr>
          <w:t>art. 1</w:t>
        </w:r>
      </w:hyperlink>
      <w:r w:rsidRPr="00217D85">
        <w:rPr>
          <w:rFonts w:ascii="Times New Roman" w:hAnsi="Times New Roman"/>
          <w:sz w:val="24"/>
          <w:szCs w:val="24"/>
          <w:lang w:val="ro-RO"/>
        </w:rPr>
        <w:t>15</w:t>
      </w:r>
      <w:r w:rsidRPr="00217D85">
        <w:rPr>
          <w:rFonts w:ascii="Times New Roman" w:eastAsia="Times New Roman" w:hAnsi="Times New Roman"/>
          <w:sz w:val="24"/>
          <w:szCs w:val="24"/>
          <w:lang w:val="ro-RO"/>
        </w:rPr>
        <w:t xml:space="preserve"> alin.(4) din Constituția României, republicată, </w:t>
      </w:r>
    </w:p>
    <w:p w14:paraId="64E52871" w14:textId="77777777" w:rsidR="005074A2" w:rsidRPr="00217D85" w:rsidRDefault="005074A2" w:rsidP="00847280">
      <w:pPr>
        <w:shd w:val="clear" w:color="auto" w:fill="FFFFFF"/>
        <w:spacing w:after="0" w:line="360" w:lineRule="auto"/>
        <w:jc w:val="both"/>
        <w:rPr>
          <w:rFonts w:ascii="Times New Roman" w:eastAsia="Times New Roman" w:hAnsi="Times New Roman"/>
          <w:sz w:val="24"/>
          <w:szCs w:val="24"/>
          <w:lang w:val="ro-RO"/>
        </w:rPr>
      </w:pPr>
    </w:p>
    <w:p w14:paraId="464D6EB6" w14:textId="77777777" w:rsidR="005074A2" w:rsidRPr="00217D85" w:rsidRDefault="005074A2" w:rsidP="00847280">
      <w:pPr>
        <w:shd w:val="clear" w:color="auto" w:fill="FFFFFF"/>
        <w:spacing w:after="0" w:line="360" w:lineRule="auto"/>
        <w:jc w:val="both"/>
        <w:rPr>
          <w:rFonts w:ascii="Times New Roman" w:eastAsia="Times New Roman" w:hAnsi="Times New Roman"/>
          <w:sz w:val="24"/>
          <w:szCs w:val="24"/>
          <w:lang w:val="ro-RO"/>
        </w:rPr>
      </w:pPr>
      <w:r w:rsidRPr="00217D85">
        <w:rPr>
          <w:rFonts w:ascii="Times New Roman" w:eastAsia="Times New Roman" w:hAnsi="Times New Roman"/>
          <w:sz w:val="24"/>
          <w:szCs w:val="24"/>
          <w:lang w:val="ro-RO"/>
        </w:rPr>
        <w:t>Guvernul României adoptă prezenta ordonanță de urgență:</w:t>
      </w:r>
    </w:p>
    <w:p w14:paraId="239D1908" w14:textId="77777777" w:rsidR="005074A2" w:rsidRPr="00217D85" w:rsidRDefault="005074A2" w:rsidP="00847280">
      <w:pPr>
        <w:shd w:val="clear" w:color="auto" w:fill="FFFFFF"/>
        <w:spacing w:after="0" w:line="360" w:lineRule="auto"/>
        <w:jc w:val="both"/>
        <w:rPr>
          <w:rFonts w:ascii="Times New Roman" w:eastAsia="Times New Roman" w:hAnsi="Times New Roman"/>
          <w:sz w:val="24"/>
          <w:szCs w:val="24"/>
          <w:lang w:val="ro-RO"/>
        </w:rPr>
      </w:pPr>
    </w:p>
    <w:p w14:paraId="5CD6045F" w14:textId="77777777" w:rsidR="00FA6E9D" w:rsidRPr="00217D85" w:rsidRDefault="00FA6E9D" w:rsidP="00847280">
      <w:pPr>
        <w:shd w:val="clear" w:color="auto" w:fill="FFFFFF"/>
        <w:spacing w:after="0" w:line="360" w:lineRule="auto"/>
        <w:jc w:val="both"/>
        <w:rPr>
          <w:rFonts w:ascii="Times New Roman" w:eastAsia="Times New Roman" w:hAnsi="Times New Roman"/>
          <w:b/>
          <w:sz w:val="24"/>
          <w:szCs w:val="24"/>
          <w:lang w:val="ro-RO"/>
        </w:rPr>
      </w:pPr>
      <w:r w:rsidRPr="00217D85">
        <w:rPr>
          <w:rFonts w:ascii="Times New Roman" w:eastAsia="Times New Roman" w:hAnsi="Times New Roman"/>
          <w:b/>
          <w:sz w:val="24"/>
          <w:szCs w:val="24"/>
          <w:lang w:val="ro-RO"/>
        </w:rPr>
        <w:t>Art. I – Legea nr.19/2020 privind acordarea unor zile libere părinților pentru supravegherea copiilor, în situația închiderii temporare a unităților de învățământ, publicată în Monitorul Oficial al României, Partea I nr. 209 din 14 martie 2020, se modifică și se completează, după cum urmează:</w:t>
      </w:r>
    </w:p>
    <w:p w14:paraId="1972A0C2" w14:textId="77777777" w:rsidR="00FA6E9D" w:rsidRPr="00217D85" w:rsidRDefault="00FA6E9D" w:rsidP="00847280">
      <w:pPr>
        <w:numPr>
          <w:ilvl w:val="0"/>
          <w:numId w:val="7"/>
        </w:numPr>
        <w:shd w:val="clear" w:color="auto" w:fill="FFFFFF"/>
        <w:spacing w:after="0" w:line="360" w:lineRule="auto"/>
        <w:jc w:val="both"/>
        <w:rPr>
          <w:rFonts w:ascii="Times New Roman" w:eastAsia="Times New Roman" w:hAnsi="Times New Roman"/>
          <w:b/>
          <w:sz w:val="24"/>
          <w:szCs w:val="24"/>
          <w:lang w:val="ro-RO"/>
        </w:rPr>
      </w:pPr>
      <w:r w:rsidRPr="00217D85">
        <w:rPr>
          <w:rFonts w:ascii="Times New Roman" w:eastAsia="Times New Roman" w:hAnsi="Times New Roman"/>
          <w:b/>
          <w:sz w:val="24"/>
          <w:szCs w:val="24"/>
          <w:lang w:val="ro-RO"/>
        </w:rPr>
        <w:t>Alineatul (3) al articolului 1 se modifică și va avea următorul cuprins:</w:t>
      </w:r>
    </w:p>
    <w:p w14:paraId="5D8DE9B2" w14:textId="77777777" w:rsidR="00FA6E9D" w:rsidRPr="00217D85" w:rsidRDefault="00FA6E9D" w:rsidP="00847280">
      <w:pPr>
        <w:pStyle w:val="Bodytext30"/>
        <w:shd w:val="clear" w:color="auto" w:fill="auto"/>
        <w:spacing w:before="0" w:after="0" w:line="360" w:lineRule="auto"/>
        <w:ind w:left="360"/>
        <w:jc w:val="both"/>
        <w:rPr>
          <w:rFonts w:ascii="Times New Roman" w:hAnsi="Times New Roman"/>
          <w:b w:val="0"/>
          <w:sz w:val="24"/>
          <w:szCs w:val="24"/>
          <w:lang w:val="ro-RO"/>
        </w:rPr>
      </w:pPr>
      <w:r w:rsidRPr="00217D85">
        <w:rPr>
          <w:rFonts w:ascii="Times New Roman" w:hAnsi="Times New Roman"/>
          <w:b w:val="0"/>
          <w:sz w:val="24"/>
          <w:szCs w:val="24"/>
          <w:lang w:val="ro-RO"/>
        </w:rPr>
        <w:t>(3) Prin părinte, în sensul prezentei legi, se înțelege:</w:t>
      </w:r>
    </w:p>
    <w:p w14:paraId="284B4CD9" w14:textId="77777777" w:rsidR="00FA6E9D" w:rsidRPr="00217D85" w:rsidRDefault="00FA6E9D" w:rsidP="00847280">
      <w:pPr>
        <w:pStyle w:val="Bodytext30"/>
        <w:numPr>
          <w:ilvl w:val="0"/>
          <w:numId w:val="21"/>
        </w:numPr>
        <w:shd w:val="clear" w:color="auto" w:fill="auto"/>
        <w:spacing w:before="0" w:after="0" w:line="360" w:lineRule="auto"/>
        <w:jc w:val="both"/>
        <w:rPr>
          <w:rFonts w:ascii="Times New Roman" w:hAnsi="Times New Roman"/>
          <w:b w:val="0"/>
          <w:sz w:val="24"/>
          <w:szCs w:val="24"/>
          <w:lang w:val="ro-RO"/>
        </w:rPr>
      </w:pPr>
      <w:r w:rsidRPr="00217D85">
        <w:rPr>
          <w:rFonts w:ascii="Times New Roman" w:hAnsi="Times New Roman"/>
          <w:b w:val="0"/>
          <w:sz w:val="24"/>
          <w:szCs w:val="24"/>
          <w:lang w:val="ro-RO"/>
        </w:rPr>
        <w:t>părintele biologic;</w:t>
      </w:r>
    </w:p>
    <w:p w14:paraId="6BCFEBFC" w14:textId="77777777" w:rsidR="00FA6E9D" w:rsidRPr="00217D85" w:rsidRDefault="00FA6E9D" w:rsidP="00847280">
      <w:pPr>
        <w:pStyle w:val="Bodytext30"/>
        <w:numPr>
          <w:ilvl w:val="0"/>
          <w:numId w:val="21"/>
        </w:numPr>
        <w:shd w:val="clear" w:color="auto" w:fill="auto"/>
        <w:spacing w:before="0" w:after="0" w:line="360" w:lineRule="auto"/>
        <w:jc w:val="both"/>
        <w:rPr>
          <w:rFonts w:ascii="Times New Roman" w:hAnsi="Times New Roman"/>
          <w:b w:val="0"/>
          <w:sz w:val="24"/>
          <w:szCs w:val="24"/>
          <w:lang w:val="ro-RO"/>
        </w:rPr>
      </w:pPr>
      <w:r w:rsidRPr="00217D85">
        <w:rPr>
          <w:rFonts w:ascii="Times New Roman" w:hAnsi="Times New Roman"/>
          <w:b w:val="0"/>
          <w:sz w:val="24"/>
          <w:szCs w:val="24"/>
          <w:lang w:val="ro-RO"/>
        </w:rPr>
        <w:t>adoptatorul;</w:t>
      </w:r>
    </w:p>
    <w:p w14:paraId="229D0382" w14:textId="77777777" w:rsidR="00FA6E9D" w:rsidRPr="00217D85" w:rsidRDefault="00FA6E9D" w:rsidP="00847280">
      <w:pPr>
        <w:pStyle w:val="Bodytext30"/>
        <w:numPr>
          <w:ilvl w:val="0"/>
          <w:numId w:val="21"/>
        </w:numPr>
        <w:shd w:val="clear" w:color="auto" w:fill="auto"/>
        <w:spacing w:before="0" w:after="0" w:line="360" w:lineRule="auto"/>
        <w:jc w:val="both"/>
        <w:rPr>
          <w:rFonts w:ascii="Times New Roman" w:hAnsi="Times New Roman"/>
          <w:b w:val="0"/>
          <w:sz w:val="24"/>
          <w:szCs w:val="24"/>
          <w:lang w:val="ro-RO"/>
        </w:rPr>
      </w:pPr>
      <w:r w:rsidRPr="00217D85">
        <w:rPr>
          <w:rFonts w:ascii="Times New Roman" w:hAnsi="Times New Roman"/>
          <w:b w:val="0"/>
          <w:sz w:val="24"/>
          <w:szCs w:val="24"/>
          <w:lang w:val="ro-RO"/>
        </w:rPr>
        <w:t>persoana care are copilul/copii în încredințare în vederea adopției;</w:t>
      </w:r>
    </w:p>
    <w:p w14:paraId="7C9C477F" w14:textId="77777777" w:rsidR="00FA6E9D" w:rsidRPr="00217D85" w:rsidRDefault="00FA6E9D" w:rsidP="00847280">
      <w:pPr>
        <w:pStyle w:val="Bodytext30"/>
        <w:numPr>
          <w:ilvl w:val="0"/>
          <w:numId w:val="21"/>
        </w:numPr>
        <w:shd w:val="clear" w:color="auto" w:fill="auto"/>
        <w:spacing w:before="0" w:after="0" w:line="360" w:lineRule="auto"/>
        <w:jc w:val="both"/>
        <w:rPr>
          <w:rFonts w:ascii="Times New Roman" w:hAnsi="Times New Roman"/>
          <w:b w:val="0"/>
          <w:sz w:val="24"/>
          <w:szCs w:val="24"/>
          <w:lang w:val="ro-RO"/>
        </w:rPr>
      </w:pPr>
      <w:r w:rsidRPr="00217D85">
        <w:rPr>
          <w:rFonts w:ascii="Times New Roman" w:hAnsi="Times New Roman"/>
          <w:b w:val="0"/>
          <w:sz w:val="24"/>
          <w:szCs w:val="24"/>
          <w:lang w:val="ro-RO"/>
        </w:rPr>
        <w:t>persoana care are în plasament copilul sau în tutelă;</w:t>
      </w:r>
    </w:p>
    <w:p w14:paraId="126FD8F6" w14:textId="77777777" w:rsidR="00FB19E5" w:rsidRPr="00217D85" w:rsidRDefault="00FA6E9D" w:rsidP="00847280">
      <w:pPr>
        <w:pStyle w:val="Bodytext30"/>
        <w:numPr>
          <w:ilvl w:val="0"/>
          <w:numId w:val="21"/>
        </w:numPr>
        <w:shd w:val="clear" w:color="auto" w:fill="auto"/>
        <w:spacing w:before="0" w:after="0" w:line="360" w:lineRule="auto"/>
        <w:jc w:val="both"/>
        <w:rPr>
          <w:rFonts w:ascii="Times New Roman" w:hAnsi="Times New Roman"/>
          <w:b w:val="0"/>
          <w:sz w:val="24"/>
          <w:szCs w:val="24"/>
          <w:lang w:val="ro-RO"/>
        </w:rPr>
      </w:pPr>
      <w:r w:rsidRPr="00217D85">
        <w:rPr>
          <w:rFonts w:ascii="Times New Roman" w:hAnsi="Times New Roman"/>
          <w:b w:val="0"/>
          <w:sz w:val="24"/>
          <w:szCs w:val="24"/>
          <w:lang w:val="ro-RO"/>
        </w:rPr>
        <w:t>persoana desemnată conform art. 104 alin. (2) din Legea nr.272/2004 privind protecția și promovarea drepturilor copilului, republicată, cu modificările și completările ulterioare</w:t>
      </w:r>
    </w:p>
    <w:p w14:paraId="67E318BA" w14:textId="77777777" w:rsidR="00FA6E9D" w:rsidRPr="00217D85" w:rsidRDefault="00FB19E5" w:rsidP="00847280">
      <w:pPr>
        <w:pStyle w:val="Bodytext30"/>
        <w:numPr>
          <w:ilvl w:val="0"/>
          <w:numId w:val="21"/>
        </w:numPr>
        <w:shd w:val="clear" w:color="auto" w:fill="auto"/>
        <w:spacing w:before="0" w:after="0" w:line="360" w:lineRule="auto"/>
        <w:jc w:val="both"/>
        <w:rPr>
          <w:rFonts w:ascii="Times New Roman" w:hAnsi="Times New Roman"/>
          <w:b w:val="0"/>
          <w:sz w:val="24"/>
          <w:szCs w:val="24"/>
          <w:lang w:val="ro-RO"/>
        </w:rPr>
      </w:pPr>
      <w:r w:rsidRPr="00217D85">
        <w:rPr>
          <w:rFonts w:ascii="Times New Roman" w:hAnsi="Times New Roman"/>
          <w:b w:val="0"/>
          <w:sz w:val="24"/>
          <w:szCs w:val="24"/>
          <w:lang w:val="ro-RO"/>
        </w:rPr>
        <w:t>părintele sau reprezentantul legal al persoanei adulte cu handicap înscrisă într-o unitate de învățământ</w:t>
      </w:r>
      <w:r w:rsidR="00FA6E9D" w:rsidRPr="00217D85">
        <w:rPr>
          <w:rFonts w:ascii="Times New Roman" w:hAnsi="Times New Roman"/>
          <w:b w:val="0"/>
          <w:sz w:val="24"/>
          <w:szCs w:val="24"/>
          <w:lang w:val="ro-RO"/>
        </w:rPr>
        <w:t>.</w:t>
      </w:r>
      <w:r w:rsidR="00A079E1" w:rsidRPr="00217D85">
        <w:rPr>
          <w:rFonts w:ascii="Times New Roman" w:hAnsi="Times New Roman"/>
          <w:b w:val="0"/>
          <w:sz w:val="24"/>
          <w:szCs w:val="24"/>
          <w:lang w:val="ro-RO"/>
        </w:rPr>
        <w:t>”</w:t>
      </w:r>
    </w:p>
    <w:p w14:paraId="0E387CBA" w14:textId="77777777" w:rsidR="00FA6E9D" w:rsidRPr="00217D85" w:rsidRDefault="00FA6E9D" w:rsidP="00847280">
      <w:pPr>
        <w:shd w:val="clear" w:color="auto" w:fill="FFFFFF"/>
        <w:spacing w:after="0" w:line="360" w:lineRule="auto"/>
        <w:ind w:left="720"/>
        <w:jc w:val="both"/>
        <w:rPr>
          <w:rFonts w:ascii="Times New Roman" w:eastAsia="Times New Roman" w:hAnsi="Times New Roman"/>
          <w:sz w:val="24"/>
          <w:szCs w:val="24"/>
          <w:lang w:val="ro-RO"/>
        </w:rPr>
      </w:pPr>
    </w:p>
    <w:p w14:paraId="2815A74A" w14:textId="77777777" w:rsidR="00FA6E9D" w:rsidRPr="00217D85" w:rsidRDefault="00FA6E9D" w:rsidP="00847280">
      <w:pPr>
        <w:numPr>
          <w:ilvl w:val="0"/>
          <w:numId w:val="7"/>
        </w:numPr>
        <w:shd w:val="clear" w:color="auto" w:fill="FFFFFF"/>
        <w:spacing w:after="0" w:line="360" w:lineRule="auto"/>
        <w:jc w:val="both"/>
        <w:rPr>
          <w:rFonts w:ascii="Times New Roman" w:eastAsia="Times New Roman" w:hAnsi="Times New Roman"/>
          <w:b/>
          <w:sz w:val="24"/>
          <w:szCs w:val="24"/>
          <w:lang w:val="ro-RO"/>
        </w:rPr>
      </w:pPr>
      <w:r w:rsidRPr="00217D85">
        <w:rPr>
          <w:rFonts w:ascii="Times New Roman" w:eastAsia="Times New Roman" w:hAnsi="Times New Roman"/>
          <w:b/>
          <w:sz w:val="24"/>
          <w:szCs w:val="24"/>
          <w:lang w:val="ro-RO"/>
        </w:rPr>
        <w:t>După alineatul (3) al articolului 1 se introduc</w:t>
      </w:r>
      <w:r w:rsidR="00FB19E5" w:rsidRPr="00217D85">
        <w:rPr>
          <w:rFonts w:ascii="Times New Roman" w:eastAsia="Times New Roman" w:hAnsi="Times New Roman"/>
          <w:b/>
          <w:sz w:val="24"/>
          <w:szCs w:val="24"/>
          <w:lang w:val="ro-RO"/>
        </w:rPr>
        <w:t xml:space="preserve"> </w:t>
      </w:r>
      <w:r w:rsidR="00AC13AC" w:rsidRPr="00217D85">
        <w:rPr>
          <w:rFonts w:ascii="Times New Roman" w:eastAsia="Times New Roman" w:hAnsi="Times New Roman"/>
          <w:b/>
          <w:sz w:val="24"/>
          <w:szCs w:val="24"/>
          <w:lang w:val="ro-RO"/>
        </w:rPr>
        <w:t xml:space="preserve">trei </w:t>
      </w:r>
      <w:r w:rsidR="00FB19E5" w:rsidRPr="00217D85">
        <w:rPr>
          <w:rFonts w:ascii="Times New Roman" w:eastAsia="Times New Roman" w:hAnsi="Times New Roman"/>
          <w:b/>
          <w:sz w:val="24"/>
          <w:szCs w:val="24"/>
          <w:lang w:val="ro-RO"/>
        </w:rPr>
        <w:t>noi</w:t>
      </w:r>
      <w:r w:rsidRPr="00217D85">
        <w:rPr>
          <w:rFonts w:ascii="Times New Roman" w:eastAsia="Times New Roman" w:hAnsi="Times New Roman"/>
          <w:b/>
          <w:sz w:val="24"/>
          <w:szCs w:val="24"/>
          <w:lang w:val="ro-RO"/>
        </w:rPr>
        <w:t xml:space="preserve"> </w:t>
      </w:r>
      <w:r w:rsidR="0079347D" w:rsidRPr="00217D85">
        <w:rPr>
          <w:rFonts w:ascii="Times New Roman" w:eastAsia="Times New Roman" w:hAnsi="Times New Roman"/>
          <w:b/>
          <w:sz w:val="24"/>
          <w:szCs w:val="24"/>
          <w:lang w:val="ro-RO"/>
        </w:rPr>
        <w:t>alineat</w:t>
      </w:r>
      <w:r w:rsidR="00FB19E5" w:rsidRPr="00217D85">
        <w:rPr>
          <w:rFonts w:ascii="Times New Roman" w:eastAsia="Times New Roman" w:hAnsi="Times New Roman"/>
          <w:b/>
          <w:sz w:val="24"/>
          <w:szCs w:val="24"/>
          <w:lang w:val="ro-RO"/>
        </w:rPr>
        <w:t>e</w:t>
      </w:r>
      <w:r w:rsidR="0079347D" w:rsidRPr="00217D85">
        <w:rPr>
          <w:rFonts w:ascii="Times New Roman" w:eastAsia="Times New Roman" w:hAnsi="Times New Roman"/>
          <w:b/>
          <w:sz w:val="24"/>
          <w:szCs w:val="24"/>
          <w:lang w:val="ro-RO"/>
        </w:rPr>
        <w:t xml:space="preserve"> (3</w:t>
      </w:r>
      <w:r w:rsidR="0079347D" w:rsidRPr="00217D85">
        <w:rPr>
          <w:rFonts w:ascii="Times New Roman" w:eastAsia="Times New Roman" w:hAnsi="Times New Roman"/>
          <w:b/>
          <w:sz w:val="24"/>
          <w:szCs w:val="24"/>
          <w:vertAlign w:val="superscript"/>
          <w:lang w:val="ro-RO"/>
        </w:rPr>
        <w:t>1</w:t>
      </w:r>
      <w:r w:rsidR="0079347D" w:rsidRPr="00217D85">
        <w:rPr>
          <w:rFonts w:ascii="Times New Roman" w:eastAsia="Times New Roman" w:hAnsi="Times New Roman"/>
          <w:b/>
          <w:sz w:val="24"/>
          <w:szCs w:val="24"/>
          <w:lang w:val="ro-RO"/>
        </w:rPr>
        <w:t>)</w:t>
      </w:r>
      <w:r w:rsidR="00AC13AC" w:rsidRPr="00217D85">
        <w:rPr>
          <w:rFonts w:ascii="Times New Roman" w:eastAsia="Times New Roman" w:hAnsi="Times New Roman"/>
          <w:b/>
          <w:sz w:val="24"/>
          <w:szCs w:val="24"/>
          <w:lang w:val="ro-RO"/>
        </w:rPr>
        <w:t>, (3</w:t>
      </w:r>
      <w:r w:rsidR="00AC13AC" w:rsidRPr="00217D85">
        <w:rPr>
          <w:rFonts w:ascii="Times New Roman" w:eastAsia="Times New Roman" w:hAnsi="Times New Roman"/>
          <w:b/>
          <w:sz w:val="24"/>
          <w:szCs w:val="24"/>
          <w:vertAlign w:val="superscript"/>
          <w:lang w:val="ro-RO"/>
        </w:rPr>
        <w:t>2</w:t>
      </w:r>
      <w:r w:rsidR="00AC13AC" w:rsidRPr="00217D85">
        <w:rPr>
          <w:rFonts w:ascii="Times New Roman" w:eastAsia="Times New Roman" w:hAnsi="Times New Roman"/>
          <w:b/>
          <w:sz w:val="24"/>
          <w:szCs w:val="24"/>
          <w:lang w:val="ro-RO"/>
        </w:rPr>
        <w:t>)</w:t>
      </w:r>
      <w:r w:rsidR="00FB19E5" w:rsidRPr="00217D85">
        <w:rPr>
          <w:rFonts w:ascii="Times New Roman" w:eastAsia="Times New Roman" w:hAnsi="Times New Roman"/>
          <w:b/>
          <w:sz w:val="24"/>
          <w:szCs w:val="24"/>
          <w:lang w:val="ro-RO"/>
        </w:rPr>
        <w:t xml:space="preserve"> și (3</w:t>
      </w:r>
      <w:r w:rsidR="00AC13AC" w:rsidRPr="00217D85">
        <w:rPr>
          <w:rFonts w:ascii="Times New Roman" w:eastAsia="Times New Roman" w:hAnsi="Times New Roman"/>
          <w:b/>
          <w:sz w:val="24"/>
          <w:szCs w:val="24"/>
          <w:vertAlign w:val="superscript"/>
          <w:lang w:val="ro-RO"/>
        </w:rPr>
        <w:t>3</w:t>
      </w:r>
      <w:r w:rsidR="00FB19E5" w:rsidRPr="00217D85">
        <w:rPr>
          <w:rFonts w:ascii="Times New Roman" w:eastAsia="Times New Roman" w:hAnsi="Times New Roman"/>
          <w:b/>
          <w:sz w:val="24"/>
          <w:szCs w:val="24"/>
          <w:lang w:val="ro-RO"/>
        </w:rPr>
        <w:t>)</w:t>
      </w:r>
      <w:r w:rsidR="006826DE" w:rsidRPr="00217D85">
        <w:rPr>
          <w:rFonts w:ascii="Times New Roman" w:eastAsia="Times New Roman" w:hAnsi="Times New Roman"/>
          <w:b/>
          <w:sz w:val="24"/>
          <w:szCs w:val="24"/>
          <w:lang w:val="ro-RO"/>
        </w:rPr>
        <w:t>, cu următorul cuprins:</w:t>
      </w:r>
    </w:p>
    <w:p w14:paraId="61BF92CE" w14:textId="77777777" w:rsidR="00FB19E5" w:rsidRPr="00217D85" w:rsidRDefault="0079347D" w:rsidP="00847280">
      <w:pPr>
        <w:pStyle w:val="Bodytext30"/>
        <w:shd w:val="clear" w:color="auto" w:fill="auto"/>
        <w:spacing w:before="0" w:after="0" w:line="360" w:lineRule="auto"/>
        <w:jc w:val="both"/>
        <w:rPr>
          <w:rFonts w:ascii="Times New Roman" w:hAnsi="Times New Roman"/>
          <w:b w:val="0"/>
          <w:sz w:val="24"/>
          <w:szCs w:val="24"/>
          <w:lang w:val="ro-RO"/>
        </w:rPr>
      </w:pPr>
      <w:r w:rsidRPr="00217D85">
        <w:rPr>
          <w:rFonts w:ascii="Times New Roman" w:hAnsi="Times New Roman"/>
          <w:b w:val="0"/>
          <w:sz w:val="24"/>
          <w:szCs w:val="24"/>
          <w:lang w:val="ro-RO"/>
        </w:rPr>
        <w:t>” (3</w:t>
      </w:r>
      <w:r w:rsidRPr="00217D85">
        <w:rPr>
          <w:rFonts w:ascii="Times New Roman" w:hAnsi="Times New Roman"/>
          <w:b w:val="0"/>
          <w:sz w:val="24"/>
          <w:szCs w:val="24"/>
          <w:vertAlign w:val="superscript"/>
          <w:lang w:val="ro-RO"/>
        </w:rPr>
        <w:t>1</w:t>
      </w:r>
      <w:r w:rsidRPr="00217D85">
        <w:rPr>
          <w:rFonts w:ascii="Times New Roman" w:hAnsi="Times New Roman"/>
          <w:b w:val="0"/>
          <w:sz w:val="24"/>
          <w:szCs w:val="24"/>
          <w:lang w:val="ro-RO"/>
        </w:rPr>
        <w:t xml:space="preserve">) </w:t>
      </w:r>
      <w:r w:rsidR="000F4AD7" w:rsidRPr="00217D85">
        <w:rPr>
          <w:rFonts w:ascii="Times New Roman" w:hAnsi="Times New Roman"/>
          <w:b w:val="0"/>
          <w:sz w:val="24"/>
          <w:szCs w:val="24"/>
          <w:lang w:val="ro-RO"/>
        </w:rPr>
        <w:t>Beneficiază de prevederile prezentei legi și părintele sau reprezentantul legal al copilului cu handicap grav neșcolarizat, care a optat pentru acordarea indemnizației în condițiile Legii nr. 448/2006 privind protecția și promovarea drepturilor persoanelor cu handicap, republicată, cu modificările și completările ulterioare, în condițiile în care activitatea serv</w:t>
      </w:r>
      <w:r w:rsidR="00AC13AC" w:rsidRPr="00217D85">
        <w:rPr>
          <w:rFonts w:ascii="Times New Roman" w:hAnsi="Times New Roman"/>
          <w:b w:val="0"/>
          <w:sz w:val="24"/>
          <w:szCs w:val="24"/>
          <w:lang w:val="ro-RO"/>
        </w:rPr>
        <w:t>i</w:t>
      </w:r>
      <w:r w:rsidR="000F4AD7" w:rsidRPr="00217D85">
        <w:rPr>
          <w:rFonts w:ascii="Times New Roman" w:hAnsi="Times New Roman"/>
          <w:b w:val="0"/>
          <w:sz w:val="24"/>
          <w:szCs w:val="24"/>
          <w:lang w:val="ro-RO"/>
        </w:rPr>
        <w:t>ciului de zi este suspendată ca urmare a condiţiilor meteorologice nefavorabile sau a altor situaţii extreme decretate astfel de către autorităţile competente cu atribuţii în domeniu.</w:t>
      </w:r>
    </w:p>
    <w:p w14:paraId="0D6FC946" w14:textId="77777777" w:rsidR="00AC13AC" w:rsidRPr="00217D85" w:rsidRDefault="000F4AD7" w:rsidP="00847280">
      <w:pPr>
        <w:pStyle w:val="Bodytext30"/>
        <w:shd w:val="clear" w:color="auto" w:fill="auto"/>
        <w:spacing w:before="0" w:after="0" w:line="360" w:lineRule="auto"/>
        <w:jc w:val="both"/>
        <w:rPr>
          <w:rFonts w:ascii="Times New Roman" w:hAnsi="Times New Roman"/>
          <w:b w:val="0"/>
          <w:sz w:val="24"/>
          <w:szCs w:val="24"/>
          <w:lang w:val="ro-RO"/>
        </w:rPr>
      </w:pPr>
      <w:r w:rsidRPr="00217D85">
        <w:rPr>
          <w:rFonts w:ascii="Times New Roman" w:hAnsi="Times New Roman"/>
          <w:b w:val="0"/>
          <w:sz w:val="24"/>
          <w:szCs w:val="24"/>
          <w:lang w:val="ro-RO"/>
        </w:rPr>
        <w:t>(3</w:t>
      </w:r>
      <w:r w:rsidRPr="00217D85">
        <w:rPr>
          <w:rFonts w:ascii="Times New Roman" w:hAnsi="Times New Roman"/>
          <w:b w:val="0"/>
          <w:sz w:val="24"/>
          <w:szCs w:val="24"/>
          <w:vertAlign w:val="superscript"/>
          <w:lang w:val="ro-RO"/>
        </w:rPr>
        <w:t>2</w:t>
      </w:r>
      <w:r w:rsidRPr="00217D85">
        <w:rPr>
          <w:rFonts w:ascii="Times New Roman" w:hAnsi="Times New Roman"/>
          <w:b w:val="0"/>
          <w:sz w:val="24"/>
          <w:szCs w:val="24"/>
          <w:lang w:val="ro-RO"/>
        </w:rPr>
        <w:t>)</w:t>
      </w:r>
      <w:r w:rsidR="00AC13AC" w:rsidRPr="00217D85">
        <w:rPr>
          <w:rFonts w:ascii="Times New Roman" w:hAnsi="Times New Roman"/>
          <w:b w:val="0"/>
          <w:sz w:val="24"/>
          <w:szCs w:val="24"/>
          <w:lang w:val="ro-RO"/>
        </w:rPr>
        <w:t xml:space="preserve"> </w:t>
      </w:r>
      <w:r w:rsidR="003D17B9" w:rsidRPr="00217D85">
        <w:rPr>
          <w:rFonts w:ascii="Times New Roman" w:eastAsia="Calibri" w:hAnsi="Times New Roman"/>
          <w:b w:val="0"/>
          <w:sz w:val="24"/>
          <w:szCs w:val="24"/>
          <w:lang w:val="ro-RO"/>
        </w:rPr>
        <w:t xml:space="preserve">Prevederile prezentei legi se aplică și pentru părintele sau reprezentantul legal care are în îngrijire, supraveghere și întreținere  persoana adultă încadrată în grad de handicap grav sau in grad de handicap </w:t>
      </w:r>
      <w:r w:rsidR="003D17B9" w:rsidRPr="00217D85">
        <w:rPr>
          <w:rFonts w:ascii="Times New Roman" w:eastAsia="Calibri" w:hAnsi="Times New Roman"/>
          <w:b w:val="0"/>
          <w:sz w:val="24"/>
          <w:szCs w:val="24"/>
          <w:lang w:val="ro-RO"/>
        </w:rPr>
        <w:lastRenderedPageBreak/>
        <w:t>grav cu asistent personal pentru care s-a optat pentru acordarea indemnizației în condițiile Legii nr. 448/2006 privind protecția și promovarea drepturilor persoanelor cu handicap, republicată, cu modificările și completările ulterioare și care beneficiază de servicii de zi, a căror activitate a fost suspendată ca urmare a condiţiilor meteorologice nefavorabile sau a altor situaţii extreme decretate astfel de către autorităţile competente cu atribuţii în domeniu</w:t>
      </w:r>
      <w:r w:rsidR="00AC13AC" w:rsidRPr="00217D85">
        <w:rPr>
          <w:rFonts w:ascii="Times New Roman" w:hAnsi="Times New Roman"/>
          <w:b w:val="0"/>
          <w:sz w:val="24"/>
          <w:szCs w:val="24"/>
          <w:lang w:val="ro-RO"/>
        </w:rPr>
        <w:t>.</w:t>
      </w:r>
    </w:p>
    <w:p w14:paraId="14892D24" w14:textId="77777777" w:rsidR="0079347D" w:rsidRPr="00217D85" w:rsidRDefault="00AC13AC" w:rsidP="00847280">
      <w:pPr>
        <w:pStyle w:val="Bodytext30"/>
        <w:shd w:val="clear" w:color="auto" w:fill="auto"/>
        <w:spacing w:before="0" w:after="0" w:line="360" w:lineRule="auto"/>
        <w:jc w:val="both"/>
        <w:rPr>
          <w:rFonts w:ascii="Times New Roman" w:hAnsi="Times New Roman"/>
          <w:b w:val="0"/>
          <w:sz w:val="24"/>
          <w:szCs w:val="24"/>
          <w:lang w:val="ro-RO"/>
        </w:rPr>
      </w:pPr>
      <w:r w:rsidRPr="00217D85">
        <w:rPr>
          <w:rFonts w:ascii="Times New Roman" w:hAnsi="Times New Roman"/>
          <w:b w:val="0"/>
          <w:sz w:val="24"/>
          <w:szCs w:val="24"/>
          <w:lang w:val="ro-RO"/>
        </w:rPr>
        <w:t>(3</w:t>
      </w:r>
      <w:r w:rsidRPr="00217D85">
        <w:rPr>
          <w:rFonts w:ascii="Times New Roman" w:hAnsi="Times New Roman"/>
          <w:b w:val="0"/>
          <w:sz w:val="24"/>
          <w:szCs w:val="24"/>
          <w:vertAlign w:val="superscript"/>
          <w:lang w:val="ro-RO"/>
        </w:rPr>
        <w:t>3</w:t>
      </w:r>
      <w:r w:rsidRPr="00217D85">
        <w:rPr>
          <w:rFonts w:ascii="Times New Roman" w:hAnsi="Times New Roman"/>
          <w:b w:val="0"/>
          <w:sz w:val="24"/>
          <w:szCs w:val="24"/>
          <w:lang w:val="ro-RO"/>
        </w:rPr>
        <w:t>)</w:t>
      </w:r>
      <w:r w:rsidR="000F4AD7" w:rsidRPr="00217D85">
        <w:rPr>
          <w:rFonts w:ascii="Times New Roman" w:hAnsi="Times New Roman"/>
          <w:b w:val="0"/>
          <w:sz w:val="24"/>
          <w:szCs w:val="24"/>
          <w:lang w:val="ro-RO"/>
        </w:rPr>
        <w:t xml:space="preserve"> </w:t>
      </w:r>
      <w:r w:rsidR="0079347D" w:rsidRPr="00217D85">
        <w:rPr>
          <w:rFonts w:ascii="Times New Roman" w:hAnsi="Times New Roman"/>
          <w:b w:val="0"/>
          <w:sz w:val="24"/>
          <w:szCs w:val="24"/>
          <w:lang w:val="ro-RO"/>
        </w:rPr>
        <w:t>Prevederile prezentei legi nu se aplică în cazul în care unul dintre părinți se află în una sau mai multe din următoarele situații:</w:t>
      </w:r>
    </w:p>
    <w:p w14:paraId="6D958615" w14:textId="77777777" w:rsidR="0079347D" w:rsidRPr="00217D85" w:rsidRDefault="0079347D" w:rsidP="00847280">
      <w:pPr>
        <w:pStyle w:val="Bodytext30"/>
        <w:numPr>
          <w:ilvl w:val="0"/>
          <w:numId w:val="19"/>
        </w:numPr>
        <w:shd w:val="clear" w:color="auto" w:fill="auto"/>
        <w:spacing w:before="0" w:after="0" w:line="360" w:lineRule="auto"/>
        <w:jc w:val="both"/>
        <w:rPr>
          <w:rFonts w:ascii="Times New Roman" w:hAnsi="Times New Roman"/>
          <w:b w:val="0"/>
          <w:sz w:val="24"/>
          <w:szCs w:val="24"/>
          <w:lang w:val="ro-RO"/>
        </w:rPr>
      </w:pPr>
      <w:r w:rsidRPr="00217D85">
        <w:rPr>
          <w:rFonts w:ascii="Times New Roman" w:hAnsi="Times New Roman"/>
          <w:b w:val="0"/>
          <w:sz w:val="24"/>
          <w:szCs w:val="24"/>
          <w:lang w:val="ro-RO"/>
        </w:rPr>
        <w:t>este în concediul prevăzut la art. 2 alin.(1) sau art. 11 alin.(2) ori art. 31 alin.(1) din Ordonanța de urgență a Guvernului nr.111/2010 privind concediul și indemnizația pentru creșterea copiilor, aprobată prin Legea nr.132/2011, cu modificările și completările ulterioare;</w:t>
      </w:r>
    </w:p>
    <w:p w14:paraId="1C45C2D3" w14:textId="77777777" w:rsidR="0079347D" w:rsidRPr="00217D85" w:rsidRDefault="0079347D" w:rsidP="00847280">
      <w:pPr>
        <w:pStyle w:val="Bodytext30"/>
        <w:numPr>
          <w:ilvl w:val="0"/>
          <w:numId w:val="19"/>
        </w:numPr>
        <w:shd w:val="clear" w:color="auto" w:fill="auto"/>
        <w:spacing w:before="0" w:after="0" w:line="360" w:lineRule="auto"/>
        <w:jc w:val="both"/>
        <w:rPr>
          <w:rFonts w:ascii="Times New Roman" w:hAnsi="Times New Roman"/>
          <w:b w:val="0"/>
          <w:sz w:val="24"/>
          <w:szCs w:val="24"/>
          <w:lang w:val="ro-RO"/>
        </w:rPr>
      </w:pPr>
      <w:r w:rsidRPr="00217D85">
        <w:rPr>
          <w:rFonts w:ascii="Times New Roman" w:hAnsi="Times New Roman"/>
          <w:b w:val="0"/>
          <w:sz w:val="24"/>
          <w:szCs w:val="24"/>
          <w:lang w:val="ro-RO"/>
        </w:rPr>
        <w:t>este asistentul personal al unuia dintre copiii aflați în întreținere;</w:t>
      </w:r>
    </w:p>
    <w:p w14:paraId="3B4FE169" w14:textId="77777777" w:rsidR="0054151E" w:rsidRPr="00217D85" w:rsidRDefault="0079347D" w:rsidP="000F4AD7">
      <w:pPr>
        <w:numPr>
          <w:ilvl w:val="0"/>
          <w:numId w:val="19"/>
        </w:numPr>
        <w:shd w:val="clear" w:color="auto" w:fill="FFFFFF"/>
        <w:spacing w:after="0" w:line="360" w:lineRule="auto"/>
        <w:jc w:val="both"/>
        <w:rPr>
          <w:rFonts w:ascii="Times New Roman" w:eastAsia="Times New Roman" w:hAnsi="Times New Roman"/>
          <w:sz w:val="24"/>
          <w:szCs w:val="24"/>
          <w:lang w:val="ro-RO"/>
        </w:rPr>
      </w:pPr>
      <w:r w:rsidRPr="00217D85">
        <w:rPr>
          <w:rFonts w:ascii="Times New Roman" w:hAnsi="Times New Roman"/>
          <w:sz w:val="24"/>
          <w:szCs w:val="24"/>
          <w:lang w:val="ro-RO"/>
        </w:rPr>
        <w:t xml:space="preserve">celălalt părinte nu realizează venituri din </w:t>
      </w:r>
      <w:r w:rsidRPr="00217D85">
        <w:rPr>
          <w:rFonts w:ascii="Times New Roman" w:hAnsi="Times New Roman"/>
          <w:iCs/>
          <w:sz w:val="24"/>
          <w:szCs w:val="24"/>
          <w:lang w:val="ro-RO"/>
        </w:rPr>
        <w:t>salarii şi asimilate salariilor, venituri din activităţi independente, venituri din drepturi de proprietate intelectuală, venituri din activităţi agricole, silvicultură şi piscicultură, supuse impozitului pe venit potrivit prevederilor Legii nr. 227/2015 privind Codul fiscal, cu modificările şi completările ulterioare.</w:t>
      </w:r>
      <w:r w:rsidR="00A079E1" w:rsidRPr="00217D85">
        <w:rPr>
          <w:rFonts w:ascii="Times New Roman" w:hAnsi="Times New Roman"/>
          <w:iCs/>
          <w:sz w:val="24"/>
          <w:szCs w:val="24"/>
          <w:lang w:val="ro-RO"/>
        </w:rPr>
        <w:t>”</w:t>
      </w:r>
    </w:p>
    <w:p w14:paraId="02873AF0" w14:textId="77777777" w:rsidR="0054151E" w:rsidRPr="00217D85" w:rsidRDefault="0054151E" w:rsidP="00847280">
      <w:pPr>
        <w:shd w:val="clear" w:color="auto" w:fill="FFFFFF"/>
        <w:spacing w:after="0" w:line="360" w:lineRule="auto"/>
        <w:jc w:val="both"/>
        <w:rPr>
          <w:rFonts w:ascii="Times New Roman" w:eastAsia="Times New Roman" w:hAnsi="Times New Roman"/>
          <w:b/>
          <w:sz w:val="24"/>
          <w:szCs w:val="24"/>
          <w:lang w:val="ro-RO"/>
        </w:rPr>
      </w:pPr>
    </w:p>
    <w:p w14:paraId="18ECA8BC" w14:textId="77777777" w:rsidR="0079347D" w:rsidRPr="00217D85" w:rsidRDefault="0079347D" w:rsidP="00847280">
      <w:pPr>
        <w:numPr>
          <w:ilvl w:val="0"/>
          <w:numId w:val="7"/>
        </w:numPr>
        <w:shd w:val="clear" w:color="auto" w:fill="FFFFFF"/>
        <w:spacing w:after="0" w:line="360" w:lineRule="auto"/>
        <w:jc w:val="both"/>
        <w:rPr>
          <w:rFonts w:ascii="Times New Roman" w:eastAsia="Times New Roman" w:hAnsi="Times New Roman"/>
          <w:b/>
          <w:sz w:val="24"/>
          <w:szCs w:val="24"/>
          <w:lang w:val="ro-RO"/>
        </w:rPr>
      </w:pPr>
      <w:r w:rsidRPr="00217D85">
        <w:rPr>
          <w:rFonts w:ascii="Times New Roman" w:eastAsia="Times New Roman" w:hAnsi="Times New Roman"/>
          <w:b/>
          <w:sz w:val="24"/>
          <w:szCs w:val="24"/>
          <w:lang w:val="ro-RO"/>
        </w:rPr>
        <w:t>Alineatul (3) al articolului 2 se modifică și se completează și va avea următorul cuprins:</w:t>
      </w:r>
    </w:p>
    <w:p w14:paraId="4A11F9D5" w14:textId="77777777" w:rsidR="0079347D" w:rsidRPr="00217D85" w:rsidRDefault="0079347D" w:rsidP="00847280">
      <w:pPr>
        <w:spacing w:after="0" w:line="360" w:lineRule="auto"/>
        <w:jc w:val="both"/>
        <w:rPr>
          <w:rFonts w:ascii="Times New Roman" w:eastAsia="Book Antiqua" w:hAnsi="Times New Roman"/>
          <w:bCs/>
          <w:sz w:val="24"/>
          <w:szCs w:val="24"/>
          <w:lang w:val="ro-RO"/>
        </w:rPr>
      </w:pPr>
      <w:r w:rsidRPr="00217D85">
        <w:rPr>
          <w:rFonts w:ascii="Times New Roman" w:eastAsia="Times New Roman" w:hAnsi="Times New Roman"/>
          <w:b/>
          <w:sz w:val="24"/>
          <w:szCs w:val="24"/>
          <w:lang w:val="ro-RO"/>
        </w:rPr>
        <w:t xml:space="preserve">” </w:t>
      </w:r>
      <w:r w:rsidRPr="00217D85">
        <w:rPr>
          <w:rFonts w:ascii="Times New Roman" w:eastAsia="Times New Roman" w:hAnsi="Times New Roman"/>
          <w:sz w:val="24"/>
          <w:szCs w:val="24"/>
          <w:lang w:val="ro-RO"/>
        </w:rPr>
        <w:t>(3)</w:t>
      </w:r>
      <w:r w:rsidRPr="00217D85">
        <w:rPr>
          <w:rFonts w:ascii="Times New Roman" w:eastAsia="Times New Roman" w:hAnsi="Times New Roman"/>
          <w:b/>
          <w:sz w:val="24"/>
          <w:szCs w:val="24"/>
          <w:lang w:val="ro-RO"/>
        </w:rPr>
        <w:t xml:space="preserve"> </w:t>
      </w:r>
      <w:r w:rsidRPr="00217D85">
        <w:rPr>
          <w:rFonts w:ascii="Times New Roman" w:hAnsi="Times New Roman"/>
          <w:sz w:val="24"/>
          <w:szCs w:val="24"/>
          <w:lang w:val="ro-RO"/>
        </w:rPr>
        <w:t>Prevederile alin.(2) nu se aplică persoanei singure din familia monoparentală, definită în condițiile art.3 din Legea nr.277/2010 privind alocația pentru susținerea familiei, republicată, cu modificările și completările ulterioare</w:t>
      </w:r>
      <w:r w:rsidR="00731C42" w:rsidRPr="00217D85">
        <w:rPr>
          <w:rFonts w:ascii="Times New Roman" w:hAnsi="Times New Roman"/>
          <w:sz w:val="24"/>
          <w:szCs w:val="24"/>
          <w:lang w:val="ro-RO"/>
        </w:rPr>
        <w:t>, precum și persoanei despărțită în fapt, situație atestată de autoritatea tutelară</w:t>
      </w:r>
      <w:r w:rsidRPr="00217D85">
        <w:rPr>
          <w:rFonts w:ascii="Times New Roman" w:eastAsia="Book Antiqua" w:hAnsi="Times New Roman"/>
          <w:bCs/>
          <w:sz w:val="24"/>
          <w:szCs w:val="24"/>
          <w:lang w:val="ro-RO"/>
        </w:rPr>
        <w:t xml:space="preserve">. </w:t>
      </w:r>
    </w:p>
    <w:p w14:paraId="2EAA4070" w14:textId="77777777" w:rsidR="0079347D" w:rsidRPr="00217D85" w:rsidRDefault="0079347D" w:rsidP="00847280">
      <w:pPr>
        <w:shd w:val="clear" w:color="auto" w:fill="FFFFFF"/>
        <w:spacing w:after="0" w:line="360" w:lineRule="auto"/>
        <w:ind w:left="720"/>
        <w:jc w:val="both"/>
        <w:rPr>
          <w:rFonts w:ascii="Times New Roman" w:eastAsia="Times New Roman" w:hAnsi="Times New Roman"/>
          <w:b/>
          <w:sz w:val="24"/>
          <w:szCs w:val="24"/>
          <w:lang w:val="ro-RO"/>
        </w:rPr>
      </w:pPr>
    </w:p>
    <w:p w14:paraId="5476DD48" w14:textId="77777777" w:rsidR="0054151E" w:rsidRPr="00217D85" w:rsidRDefault="0054151E" w:rsidP="00847280">
      <w:pPr>
        <w:numPr>
          <w:ilvl w:val="0"/>
          <w:numId w:val="7"/>
        </w:numPr>
        <w:shd w:val="clear" w:color="auto" w:fill="FFFFFF"/>
        <w:spacing w:after="0" w:line="360" w:lineRule="auto"/>
        <w:jc w:val="both"/>
        <w:rPr>
          <w:rFonts w:ascii="Times New Roman" w:eastAsia="Times New Roman" w:hAnsi="Times New Roman"/>
          <w:b/>
          <w:sz w:val="24"/>
          <w:szCs w:val="24"/>
          <w:lang w:val="ro-RO"/>
        </w:rPr>
      </w:pPr>
      <w:r w:rsidRPr="00217D85">
        <w:rPr>
          <w:rFonts w:ascii="Times New Roman" w:eastAsia="Times New Roman" w:hAnsi="Times New Roman"/>
          <w:b/>
          <w:sz w:val="24"/>
          <w:szCs w:val="24"/>
          <w:lang w:val="ro-RO"/>
        </w:rPr>
        <w:t xml:space="preserve">La articolul 2, după alineatul (4) se introduc </w:t>
      </w:r>
      <w:r w:rsidR="00D4129C" w:rsidRPr="00217D85">
        <w:rPr>
          <w:rFonts w:ascii="Times New Roman" w:eastAsia="Times New Roman" w:hAnsi="Times New Roman"/>
          <w:b/>
          <w:sz w:val="24"/>
          <w:szCs w:val="24"/>
          <w:lang w:val="ro-RO"/>
        </w:rPr>
        <w:t>două</w:t>
      </w:r>
      <w:r w:rsidRPr="00217D85">
        <w:rPr>
          <w:rFonts w:ascii="Times New Roman" w:eastAsia="Times New Roman" w:hAnsi="Times New Roman"/>
          <w:b/>
          <w:sz w:val="24"/>
          <w:szCs w:val="24"/>
          <w:lang w:val="ro-RO"/>
        </w:rPr>
        <w:t xml:space="preserve"> no</w:t>
      </w:r>
      <w:r w:rsidR="00D4129C" w:rsidRPr="00217D85">
        <w:rPr>
          <w:rFonts w:ascii="Times New Roman" w:eastAsia="Times New Roman" w:hAnsi="Times New Roman"/>
          <w:b/>
          <w:sz w:val="24"/>
          <w:szCs w:val="24"/>
          <w:lang w:val="ro-RO"/>
        </w:rPr>
        <w:t>i</w:t>
      </w:r>
      <w:r w:rsidRPr="00217D85">
        <w:rPr>
          <w:rFonts w:ascii="Times New Roman" w:eastAsia="Times New Roman" w:hAnsi="Times New Roman"/>
          <w:b/>
          <w:sz w:val="24"/>
          <w:szCs w:val="24"/>
          <w:lang w:val="ro-RO"/>
        </w:rPr>
        <w:t xml:space="preserve"> alineat</w:t>
      </w:r>
      <w:r w:rsidR="00D4129C" w:rsidRPr="00217D85">
        <w:rPr>
          <w:rFonts w:ascii="Times New Roman" w:eastAsia="Times New Roman" w:hAnsi="Times New Roman"/>
          <w:b/>
          <w:sz w:val="24"/>
          <w:szCs w:val="24"/>
          <w:lang w:val="ro-RO"/>
        </w:rPr>
        <w:t>e</w:t>
      </w:r>
      <w:r w:rsidRPr="00217D85">
        <w:rPr>
          <w:rFonts w:ascii="Times New Roman" w:eastAsia="Times New Roman" w:hAnsi="Times New Roman"/>
          <w:b/>
          <w:sz w:val="24"/>
          <w:szCs w:val="24"/>
          <w:lang w:val="ro-RO"/>
        </w:rPr>
        <w:t xml:space="preserve"> (5)</w:t>
      </w:r>
      <w:r w:rsidR="00D4129C" w:rsidRPr="00217D85">
        <w:rPr>
          <w:rFonts w:ascii="Times New Roman" w:eastAsia="Times New Roman" w:hAnsi="Times New Roman"/>
          <w:b/>
          <w:sz w:val="24"/>
          <w:szCs w:val="24"/>
          <w:lang w:val="ro-RO"/>
        </w:rPr>
        <w:t xml:space="preserve"> și (6)</w:t>
      </w:r>
      <w:r w:rsidRPr="00217D85">
        <w:rPr>
          <w:rFonts w:ascii="Times New Roman" w:eastAsia="Times New Roman" w:hAnsi="Times New Roman"/>
          <w:b/>
          <w:sz w:val="24"/>
          <w:szCs w:val="24"/>
          <w:lang w:val="ro-RO"/>
        </w:rPr>
        <w:t>, cu următorul cuprins:</w:t>
      </w:r>
    </w:p>
    <w:p w14:paraId="6F13EFC4" w14:textId="77777777" w:rsidR="00D4129C" w:rsidRPr="00217D85" w:rsidRDefault="00D4129C" w:rsidP="00847280">
      <w:pPr>
        <w:shd w:val="clear" w:color="auto" w:fill="FFFFFF"/>
        <w:spacing w:after="0" w:line="360" w:lineRule="auto"/>
        <w:jc w:val="both"/>
        <w:rPr>
          <w:rFonts w:ascii="Times New Roman" w:eastAsia="Times New Roman" w:hAnsi="Times New Roman"/>
          <w:sz w:val="24"/>
          <w:szCs w:val="24"/>
          <w:lang w:val="ro-RO"/>
        </w:rPr>
      </w:pPr>
      <w:r w:rsidRPr="00217D85">
        <w:rPr>
          <w:rFonts w:ascii="Times New Roman" w:eastAsia="Times New Roman" w:hAnsi="Times New Roman"/>
          <w:sz w:val="24"/>
          <w:szCs w:val="24"/>
          <w:lang w:val="ro-RO"/>
        </w:rPr>
        <w:t xml:space="preserve">” (5) </w:t>
      </w:r>
      <w:r w:rsidRPr="00217D85">
        <w:rPr>
          <w:rFonts w:ascii="Times New Roman" w:hAnsi="Times New Roman"/>
          <w:sz w:val="24"/>
          <w:szCs w:val="24"/>
          <w:lang w:val="ro-RO"/>
        </w:rPr>
        <w:t>Prevederile alin. (1) nu se aplică angajaților sistemului național de apărare, angajaților din penitenciare, personalului din unitățile sanitare publice și altor categorii stabilite prin ordin al ministrului afacerilor interne, al ministrului economiei și al ministrului transporturilor, după caz, în situaţii extreme decretate astfel de către autorităţile competente cu atribuţii în domeniu.</w:t>
      </w:r>
    </w:p>
    <w:p w14:paraId="6AE21F85" w14:textId="77777777" w:rsidR="0054151E" w:rsidRPr="00217D85" w:rsidRDefault="00D4129C" w:rsidP="00D4129C">
      <w:pPr>
        <w:shd w:val="clear" w:color="auto" w:fill="FFFFFF"/>
        <w:spacing w:after="0" w:line="360" w:lineRule="auto"/>
        <w:ind w:firstLine="720"/>
        <w:jc w:val="both"/>
        <w:rPr>
          <w:rFonts w:ascii="Times New Roman" w:eastAsia="Times New Roman" w:hAnsi="Times New Roman"/>
          <w:sz w:val="24"/>
          <w:szCs w:val="24"/>
          <w:lang w:val="ro-RO"/>
        </w:rPr>
      </w:pPr>
      <w:r w:rsidRPr="00217D85">
        <w:rPr>
          <w:rFonts w:ascii="Times New Roman" w:eastAsia="Times New Roman" w:hAnsi="Times New Roman"/>
          <w:sz w:val="24"/>
          <w:szCs w:val="24"/>
          <w:lang w:val="ro-RO"/>
        </w:rPr>
        <w:t>(6</w:t>
      </w:r>
      <w:r w:rsidR="0054151E" w:rsidRPr="00217D85">
        <w:rPr>
          <w:rFonts w:ascii="Times New Roman" w:eastAsia="Times New Roman" w:hAnsi="Times New Roman"/>
          <w:sz w:val="24"/>
          <w:szCs w:val="24"/>
          <w:lang w:val="ro-RO"/>
        </w:rPr>
        <w:t>) Angajatorii acordă zilele libere în condițiile prezentei legi,</w:t>
      </w:r>
      <w:r w:rsidR="002043C6" w:rsidRPr="00217D85">
        <w:rPr>
          <w:rFonts w:ascii="Times New Roman" w:eastAsia="Times New Roman" w:hAnsi="Times New Roman"/>
          <w:sz w:val="24"/>
          <w:szCs w:val="24"/>
          <w:lang w:val="ro-RO"/>
        </w:rPr>
        <w:t xml:space="preserve"> după epuizarea tuturor opțiunilor prevăzute de reglementările legale în vigoare pentru desfășurarea activității și</w:t>
      </w:r>
      <w:r w:rsidR="0054151E" w:rsidRPr="00217D85">
        <w:rPr>
          <w:rFonts w:ascii="Times New Roman" w:eastAsia="Times New Roman" w:hAnsi="Times New Roman"/>
          <w:sz w:val="24"/>
          <w:szCs w:val="24"/>
          <w:lang w:val="ro-RO"/>
        </w:rPr>
        <w:t xml:space="preserve"> </w:t>
      </w:r>
      <w:r w:rsidR="0079347D" w:rsidRPr="00217D85">
        <w:rPr>
          <w:rFonts w:ascii="Times New Roman" w:eastAsia="Times New Roman" w:hAnsi="Times New Roman"/>
          <w:sz w:val="24"/>
          <w:szCs w:val="24"/>
          <w:lang w:val="ro-RO"/>
        </w:rPr>
        <w:t xml:space="preserve">cu obligația </w:t>
      </w:r>
      <w:r w:rsidR="0054151E" w:rsidRPr="00217D85">
        <w:rPr>
          <w:rFonts w:ascii="Times New Roman" w:eastAsia="Times New Roman" w:hAnsi="Times New Roman"/>
          <w:sz w:val="24"/>
          <w:szCs w:val="24"/>
          <w:lang w:val="ro-RO"/>
        </w:rPr>
        <w:t>asigur</w:t>
      </w:r>
      <w:r w:rsidR="0079347D" w:rsidRPr="00217D85">
        <w:rPr>
          <w:rFonts w:ascii="Times New Roman" w:eastAsia="Times New Roman" w:hAnsi="Times New Roman"/>
          <w:sz w:val="24"/>
          <w:szCs w:val="24"/>
          <w:lang w:val="ro-RO"/>
        </w:rPr>
        <w:t>ării</w:t>
      </w:r>
      <w:r w:rsidR="0054151E" w:rsidRPr="00217D85">
        <w:rPr>
          <w:rFonts w:ascii="Times New Roman" w:eastAsia="Times New Roman" w:hAnsi="Times New Roman"/>
          <w:sz w:val="24"/>
          <w:szCs w:val="24"/>
          <w:lang w:val="ro-RO"/>
        </w:rPr>
        <w:t xml:space="preserve"> continuității activității, inclusiv prin </w:t>
      </w:r>
      <w:r w:rsidR="0079347D" w:rsidRPr="00217D85">
        <w:rPr>
          <w:rFonts w:ascii="Times New Roman" w:eastAsia="Times New Roman" w:hAnsi="Times New Roman"/>
          <w:sz w:val="24"/>
          <w:szCs w:val="24"/>
          <w:lang w:val="ro-RO"/>
        </w:rPr>
        <w:t>dec</w:t>
      </w:r>
      <w:r w:rsidR="0054151E" w:rsidRPr="00217D85">
        <w:rPr>
          <w:rFonts w:ascii="Times New Roman" w:eastAsia="Times New Roman" w:hAnsi="Times New Roman"/>
          <w:sz w:val="24"/>
          <w:szCs w:val="24"/>
          <w:lang w:val="ro-RO"/>
        </w:rPr>
        <w:t>a</w:t>
      </w:r>
      <w:r w:rsidR="0079347D" w:rsidRPr="00217D85">
        <w:rPr>
          <w:rFonts w:ascii="Times New Roman" w:eastAsia="Times New Roman" w:hAnsi="Times New Roman"/>
          <w:sz w:val="24"/>
          <w:szCs w:val="24"/>
          <w:lang w:val="ro-RO"/>
        </w:rPr>
        <w:t>l</w:t>
      </w:r>
      <w:r w:rsidR="0054151E" w:rsidRPr="00217D85">
        <w:rPr>
          <w:rFonts w:ascii="Times New Roman" w:eastAsia="Times New Roman" w:hAnsi="Times New Roman"/>
          <w:sz w:val="24"/>
          <w:szCs w:val="24"/>
          <w:lang w:val="ro-RO"/>
        </w:rPr>
        <w:t>area programului de lucru sau implementarea formelor de muncă flexibile.”</w:t>
      </w:r>
    </w:p>
    <w:p w14:paraId="7FE0321D" w14:textId="77777777" w:rsidR="00FB19E5" w:rsidRPr="00217D85" w:rsidRDefault="00FB19E5" w:rsidP="00D4129C">
      <w:pPr>
        <w:shd w:val="clear" w:color="auto" w:fill="FFFFFF"/>
        <w:spacing w:after="0" w:line="360" w:lineRule="auto"/>
        <w:ind w:firstLine="720"/>
        <w:jc w:val="both"/>
        <w:rPr>
          <w:rFonts w:ascii="Times New Roman" w:eastAsia="Times New Roman" w:hAnsi="Times New Roman"/>
          <w:sz w:val="24"/>
          <w:szCs w:val="24"/>
          <w:lang w:val="ro-RO"/>
        </w:rPr>
      </w:pPr>
    </w:p>
    <w:p w14:paraId="56EF8C07" w14:textId="77777777" w:rsidR="00FB19E5" w:rsidRPr="00217D85" w:rsidRDefault="00FB19E5" w:rsidP="00FB19E5">
      <w:pPr>
        <w:numPr>
          <w:ilvl w:val="0"/>
          <w:numId w:val="7"/>
        </w:numPr>
        <w:spacing w:after="0" w:line="360" w:lineRule="auto"/>
        <w:jc w:val="both"/>
        <w:rPr>
          <w:rFonts w:ascii="Times New Roman" w:hAnsi="Times New Roman"/>
          <w:b/>
          <w:sz w:val="24"/>
          <w:szCs w:val="24"/>
          <w:lang w:val="ro-RO"/>
        </w:rPr>
      </w:pPr>
      <w:r w:rsidRPr="00217D85">
        <w:rPr>
          <w:rFonts w:ascii="Times New Roman" w:hAnsi="Times New Roman"/>
          <w:b/>
          <w:sz w:val="24"/>
          <w:szCs w:val="24"/>
          <w:lang w:val="ro-RO"/>
        </w:rPr>
        <w:t>După articolul 3 se introduce un articol nou 3</w:t>
      </w:r>
      <w:r w:rsidRPr="00217D85">
        <w:rPr>
          <w:rFonts w:ascii="Times New Roman" w:hAnsi="Times New Roman"/>
          <w:b/>
          <w:sz w:val="24"/>
          <w:szCs w:val="24"/>
          <w:vertAlign w:val="superscript"/>
          <w:lang w:val="ro-RO"/>
        </w:rPr>
        <w:t>1</w:t>
      </w:r>
      <w:r w:rsidRPr="00217D85">
        <w:rPr>
          <w:rFonts w:ascii="Times New Roman" w:hAnsi="Times New Roman"/>
          <w:b/>
          <w:sz w:val="24"/>
          <w:szCs w:val="24"/>
          <w:lang w:val="ro-RO"/>
        </w:rPr>
        <w:t>, cu următorul cuprins:</w:t>
      </w:r>
    </w:p>
    <w:p w14:paraId="3EDBCE5F" w14:textId="77777777" w:rsidR="00FB19E5" w:rsidRPr="00217D85" w:rsidRDefault="00FB19E5" w:rsidP="00FB19E5">
      <w:pPr>
        <w:spacing w:after="0" w:line="360" w:lineRule="auto"/>
        <w:jc w:val="both"/>
        <w:rPr>
          <w:rFonts w:ascii="Times New Roman" w:hAnsi="Times New Roman"/>
          <w:sz w:val="24"/>
          <w:szCs w:val="24"/>
          <w:lang w:val="ro-RO"/>
        </w:rPr>
      </w:pPr>
      <w:r w:rsidRPr="00217D85">
        <w:rPr>
          <w:rFonts w:ascii="Times New Roman" w:hAnsi="Times New Roman"/>
          <w:sz w:val="24"/>
          <w:szCs w:val="24"/>
          <w:lang w:val="ro-RO"/>
        </w:rPr>
        <w:lastRenderedPageBreak/>
        <w:t>”Art. 3</w:t>
      </w:r>
      <w:r w:rsidRPr="00217D85">
        <w:rPr>
          <w:rFonts w:ascii="Times New Roman" w:hAnsi="Times New Roman"/>
          <w:sz w:val="24"/>
          <w:szCs w:val="24"/>
          <w:vertAlign w:val="superscript"/>
          <w:lang w:val="ro-RO"/>
        </w:rPr>
        <w:t xml:space="preserve">1 - </w:t>
      </w:r>
      <w:r w:rsidR="00024C65" w:rsidRPr="00217D85">
        <w:rPr>
          <w:rFonts w:ascii="Times New Roman" w:hAnsi="Times New Roman"/>
          <w:sz w:val="24"/>
          <w:szCs w:val="24"/>
          <w:lang w:val="ro-RO"/>
        </w:rPr>
        <w:t>Personalul prevăzut la art.2 alin. (5) beneficiază de o indemnizație calculată conform art.3 alin.(1), corespunzător numărului de zile lucrătoare aprobat prin hotărârea de Guvern prevăzută la art.4</w:t>
      </w:r>
      <w:r w:rsidR="00024C65" w:rsidRPr="00217D85">
        <w:rPr>
          <w:rFonts w:ascii="Times New Roman" w:hAnsi="Times New Roman"/>
          <w:b/>
          <w:sz w:val="24"/>
          <w:szCs w:val="24"/>
          <w:lang w:val="ro-RO"/>
        </w:rPr>
        <w:t>,</w:t>
      </w:r>
      <w:r w:rsidR="00024C65" w:rsidRPr="00217D85">
        <w:rPr>
          <w:rFonts w:ascii="Times New Roman" w:hAnsi="Times New Roman"/>
          <w:sz w:val="24"/>
          <w:szCs w:val="24"/>
          <w:lang w:val="ro-RO"/>
        </w:rPr>
        <w:t xml:space="preserve"> acordată suplimentar drepturilor salariale cuvenite, în situația în care celălalt părinte nu beneficiază de drepturile prevăzute la art.1</w:t>
      </w:r>
      <w:r w:rsidR="00723BB5" w:rsidRPr="00217D85">
        <w:rPr>
          <w:sz w:val="28"/>
          <w:szCs w:val="28"/>
          <w:lang w:val="ro-RO"/>
        </w:rPr>
        <w:t xml:space="preserve"> </w:t>
      </w:r>
      <w:r w:rsidR="00723BB5" w:rsidRPr="00217D85">
        <w:rPr>
          <w:rFonts w:ascii="Times New Roman" w:hAnsi="Times New Roman"/>
          <w:sz w:val="24"/>
          <w:szCs w:val="24"/>
          <w:lang w:val="ro-RO"/>
        </w:rPr>
        <w:t>sau de prezentul articol</w:t>
      </w:r>
      <w:r w:rsidRPr="00217D85">
        <w:rPr>
          <w:rFonts w:ascii="Times New Roman" w:hAnsi="Times New Roman"/>
          <w:sz w:val="24"/>
          <w:szCs w:val="24"/>
          <w:lang w:val="ro-RO"/>
        </w:rPr>
        <w:t>.”</w:t>
      </w:r>
    </w:p>
    <w:p w14:paraId="1188E696" w14:textId="77777777" w:rsidR="00FB19E5" w:rsidRPr="00217D85" w:rsidRDefault="00FB19E5" w:rsidP="00FB19E5">
      <w:pPr>
        <w:spacing w:after="0" w:line="360" w:lineRule="auto"/>
        <w:jc w:val="both"/>
        <w:rPr>
          <w:rFonts w:ascii="Times New Roman" w:hAnsi="Times New Roman"/>
          <w:sz w:val="24"/>
          <w:szCs w:val="24"/>
          <w:lang w:val="ro-RO"/>
        </w:rPr>
      </w:pPr>
    </w:p>
    <w:p w14:paraId="4C02B453" w14:textId="77777777" w:rsidR="00FB19E5" w:rsidRPr="00217D85" w:rsidRDefault="00FB19E5" w:rsidP="00FB19E5">
      <w:pPr>
        <w:numPr>
          <w:ilvl w:val="0"/>
          <w:numId w:val="7"/>
        </w:numPr>
        <w:spacing w:after="0" w:line="360" w:lineRule="auto"/>
        <w:jc w:val="both"/>
        <w:rPr>
          <w:rFonts w:ascii="Times New Roman" w:hAnsi="Times New Roman"/>
          <w:b/>
          <w:sz w:val="24"/>
          <w:szCs w:val="24"/>
          <w:lang w:val="ro-RO"/>
        </w:rPr>
      </w:pPr>
      <w:r w:rsidRPr="00217D85">
        <w:rPr>
          <w:rFonts w:ascii="Times New Roman" w:hAnsi="Times New Roman"/>
          <w:b/>
          <w:sz w:val="24"/>
          <w:szCs w:val="24"/>
          <w:lang w:val="ro-RO"/>
        </w:rPr>
        <w:t>Articolul 4 se modifică și se completează și va avea următorul cuprins:</w:t>
      </w:r>
    </w:p>
    <w:p w14:paraId="1ECCB7F6" w14:textId="77777777" w:rsidR="00FB19E5" w:rsidRPr="00217D85" w:rsidRDefault="00FB19E5" w:rsidP="00FB19E5">
      <w:pPr>
        <w:spacing w:after="0" w:line="360" w:lineRule="auto"/>
        <w:jc w:val="both"/>
        <w:rPr>
          <w:rFonts w:ascii="Times New Roman" w:hAnsi="Times New Roman"/>
          <w:sz w:val="24"/>
          <w:szCs w:val="24"/>
          <w:lang w:val="ro-RO"/>
        </w:rPr>
      </w:pPr>
      <w:r w:rsidRPr="00217D85">
        <w:rPr>
          <w:rFonts w:ascii="Times New Roman" w:hAnsi="Times New Roman"/>
          <w:sz w:val="24"/>
          <w:szCs w:val="24"/>
          <w:lang w:val="ro-RO"/>
        </w:rPr>
        <w:t>”Art. 4 - Numărul de zile libere și numărul de zile lucrătoare acordate potrivit prezentei legi se stabileşte de către Guvern, prin hotărâre, pentru fiecare situaţie dintre cele prevăzute la art. 1 alin. (1) și art. 2 alin.(5).”</w:t>
      </w:r>
    </w:p>
    <w:p w14:paraId="2EBA09BF" w14:textId="77777777" w:rsidR="00FA6E9D" w:rsidRPr="00217D85" w:rsidRDefault="00FA6E9D" w:rsidP="00847280">
      <w:pPr>
        <w:shd w:val="clear" w:color="auto" w:fill="FFFFFF"/>
        <w:spacing w:after="0" w:line="360" w:lineRule="auto"/>
        <w:jc w:val="both"/>
        <w:rPr>
          <w:rFonts w:ascii="Times New Roman" w:eastAsia="Times New Roman" w:hAnsi="Times New Roman"/>
          <w:b/>
          <w:sz w:val="24"/>
          <w:szCs w:val="24"/>
          <w:lang w:val="ro-RO"/>
        </w:rPr>
      </w:pPr>
    </w:p>
    <w:p w14:paraId="3214B2C3" w14:textId="77777777" w:rsidR="00C73F63" w:rsidRPr="00217D85" w:rsidRDefault="00A079E1" w:rsidP="00C73F63">
      <w:pPr>
        <w:shd w:val="clear" w:color="auto" w:fill="FFFFFF"/>
        <w:spacing w:after="0" w:line="360" w:lineRule="auto"/>
        <w:jc w:val="both"/>
        <w:rPr>
          <w:rFonts w:ascii="Times New Roman" w:eastAsia="Times New Roman" w:hAnsi="Times New Roman"/>
          <w:sz w:val="24"/>
          <w:szCs w:val="24"/>
          <w:lang w:val="ro-RO"/>
        </w:rPr>
      </w:pPr>
      <w:proofErr w:type="spellStart"/>
      <w:r w:rsidRPr="00217D85">
        <w:rPr>
          <w:rFonts w:ascii="Times New Roman" w:eastAsia="Times New Roman" w:hAnsi="Times New Roman"/>
          <w:b/>
          <w:sz w:val="24"/>
          <w:szCs w:val="24"/>
          <w:lang w:val="ro-RO"/>
        </w:rPr>
        <w:t>Art.</w:t>
      </w:r>
      <w:r w:rsidR="006442CC" w:rsidRPr="00217D85">
        <w:rPr>
          <w:rFonts w:ascii="Times New Roman" w:eastAsia="Times New Roman" w:hAnsi="Times New Roman"/>
          <w:b/>
          <w:sz w:val="24"/>
          <w:szCs w:val="24"/>
          <w:lang w:val="ro-RO"/>
        </w:rPr>
        <w:t>I</w:t>
      </w:r>
      <w:r w:rsidR="00847280" w:rsidRPr="00217D85">
        <w:rPr>
          <w:rFonts w:ascii="Times New Roman" w:eastAsia="Times New Roman" w:hAnsi="Times New Roman"/>
          <w:b/>
          <w:sz w:val="24"/>
          <w:szCs w:val="24"/>
          <w:lang w:val="ro-RO"/>
        </w:rPr>
        <w:t>I</w:t>
      </w:r>
      <w:proofErr w:type="spellEnd"/>
      <w:r w:rsidR="00F84033" w:rsidRPr="00217D85">
        <w:rPr>
          <w:rFonts w:ascii="Times New Roman" w:eastAsia="Times New Roman" w:hAnsi="Times New Roman"/>
          <w:b/>
          <w:sz w:val="24"/>
          <w:szCs w:val="24"/>
          <w:lang w:val="ro-RO"/>
        </w:rPr>
        <w:t>.</w:t>
      </w:r>
      <w:r w:rsidRPr="00217D85">
        <w:rPr>
          <w:rFonts w:ascii="Times New Roman" w:eastAsia="Times New Roman" w:hAnsi="Times New Roman"/>
          <w:b/>
          <w:sz w:val="24"/>
          <w:szCs w:val="24"/>
          <w:lang w:val="ro-RO"/>
        </w:rPr>
        <w:t xml:space="preserve"> –</w:t>
      </w:r>
      <w:r w:rsidR="00C73F63" w:rsidRPr="00217D85">
        <w:rPr>
          <w:rFonts w:ascii="Times New Roman" w:eastAsia="Times New Roman" w:hAnsi="Times New Roman"/>
          <w:b/>
          <w:sz w:val="24"/>
          <w:szCs w:val="24"/>
          <w:lang w:val="ro-RO"/>
        </w:rPr>
        <w:t xml:space="preserve"> </w:t>
      </w:r>
      <w:r w:rsidR="00C73F63" w:rsidRPr="00217D85">
        <w:rPr>
          <w:rFonts w:ascii="Times New Roman" w:eastAsia="Times New Roman" w:hAnsi="Times New Roman"/>
          <w:sz w:val="24"/>
          <w:szCs w:val="24"/>
          <w:lang w:val="ro-RO"/>
        </w:rPr>
        <w:t>(1) Acordarea stimulentului de inserție prevăzut de Ordonanța de urgență a Guvernului nr.111/2010 privind concediul și indemnizație pentru creșterea copiilor, aprobată prin Legea nr.132/2011, cu modificările și completările ulterioare</w:t>
      </w:r>
      <w:r w:rsidR="00F84033" w:rsidRPr="00217D85">
        <w:rPr>
          <w:rFonts w:ascii="Times New Roman" w:eastAsia="Times New Roman" w:hAnsi="Times New Roman"/>
          <w:sz w:val="24"/>
          <w:szCs w:val="24"/>
          <w:lang w:val="ro-RO"/>
        </w:rPr>
        <w:t>, denumită în continuare ordonanță de urgență,</w:t>
      </w:r>
      <w:r w:rsidR="00C73F63" w:rsidRPr="00217D85">
        <w:rPr>
          <w:rFonts w:ascii="Times New Roman" w:eastAsia="Times New Roman" w:hAnsi="Times New Roman"/>
          <w:sz w:val="24"/>
          <w:szCs w:val="24"/>
          <w:lang w:val="ro-RO"/>
        </w:rPr>
        <w:t xml:space="preserve"> se efectuează fără întrerupere, pe o perioadă de 90 zile în cazul persoanelor care, începând cu data aplicării Hotărârii nr. 6/2020 a Comitetului Național pent</w:t>
      </w:r>
      <w:r w:rsidR="00731C42" w:rsidRPr="00217D85">
        <w:rPr>
          <w:rFonts w:ascii="Times New Roman" w:eastAsia="Times New Roman" w:hAnsi="Times New Roman"/>
          <w:sz w:val="24"/>
          <w:szCs w:val="24"/>
          <w:lang w:val="ro-RO"/>
        </w:rPr>
        <w:t xml:space="preserve">ru Situații Speciale de Urgență sau în perioada de aplicare a Decretului </w:t>
      </w:r>
      <w:r w:rsidR="00731C42" w:rsidRPr="00217D85">
        <w:rPr>
          <w:rFonts w:ascii="Times New Roman" w:hAnsi="Times New Roman"/>
          <w:sz w:val="24"/>
          <w:szCs w:val="24"/>
          <w:lang w:val="ro-RO"/>
        </w:rPr>
        <w:t xml:space="preserve">Președintelui României nr.195/2020 privind instituirea stării de urgență pe teritoriul României, publicat în Monitorul Oficial al României, Partea I nr.212 din 16 martie 2020, </w:t>
      </w:r>
      <w:r w:rsidR="00DC60E6" w:rsidRPr="00217D85">
        <w:rPr>
          <w:rFonts w:ascii="Times New Roman" w:eastAsia="Times New Roman" w:hAnsi="Times New Roman"/>
          <w:sz w:val="24"/>
          <w:szCs w:val="24"/>
          <w:lang w:val="ro-RO"/>
        </w:rPr>
        <w:t>cu respectarea prevederilor art. 17 alin.(1) lit. a) din ordonanța de urgență</w:t>
      </w:r>
      <w:r w:rsidR="00AF4F7F" w:rsidRPr="00217D85">
        <w:rPr>
          <w:rFonts w:ascii="Times New Roman" w:eastAsia="Times New Roman" w:hAnsi="Times New Roman"/>
          <w:sz w:val="24"/>
          <w:szCs w:val="24"/>
          <w:lang w:val="ro-RO"/>
        </w:rPr>
        <w:t>,</w:t>
      </w:r>
      <w:r w:rsidR="00DC60E6" w:rsidRPr="00217D85">
        <w:rPr>
          <w:rFonts w:ascii="Times New Roman" w:eastAsia="Times New Roman" w:hAnsi="Times New Roman"/>
          <w:sz w:val="24"/>
          <w:szCs w:val="24"/>
          <w:lang w:val="ro-RO"/>
        </w:rPr>
        <w:t xml:space="preserve"> </w:t>
      </w:r>
      <w:r w:rsidR="00C73F63" w:rsidRPr="00217D85">
        <w:rPr>
          <w:rFonts w:ascii="Times New Roman" w:eastAsia="Times New Roman" w:hAnsi="Times New Roman"/>
          <w:sz w:val="24"/>
          <w:szCs w:val="24"/>
          <w:lang w:val="ro-RO"/>
        </w:rPr>
        <w:t xml:space="preserve">se află în una sau mai multe dintre următoarele situații : </w:t>
      </w:r>
    </w:p>
    <w:p w14:paraId="5F1ABC87" w14:textId="77777777" w:rsidR="00C73F63" w:rsidRPr="00217D85" w:rsidRDefault="00C73F63" w:rsidP="00C73F63">
      <w:pPr>
        <w:numPr>
          <w:ilvl w:val="0"/>
          <w:numId w:val="22"/>
        </w:numPr>
        <w:shd w:val="clear" w:color="auto" w:fill="FFFFFF"/>
        <w:spacing w:after="0" w:line="360" w:lineRule="auto"/>
        <w:ind w:left="709"/>
        <w:jc w:val="both"/>
        <w:rPr>
          <w:rFonts w:ascii="Times New Roman" w:eastAsia="Times New Roman" w:hAnsi="Times New Roman"/>
          <w:sz w:val="24"/>
          <w:szCs w:val="24"/>
          <w:lang w:val="ro-RO"/>
        </w:rPr>
      </w:pPr>
      <w:r w:rsidRPr="00217D85">
        <w:rPr>
          <w:rFonts w:ascii="Times New Roman" w:eastAsia="Times New Roman" w:hAnsi="Times New Roman"/>
          <w:sz w:val="24"/>
          <w:szCs w:val="24"/>
          <w:lang w:val="ro-RO"/>
        </w:rPr>
        <w:t xml:space="preserve">beneficiază de concediile prevăzute la art. 2 alin.(1) </w:t>
      </w:r>
      <w:proofErr w:type="spellStart"/>
      <w:r w:rsidRPr="00217D85">
        <w:rPr>
          <w:rFonts w:ascii="Times New Roman" w:eastAsia="Times New Roman" w:hAnsi="Times New Roman"/>
          <w:sz w:val="24"/>
          <w:szCs w:val="24"/>
          <w:lang w:val="ro-RO"/>
        </w:rPr>
        <w:t>lit.a</w:t>
      </w:r>
      <w:proofErr w:type="spellEnd"/>
      <w:r w:rsidRPr="00217D85">
        <w:rPr>
          <w:rFonts w:ascii="Times New Roman" w:eastAsia="Times New Roman" w:hAnsi="Times New Roman"/>
          <w:sz w:val="24"/>
          <w:szCs w:val="24"/>
          <w:lang w:val="ro-RO"/>
        </w:rPr>
        <w:t xml:space="preserve">), b) și d) din Ordonanța de urgență a Guvernului nr.158/2005, aprobată prin Legea nr. 399/2006, cu modificările și completările ulterioare; </w:t>
      </w:r>
    </w:p>
    <w:p w14:paraId="1FBF7125" w14:textId="77777777" w:rsidR="00C73F63" w:rsidRPr="00217D85" w:rsidRDefault="00C73F63" w:rsidP="00C73F63">
      <w:pPr>
        <w:numPr>
          <w:ilvl w:val="0"/>
          <w:numId w:val="22"/>
        </w:numPr>
        <w:shd w:val="clear" w:color="auto" w:fill="FFFFFF"/>
        <w:spacing w:after="0" w:line="360" w:lineRule="auto"/>
        <w:ind w:left="709"/>
        <w:jc w:val="both"/>
        <w:rPr>
          <w:rFonts w:ascii="Times New Roman" w:eastAsia="Times New Roman" w:hAnsi="Times New Roman"/>
          <w:sz w:val="24"/>
          <w:szCs w:val="24"/>
          <w:lang w:val="ro-RO"/>
        </w:rPr>
      </w:pPr>
      <w:r w:rsidRPr="00217D85">
        <w:rPr>
          <w:rFonts w:ascii="Times New Roman" w:eastAsia="Times New Roman" w:hAnsi="Times New Roman"/>
          <w:sz w:val="24"/>
          <w:szCs w:val="24"/>
          <w:lang w:val="ro-RO"/>
        </w:rPr>
        <w:t>beneficiază de concediul prevăzut de Legea nr.19/2020 privind acordarea unor zile libere părinților pentru supravegherea copiilor, în situația închiderii temporare a unităților de învățământ;</w:t>
      </w:r>
    </w:p>
    <w:p w14:paraId="0E6453B7" w14:textId="77777777" w:rsidR="00C73F63" w:rsidRPr="00217D85" w:rsidRDefault="00D4129C" w:rsidP="00C73F63">
      <w:pPr>
        <w:numPr>
          <w:ilvl w:val="0"/>
          <w:numId w:val="22"/>
        </w:numPr>
        <w:shd w:val="clear" w:color="auto" w:fill="FFFFFF"/>
        <w:spacing w:after="0" w:line="360" w:lineRule="auto"/>
        <w:ind w:left="709"/>
        <w:jc w:val="both"/>
        <w:rPr>
          <w:rFonts w:ascii="Times New Roman" w:eastAsia="Times New Roman" w:hAnsi="Times New Roman"/>
          <w:sz w:val="24"/>
          <w:szCs w:val="24"/>
          <w:lang w:val="ro-RO"/>
        </w:rPr>
      </w:pPr>
      <w:r w:rsidRPr="00217D85">
        <w:rPr>
          <w:rFonts w:ascii="Times New Roman" w:eastAsia="Times New Roman" w:hAnsi="Times New Roman"/>
          <w:sz w:val="24"/>
          <w:szCs w:val="24"/>
          <w:lang w:val="ro-RO"/>
        </w:rPr>
        <w:t xml:space="preserve">se află în </w:t>
      </w:r>
      <w:r w:rsidR="00C73F63" w:rsidRPr="00217D85">
        <w:rPr>
          <w:rFonts w:ascii="Times New Roman" w:eastAsia="Times New Roman" w:hAnsi="Times New Roman"/>
          <w:sz w:val="24"/>
          <w:szCs w:val="24"/>
          <w:lang w:val="ro-RO"/>
        </w:rPr>
        <w:t xml:space="preserve">perioada prevăzută la art. 52 alin.(1) </w:t>
      </w:r>
      <w:proofErr w:type="spellStart"/>
      <w:r w:rsidR="00C73F63" w:rsidRPr="00217D85">
        <w:rPr>
          <w:rFonts w:ascii="Times New Roman" w:eastAsia="Times New Roman" w:hAnsi="Times New Roman"/>
          <w:sz w:val="24"/>
          <w:szCs w:val="24"/>
          <w:lang w:val="ro-RO"/>
        </w:rPr>
        <w:t>lit.c</w:t>
      </w:r>
      <w:proofErr w:type="spellEnd"/>
      <w:r w:rsidR="00C73F63" w:rsidRPr="00217D85">
        <w:rPr>
          <w:rFonts w:ascii="Times New Roman" w:eastAsia="Times New Roman" w:hAnsi="Times New Roman"/>
          <w:sz w:val="24"/>
          <w:szCs w:val="24"/>
          <w:lang w:val="ro-RO"/>
        </w:rPr>
        <w:t>) din Legea nr.53/2003 – Codul Muncii, republicată, cu modificările și completările ulterioare;</w:t>
      </w:r>
    </w:p>
    <w:p w14:paraId="39EC3A98" w14:textId="77777777" w:rsidR="00C73F63" w:rsidRPr="00217D85" w:rsidRDefault="00D4129C" w:rsidP="00C73F63">
      <w:pPr>
        <w:numPr>
          <w:ilvl w:val="0"/>
          <w:numId w:val="22"/>
        </w:numPr>
        <w:shd w:val="clear" w:color="auto" w:fill="FFFFFF"/>
        <w:spacing w:after="0" w:line="360" w:lineRule="auto"/>
        <w:ind w:left="709"/>
        <w:jc w:val="both"/>
        <w:rPr>
          <w:rFonts w:ascii="Times New Roman" w:eastAsia="Times New Roman" w:hAnsi="Times New Roman"/>
          <w:sz w:val="24"/>
          <w:szCs w:val="24"/>
          <w:lang w:val="ro-RO"/>
        </w:rPr>
      </w:pPr>
      <w:r w:rsidRPr="00217D85">
        <w:rPr>
          <w:rFonts w:ascii="Times New Roman" w:eastAsia="Times New Roman" w:hAnsi="Times New Roman"/>
          <w:sz w:val="24"/>
          <w:szCs w:val="24"/>
          <w:lang w:val="ro-RO"/>
        </w:rPr>
        <w:t xml:space="preserve">li s-a suspendat ori le-a încetat raportul de muncă ori de serviciu, ca urmare a instituirii situației de urgență în condițiile Ordonanței de urgență a Guvernului nr.1/1999 </w:t>
      </w:r>
      <w:r w:rsidRPr="00217D85">
        <w:rPr>
          <w:rFonts w:ascii="Times New Roman" w:hAnsi="Times New Roman"/>
          <w:sz w:val="24"/>
          <w:szCs w:val="24"/>
          <w:lang w:val="ro-RO"/>
        </w:rPr>
        <w:t>privind regimul stării de asediu şi regimul stării de urgenţă, aprobată cu modificări și completări prin Legea nr.453/2004, cu modificările și completările ulterioare.</w:t>
      </w:r>
    </w:p>
    <w:p w14:paraId="3690AC04" w14:textId="77777777" w:rsidR="00C73F63" w:rsidRPr="00217D85" w:rsidRDefault="00C73F63" w:rsidP="00C73F63">
      <w:pPr>
        <w:shd w:val="clear" w:color="auto" w:fill="FFFFFF"/>
        <w:spacing w:after="0" w:line="360" w:lineRule="auto"/>
        <w:jc w:val="both"/>
        <w:rPr>
          <w:rFonts w:ascii="Times New Roman" w:eastAsia="Times New Roman" w:hAnsi="Times New Roman"/>
          <w:sz w:val="24"/>
          <w:szCs w:val="24"/>
          <w:lang w:val="ro-RO"/>
        </w:rPr>
      </w:pPr>
      <w:r w:rsidRPr="00217D85">
        <w:rPr>
          <w:rFonts w:ascii="Times New Roman" w:eastAsia="Times New Roman" w:hAnsi="Times New Roman"/>
          <w:sz w:val="24"/>
          <w:szCs w:val="24"/>
          <w:lang w:val="ro-RO"/>
        </w:rPr>
        <w:tab/>
        <w:t>(2) În cazul în care după perioada prevăzută la alin.(1), persoana îndreptățită realizează venituri supuse impozitul</w:t>
      </w:r>
      <w:r w:rsidR="00F84033" w:rsidRPr="00217D85">
        <w:rPr>
          <w:rFonts w:ascii="Times New Roman" w:eastAsia="Times New Roman" w:hAnsi="Times New Roman"/>
          <w:sz w:val="24"/>
          <w:szCs w:val="24"/>
          <w:lang w:val="ro-RO"/>
        </w:rPr>
        <w:t>ui pe venit conform art. 3 din o</w:t>
      </w:r>
      <w:r w:rsidRPr="00217D85">
        <w:rPr>
          <w:rFonts w:ascii="Times New Roman" w:eastAsia="Times New Roman" w:hAnsi="Times New Roman"/>
          <w:sz w:val="24"/>
          <w:szCs w:val="24"/>
          <w:lang w:val="ro-RO"/>
        </w:rPr>
        <w:t>rdonanța de, atunci stimulentul de inserție se acordă, potrivit legii, până la împlinirea de către copil a vârstei de 3 ani sau 4 ani în cazul copilului cu dizabilitate.</w:t>
      </w:r>
    </w:p>
    <w:p w14:paraId="6723E447" w14:textId="77777777" w:rsidR="00C73F63" w:rsidRPr="00217D85" w:rsidRDefault="00C73F63" w:rsidP="00C73F63">
      <w:pPr>
        <w:shd w:val="clear" w:color="auto" w:fill="FFFFFF"/>
        <w:spacing w:after="0" w:line="360" w:lineRule="auto"/>
        <w:jc w:val="both"/>
        <w:rPr>
          <w:rFonts w:ascii="Times New Roman" w:eastAsia="Times New Roman" w:hAnsi="Times New Roman"/>
          <w:sz w:val="24"/>
          <w:szCs w:val="24"/>
          <w:lang w:val="ro-RO"/>
        </w:rPr>
      </w:pPr>
      <w:r w:rsidRPr="00217D85">
        <w:rPr>
          <w:rFonts w:ascii="Times New Roman" w:eastAsia="Times New Roman" w:hAnsi="Times New Roman"/>
          <w:sz w:val="24"/>
          <w:szCs w:val="24"/>
          <w:lang w:val="ro-RO"/>
        </w:rPr>
        <w:tab/>
        <w:t xml:space="preserve">(3) Prevederile alin.(1) și (2) se aplică </w:t>
      </w:r>
      <w:r w:rsidR="000F4AD7" w:rsidRPr="00217D85">
        <w:rPr>
          <w:rFonts w:ascii="Times New Roman" w:eastAsia="Times New Roman" w:hAnsi="Times New Roman"/>
          <w:sz w:val="24"/>
          <w:szCs w:val="24"/>
          <w:lang w:val="ro-RO"/>
        </w:rPr>
        <w:t xml:space="preserve">corespunzător </w:t>
      </w:r>
      <w:r w:rsidRPr="00217D85">
        <w:rPr>
          <w:rFonts w:ascii="Times New Roman" w:eastAsia="Times New Roman" w:hAnsi="Times New Roman"/>
          <w:sz w:val="24"/>
          <w:szCs w:val="24"/>
          <w:lang w:val="ro-RO"/>
        </w:rPr>
        <w:t>și în cazul per</w:t>
      </w:r>
      <w:r w:rsidR="00D4129C" w:rsidRPr="00217D85">
        <w:rPr>
          <w:rFonts w:ascii="Times New Roman" w:eastAsia="Times New Roman" w:hAnsi="Times New Roman"/>
          <w:sz w:val="24"/>
          <w:szCs w:val="24"/>
          <w:lang w:val="ro-RO"/>
        </w:rPr>
        <w:t>s</w:t>
      </w:r>
      <w:r w:rsidRPr="00217D85">
        <w:rPr>
          <w:rFonts w:ascii="Times New Roman" w:eastAsia="Times New Roman" w:hAnsi="Times New Roman"/>
          <w:sz w:val="24"/>
          <w:szCs w:val="24"/>
          <w:lang w:val="ro-RO"/>
        </w:rPr>
        <w:t xml:space="preserve">oanelor care beneficiază de indemnizația prevăzută la art. 32 alin.(5) din </w:t>
      </w:r>
      <w:r w:rsidR="00F84033" w:rsidRPr="00217D85">
        <w:rPr>
          <w:rFonts w:ascii="Times New Roman" w:eastAsia="Times New Roman" w:hAnsi="Times New Roman"/>
          <w:sz w:val="24"/>
          <w:szCs w:val="24"/>
          <w:lang w:val="ro-RO"/>
        </w:rPr>
        <w:t>ordonanța de urgență.</w:t>
      </w:r>
    </w:p>
    <w:p w14:paraId="66F954ED" w14:textId="77777777" w:rsidR="0047789E" w:rsidRPr="00217D85" w:rsidRDefault="0047789E" w:rsidP="00847280">
      <w:pPr>
        <w:shd w:val="clear" w:color="auto" w:fill="FFFFFF"/>
        <w:spacing w:after="0" w:line="360" w:lineRule="auto"/>
        <w:jc w:val="both"/>
        <w:rPr>
          <w:rFonts w:ascii="Times New Roman" w:eastAsia="Times New Roman" w:hAnsi="Times New Roman"/>
          <w:b/>
          <w:sz w:val="24"/>
          <w:szCs w:val="24"/>
          <w:lang w:val="ro-RO"/>
        </w:rPr>
      </w:pPr>
    </w:p>
    <w:p w14:paraId="063BFFD6" w14:textId="77777777" w:rsidR="007A4133" w:rsidRPr="00217D85" w:rsidRDefault="005074A2" w:rsidP="00847280">
      <w:pPr>
        <w:shd w:val="clear" w:color="auto" w:fill="FFFFFF"/>
        <w:spacing w:after="0" w:line="360" w:lineRule="auto"/>
        <w:jc w:val="both"/>
        <w:rPr>
          <w:rFonts w:ascii="Times New Roman" w:eastAsia="Times New Roman" w:hAnsi="Times New Roman"/>
          <w:sz w:val="24"/>
          <w:szCs w:val="24"/>
          <w:lang w:val="ro-RO"/>
        </w:rPr>
      </w:pPr>
      <w:proofErr w:type="spellStart"/>
      <w:r w:rsidRPr="00217D85">
        <w:rPr>
          <w:rFonts w:ascii="Times New Roman" w:eastAsia="Times New Roman" w:hAnsi="Times New Roman"/>
          <w:b/>
          <w:sz w:val="24"/>
          <w:szCs w:val="24"/>
          <w:lang w:val="ro-RO"/>
        </w:rPr>
        <w:t>Art</w:t>
      </w:r>
      <w:r w:rsidR="00C55FD7" w:rsidRPr="00217D85">
        <w:rPr>
          <w:rFonts w:ascii="Times New Roman" w:eastAsia="Times New Roman" w:hAnsi="Times New Roman"/>
          <w:b/>
          <w:sz w:val="24"/>
          <w:szCs w:val="24"/>
          <w:lang w:val="ro-RO"/>
        </w:rPr>
        <w:t>.</w:t>
      </w:r>
      <w:r w:rsidR="00516D6D" w:rsidRPr="00217D85">
        <w:rPr>
          <w:rFonts w:ascii="Times New Roman" w:eastAsia="Times New Roman" w:hAnsi="Times New Roman"/>
          <w:b/>
          <w:sz w:val="24"/>
          <w:szCs w:val="24"/>
          <w:lang w:val="ro-RO"/>
        </w:rPr>
        <w:t>III</w:t>
      </w:r>
      <w:proofErr w:type="spellEnd"/>
      <w:r w:rsidR="007A4133" w:rsidRPr="00217D85">
        <w:rPr>
          <w:rFonts w:ascii="Times New Roman" w:eastAsia="Times New Roman" w:hAnsi="Times New Roman"/>
          <w:b/>
          <w:sz w:val="24"/>
          <w:szCs w:val="24"/>
          <w:lang w:val="ro-RO"/>
        </w:rPr>
        <w:t xml:space="preserve">. </w:t>
      </w:r>
      <w:r w:rsidRPr="00217D85">
        <w:rPr>
          <w:rFonts w:ascii="Times New Roman" w:eastAsia="Times New Roman" w:hAnsi="Times New Roman"/>
          <w:sz w:val="24"/>
          <w:szCs w:val="24"/>
          <w:lang w:val="ro-RO"/>
        </w:rPr>
        <w:t xml:space="preserve"> – </w:t>
      </w:r>
      <w:r w:rsidR="007A4133" w:rsidRPr="00217D85">
        <w:rPr>
          <w:rFonts w:ascii="Times New Roman" w:eastAsia="Times New Roman" w:hAnsi="Times New Roman"/>
          <w:sz w:val="24"/>
          <w:szCs w:val="24"/>
          <w:lang w:val="ro-RO"/>
        </w:rPr>
        <w:t xml:space="preserve">(1) Începând cu </w:t>
      </w:r>
      <w:r w:rsidR="00CA3097" w:rsidRPr="00217D85">
        <w:rPr>
          <w:rFonts w:ascii="Times New Roman" w:eastAsia="Times New Roman" w:hAnsi="Times New Roman"/>
          <w:sz w:val="24"/>
          <w:szCs w:val="24"/>
          <w:lang w:val="ro-RO"/>
        </w:rPr>
        <w:t>intrarea în vigoare a prezentei ordonanțe de urgență</w:t>
      </w:r>
      <w:r w:rsidR="007A4133" w:rsidRPr="00217D85">
        <w:rPr>
          <w:rFonts w:ascii="Times New Roman" w:eastAsia="Times New Roman" w:hAnsi="Times New Roman"/>
          <w:sz w:val="24"/>
          <w:szCs w:val="24"/>
          <w:lang w:val="ro-RO"/>
        </w:rPr>
        <w:t xml:space="preserve">, cererile și documentele doveditoare pentru solicitarea beneficiilor de asistență socială acordate din bugetul de stat prin bugetul Ministerului Muncii și Protecției Sociale, pot fi depuse și </w:t>
      </w:r>
      <w:r w:rsidR="00AF4F7F" w:rsidRPr="00217D85">
        <w:rPr>
          <w:rFonts w:ascii="Times New Roman" w:eastAsia="Times New Roman" w:hAnsi="Times New Roman"/>
          <w:sz w:val="24"/>
          <w:szCs w:val="24"/>
          <w:lang w:val="ro-RO"/>
        </w:rPr>
        <w:t>prin poșta</w:t>
      </w:r>
      <w:r w:rsidR="007A4133" w:rsidRPr="00217D85">
        <w:rPr>
          <w:rFonts w:ascii="Times New Roman" w:eastAsia="Times New Roman" w:hAnsi="Times New Roman"/>
          <w:sz w:val="24"/>
          <w:szCs w:val="24"/>
          <w:lang w:val="ro-RO"/>
        </w:rPr>
        <w:t xml:space="preserve"> electronic</w:t>
      </w:r>
      <w:r w:rsidR="00AF4F7F" w:rsidRPr="00217D85">
        <w:rPr>
          <w:rFonts w:ascii="Times New Roman" w:eastAsia="Times New Roman" w:hAnsi="Times New Roman"/>
          <w:sz w:val="24"/>
          <w:szCs w:val="24"/>
          <w:lang w:val="ro-RO"/>
        </w:rPr>
        <w:t>ă</w:t>
      </w:r>
      <w:r w:rsidR="007A4133" w:rsidRPr="00217D85">
        <w:rPr>
          <w:rFonts w:ascii="Times New Roman" w:eastAsia="Times New Roman" w:hAnsi="Times New Roman"/>
          <w:sz w:val="24"/>
          <w:szCs w:val="24"/>
          <w:lang w:val="ro-RO"/>
        </w:rPr>
        <w:t xml:space="preserve">. </w:t>
      </w:r>
    </w:p>
    <w:p w14:paraId="46D27242" w14:textId="77777777" w:rsidR="007A4133" w:rsidRPr="00217D85" w:rsidRDefault="007A4133" w:rsidP="00847280">
      <w:pPr>
        <w:autoSpaceDE w:val="0"/>
        <w:autoSpaceDN w:val="0"/>
        <w:adjustRightInd w:val="0"/>
        <w:spacing w:after="0" w:line="360" w:lineRule="auto"/>
        <w:ind w:firstLine="720"/>
        <w:jc w:val="both"/>
        <w:rPr>
          <w:rFonts w:ascii="Times New Roman" w:hAnsi="Times New Roman"/>
          <w:sz w:val="24"/>
          <w:szCs w:val="24"/>
          <w:lang w:val="ro-RO"/>
        </w:rPr>
      </w:pPr>
      <w:r w:rsidRPr="00217D85">
        <w:rPr>
          <w:rFonts w:ascii="Times New Roman" w:hAnsi="Times New Roman"/>
          <w:sz w:val="24"/>
          <w:szCs w:val="24"/>
          <w:lang w:val="ro-RO"/>
        </w:rPr>
        <w:t xml:space="preserve">(2) </w:t>
      </w:r>
      <w:r w:rsidR="005111CF" w:rsidRPr="00217D85">
        <w:rPr>
          <w:rFonts w:ascii="Times New Roman" w:hAnsi="Times New Roman"/>
          <w:sz w:val="24"/>
          <w:szCs w:val="24"/>
          <w:lang w:val="ro-RO"/>
        </w:rPr>
        <w:t xml:space="preserve">Cererile și documentele doveditoare </w:t>
      </w:r>
      <w:r w:rsidRPr="00217D85">
        <w:rPr>
          <w:rFonts w:ascii="Times New Roman" w:hAnsi="Times New Roman"/>
          <w:sz w:val="24"/>
          <w:szCs w:val="24"/>
          <w:lang w:val="ro-RO"/>
        </w:rPr>
        <w:t xml:space="preserve">prevăzute la alin. (1) </w:t>
      </w:r>
      <w:r w:rsidR="005111CF" w:rsidRPr="00217D85">
        <w:rPr>
          <w:rFonts w:ascii="Times New Roman" w:hAnsi="Times New Roman"/>
          <w:sz w:val="24"/>
          <w:szCs w:val="24"/>
          <w:lang w:val="ro-RO"/>
        </w:rPr>
        <w:t>vizează acordarea următoarelor</w:t>
      </w:r>
      <w:r w:rsidRPr="00217D85">
        <w:rPr>
          <w:rFonts w:ascii="Times New Roman" w:hAnsi="Times New Roman"/>
          <w:sz w:val="24"/>
          <w:szCs w:val="24"/>
          <w:lang w:val="ro-RO"/>
        </w:rPr>
        <w:t xml:space="preserve"> beneficii de asistenţă socială:</w:t>
      </w:r>
    </w:p>
    <w:p w14:paraId="12762CB0" w14:textId="77777777" w:rsidR="007A4133" w:rsidRPr="00217D85" w:rsidRDefault="007A4133" w:rsidP="00847280">
      <w:pPr>
        <w:numPr>
          <w:ilvl w:val="0"/>
          <w:numId w:val="1"/>
        </w:numPr>
        <w:autoSpaceDE w:val="0"/>
        <w:autoSpaceDN w:val="0"/>
        <w:adjustRightInd w:val="0"/>
        <w:spacing w:after="0" w:line="360" w:lineRule="auto"/>
        <w:jc w:val="both"/>
        <w:rPr>
          <w:rFonts w:ascii="Times New Roman" w:hAnsi="Times New Roman"/>
          <w:sz w:val="24"/>
          <w:szCs w:val="24"/>
          <w:lang w:val="ro-RO"/>
        </w:rPr>
      </w:pPr>
      <w:r w:rsidRPr="00217D85">
        <w:rPr>
          <w:rFonts w:ascii="Times New Roman" w:hAnsi="Times New Roman"/>
          <w:sz w:val="24"/>
          <w:szCs w:val="24"/>
          <w:lang w:val="ro-RO"/>
        </w:rPr>
        <w:t>ajutorul social acordat în baza Legii nr. 416/2001 privind venitul minim garantat, cu modificările şi completările ulterioare;</w:t>
      </w:r>
    </w:p>
    <w:p w14:paraId="5A9D2631" w14:textId="77777777" w:rsidR="007A4133" w:rsidRPr="00217D85" w:rsidRDefault="007A4133" w:rsidP="00847280">
      <w:pPr>
        <w:numPr>
          <w:ilvl w:val="0"/>
          <w:numId w:val="1"/>
        </w:numPr>
        <w:autoSpaceDE w:val="0"/>
        <w:autoSpaceDN w:val="0"/>
        <w:adjustRightInd w:val="0"/>
        <w:spacing w:after="0" w:line="360" w:lineRule="auto"/>
        <w:jc w:val="both"/>
        <w:rPr>
          <w:rFonts w:ascii="Times New Roman" w:hAnsi="Times New Roman"/>
          <w:sz w:val="24"/>
          <w:szCs w:val="24"/>
          <w:lang w:val="ro-RO"/>
        </w:rPr>
      </w:pPr>
      <w:r w:rsidRPr="00217D85">
        <w:rPr>
          <w:rFonts w:ascii="Times New Roman" w:hAnsi="Times New Roman"/>
          <w:sz w:val="24"/>
          <w:szCs w:val="24"/>
          <w:lang w:val="ro-RO"/>
        </w:rPr>
        <w:t xml:space="preserve">alocaţia pentru susţinerea familiei acordată în baza Legii nr. 277/2010 privind alocaţia pentru susţinerea familiei, republicată, cu modificările </w:t>
      </w:r>
      <w:r w:rsidR="005111CF" w:rsidRPr="00217D85">
        <w:rPr>
          <w:rFonts w:ascii="Times New Roman" w:hAnsi="Times New Roman"/>
          <w:sz w:val="24"/>
          <w:szCs w:val="24"/>
          <w:lang w:val="ro-RO"/>
        </w:rPr>
        <w:t xml:space="preserve">și completările </w:t>
      </w:r>
      <w:r w:rsidRPr="00217D85">
        <w:rPr>
          <w:rFonts w:ascii="Times New Roman" w:hAnsi="Times New Roman"/>
          <w:sz w:val="24"/>
          <w:szCs w:val="24"/>
          <w:lang w:val="ro-RO"/>
        </w:rPr>
        <w:t>ulterioare;</w:t>
      </w:r>
    </w:p>
    <w:p w14:paraId="59CEFFDD" w14:textId="77777777" w:rsidR="007A4133" w:rsidRPr="00217D85" w:rsidRDefault="007A4133" w:rsidP="00847280">
      <w:pPr>
        <w:numPr>
          <w:ilvl w:val="0"/>
          <w:numId w:val="1"/>
        </w:numPr>
        <w:autoSpaceDE w:val="0"/>
        <w:autoSpaceDN w:val="0"/>
        <w:adjustRightInd w:val="0"/>
        <w:spacing w:after="0" w:line="360" w:lineRule="auto"/>
        <w:jc w:val="both"/>
        <w:rPr>
          <w:rFonts w:ascii="Times New Roman" w:hAnsi="Times New Roman"/>
          <w:sz w:val="24"/>
          <w:szCs w:val="24"/>
          <w:lang w:val="ro-RO"/>
        </w:rPr>
      </w:pPr>
      <w:r w:rsidRPr="00217D85">
        <w:rPr>
          <w:rFonts w:ascii="Times New Roman" w:hAnsi="Times New Roman"/>
          <w:sz w:val="24"/>
          <w:szCs w:val="24"/>
          <w:lang w:val="ro-RO"/>
        </w:rPr>
        <w:t>alocaţia de stat pentru copii acordată în baza Legii nr. 61/1993 privind alocaţia de stat pentru copii, republicată</w:t>
      </w:r>
      <w:r w:rsidR="005111CF" w:rsidRPr="00217D85">
        <w:rPr>
          <w:rFonts w:ascii="Times New Roman" w:hAnsi="Times New Roman"/>
          <w:sz w:val="24"/>
          <w:szCs w:val="24"/>
          <w:lang w:val="ro-RO"/>
        </w:rPr>
        <w:t>, cu modificările și completările ulterioare</w:t>
      </w:r>
      <w:r w:rsidRPr="00217D85">
        <w:rPr>
          <w:rFonts w:ascii="Times New Roman" w:hAnsi="Times New Roman"/>
          <w:sz w:val="24"/>
          <w:szCs w:val="24"/>
          <w:lang w:val="ro-RO"/>
        </w:rPr>
        <w:t>;</w:t>
      </w:r>
    </w:p>
    <w:p w14:paraId="753AA7DC" w14:textId="77777777" w:rsidR="007A4133" w:rsidRPr="00217D85" w:rsidRDefault="007A4133" w:rsidP="00847280">
      <w:pPr>
        <w:numPr>
          <w:ilvl w:val="0"/>
          <w:numId w:val="1"/>
        </w:numPr>
        <w:autoSpaceDE w:val="0"/>
        <w:autoSpaceDN w:val="0"/>
        <w:adjustRightInd w:val="0"/>
        <w:spacing w:after="0" w:line="360" w:lineRule="auto"/>
        <w:jc w:val="both"/>
        <w:rPr>
          <w:rFonts w:ascii="Times New Roman" w:hAnsi="Times New Roman"/>
          <w:sz w:val="24"/>
          <w:szCs w:val="24"/>
          <w:lang w:val="ro-RO"/>
        </w:rPr>
      </w:pPr>
      <w:r w:rsidRPr="00217D85">
        <w:rPr>
          <w:rFonts w:ascii="Times New Roman" w:hAnsi="Times New Roman"/>
          <w:sz w:val="24"/>
          <w:szCs w:val="24"/>
          <w:lang w:val="ro-RO"/>
        </w:rPr>
        <w:t>drepturile acordate în baza Ordonanţei de urgenţă a Guvernului nr. 111/2010 privind concediul şi indemnizaţia lunară pentru creşterea copiilor, aprobată cu modificări prin Legea nr. 132/2011, cu modificările şi completările ulterioare;</w:t>
      </w:r>
    </w:p>
    <w:p w14:paraId="6646964F" w14:textId="77777777" w:rsidR="007A4133" w:rsidRPr="00217D85" w:rsidRDefault="007A4133" w:rsidP="00847280">
      <w:pPr>
        <w:numPr>
          <w:ilvl w:val="0"/>
          <w:numId w:val="1"/>
        </w:numPr>
        <w:autoSpaceDE w:val="0"/>
        <w:autoSpaceDN w:val="0"/>
        <w:adjustRightInd w:val="0"/>
        <w:spacing w:after="0" w:line="360" w:lineRule="auto"/>
        <w:jc w:val="both"/>
        <w:rPr>
          <w:rFonts w:ascii="Times New Roman" w:hAnsi="Times New Roman"/>
          <w:sz w:val="24"/>
          <w:szCs w:val="24"/>
          <w:lang w:val="ro-RO"/>
        </w:rPr>
      </w:pPr>
      <w:r w:rsidRPr="00217D85">
        <w:rPr>
          <w:rFonts w:ascii="Times New Roman" w:hAnsi="Times New Roman"/>
          <w:sz w:val="24"/>
          <w:szCs w:val="24"/>
          <w:lang w:val="ro-RO"/>
        </w:rPr>
        <w:t>alocaţia lunară de plasament acordată în baza Legii nr. 272/2004 privind protecţia şi promovarea drepturilor copilului, republicată</w:t>
      </w:r>
      <w:r w:rsidR="005111CF" w:rsidRPr="00217D85">
        <w:rPr>
          <w:rFonts w:ascii="Times New Roman" w:hAnsi="Times New Roman"/>
          <w:sz w:val="24"/>
          <w:szCs w:val="24"/>
          <w:lang w:val="ro-RO"/>
        </w:rPr>
        <w:t>, cu modificările și completările ulterioare</w:t>
      </w:r>
      <w:r w:rsidRPr="00217D85">
        <w:rPr>
          <w:rFonts w:ascii="Times New Roman" w:hAnsi="Times New Roman"/>
          <w:sz w:val="24"/>
          <w:szCs w:val="24"/>
          <w:lang w:val="ro-RO"/>
        </w:rPr>
        <w:t>;</w:t>
      </w:r>
    </w:p>
    <w:p w14:paraId="3D014A69" w14:textId="77777777" w:rsidR="005111CF" w:rsidRPr="00217D85" w:rsidRDefault="005111CF" w:rsidP="00847280">
      <w:pPr>
        <w:numPr>
          <w:ilvl w:val="0"/>
          <w:numId w:val="1"/>
        </w:numPr>
        <w:autoSpaceDE w:val="0"/>
        <w:autoSpaceDN w:val="0"/>
        <w:adjustRightInd w:val="0"/>
        <w:spacing w:after="0" w:line="360" w:lineRule="auto"/>
        <w:jc w:val="both"/>
        <w:rPr>
          <w:rFonts w:ascii="Times New Roman" w:hAnsi="Times New Roman"/>
          <w:sz w:val="24"/>
          <w:szCs w:val="24"/>
          <w:lang w:val="ro-RO"/>
        </w:rPr>
      </w:pPr>
      <w:r w:rsidRPr="00217D85">
        <w:rPr>
          <w:rFonts w:ascii="Times New Roman" w:hAnsi="Times New Roman"/>
          <w:iCs/>
          <w:sz w:val="24"/>
          <w:szCs w:val="24"/>
          <w:lang w:val="ro-RO"/>
        </w:rPr>
        <w:t>drepturile acordate în baza art. 50 din Legea nr. 273/2004 privind procedura adopţiei, republicată, cu modificările și completările ulterioare;</w:t>
      </w:r>
    </w:p>
    <w:p w14:paraId="759085B1" w14:textId="77777777" w:rsidR="007A4133" w:rsidRPr="00217D85" w:rsidRDefault="007A4133" w:rsidP="00847280">
      <w:pPr>
        <w:numPr>
          <w:ilvl w:val="0"/>
          <w:numId w:val="1"/>
        </w:numPr>
        <w:autoSpaceDE w:val="0"/>
        <w:autoSpaceDN w:val="0"/>
        <w:adjustRightInd w:val="0"/>
        <w:spacing w:after="0" w:line="360" w:lineRule="auto"/>
        <w:jc w:val="both"/>
        <w:rPr>
          <w:rFonts w:ascii="Times New Roman" w:hAnsi="Times New Roman"/>
          <w:sz w:val="24"/>
          <w:szCs w:val="24"/>
          <w:lang w:val="ro-RO"/>
        </w:rPr>
      </w:pPr>
      <w:r w:rsidRPr="00217D85">
        <w:rPr>
          <w:rFonts w:ascii="Times New Roman" w:hAnsi="Times New Roman"/>
          <w:sz w:val="24"/>
          <w:szCs w:val="24"/>
          <w:lang w:val="ro-RO"/>
        </w:rPr>
        <w:t>ajutorul pentru încălzirea locuinţei acordat în baza Ordonanţei de urgenţă a Guvernului nr. 70/2011 privind măsurile de protecţie socială pentru perioada sezonului rece, aprobată prin Legea nr. 92/2012, cu modificările şi completările ulterioare;</w:t>
      </w:r>
    </w:p>
    <w:p w14:paraId="4465D88D" w14:textId="77777777" w:rsidR="007A4133" w:rsidRPr="00217D85" w:rsidRDefault="007A4133" w:rsidP="00847280">
      <w:pPr>
        <w:numPr>
          <w:ilvl w:val="0"/>
          <w:numId w:val="1"/>
        </w:numPr>
        <w:autoSpaceDE w:val="0"/>
        <w:autoSpaceDN w:val="0"/>
        <w:adjustRightInd w:val="0"/>
        <w:spacing w:after="0" w:line="360" w:lineRule="auto"/>
        <w:jc w:val="both"/>
        <w:rPr>
          <w:rFonts w:ascii="Times New Roman" w:hAnsi="Times New Roman"/>
          <w:sz w:val="24"/>
          <w:szCs w:val="24"/>
          <w:lang w:val="ro-RO"/>
        </w:rPr>
      </w:pPr>
      <w:r w:rsidRPr="00217D85">
        <w:rPr>
          <w:rFonts w:ascii="Times New Roman" w:hAnsi="Times New Roman"/>
          <w:sz w:val="24"/>
          <w:szCs w:val="24"/>
          <w:lang w:val="ro-RO"/>
        </w:rPr>
        <w:t>indemnizaţia lunară de hrană acordată în baza Legii nr. 584/2002 privind măsurile de prevenire a răspândirii maladiei SIDA în România şi de protecţie a persoanelor infectate cu HIV sau bolnave de S</w:t>
      </w:r>
      <w:r w:rsidR="00A83732" w:rsidRPr="00217D85">
        <w:rPr>
          <w:rFonts w:ascii="Times New Roman" w:hAnsi="Times New Roman"/>
          <w:sz w:val="24"/>
          <w:szCs w:val="24"/>
          <w:lang w:val="ro-RO"/>
        </w:rPr>
        <w:t>IDA, cu modificările ulterioare.</w:t>
      </w:r>
    </w:p>
    <w:p w14:paraId="12317FCD" w14:textId="77777777" w:rsidR="007A4133" w:rsidRPr="00217D85" w:rsidRDefault="00A83732" w:rsidP="00847280">
      <w:pPr>
        <w:shd w:val="clear" w:color="auto" w:fill="FFFFFF"/>
        <w:spacing w:after="0" w:line="360" w:lineRule="auto"/>
        <w:ind w:firstLine="360"/>
        <w:jc w:val="both"/>
        <w:rPr>
          <w:rFonts w:ascii="Times New Roman" w:eastAsia="Times New Roman" w:hAnsi="Times New Roman"/>
          <w:sz w:val="24"/>
          <w:szCs w:val="24"/>
          <w:lang w:val="ro-RO"/>
        </w:rPr>
      </w:pPr>
      <w:r w:rsidRPr="00217D85">
        <w:rPr>
          <w:rFonts w:ascii="Times New Roman" w:eastAsia="Times New Roman" w:hAnsi="Times New Roman"/>
          <w:sz w:val="24"/>
          <w:szCs w:val="24"/>
          <w:lang w:val="ro-RO"/>
        </w:rPr>
        <w:t xml:space="preserve"> </w:t>
      </w:r>
      <w:r w:rsidR="005111CF" w:rsidRPr="00217D85">
        <w:rPr>
          <w:rFonts w:ascii="Times New Roman" w:eastAsia="Times New Roman" w:hAnsi="Times New Roman"/>
          <w:sz w:val="24"/>
          <w:szCs w:val="24"/>
          <w:lang w:val="ro-RO"/>
        </w:rPr>
        <w:t xml:space="preserve">(3) Depunerea </w:t>
      </w:r>
      <w:r w:rsidR="00AF4F7F" w:rsidRPr="00217D85">
        <w:rPr>
          <w:rFonts w:ascii="Times New Roman" w:eastAsia="Times New Roman" w:hAnsi="Times New Roman"/>
          <w:sz w:val="24"/>
          <w:szCs w:val="24"/>
          <w:lang w:val="ro-RO"/>
        </w:rPr>
        <w:t>prin poșta electronică</w:t>
      </w:r>
      <w:r w:rsidR="005111CF" w:rsidRPr="00217D85">
        <w:rPr>
          <w:rFonts w:ascii="Times New Roman" w:eastAsia="Times New Roman" w:hAnsi="Times New Roman"/>
          <w:sz w:val="24"/>
          <w:szCs w:val="24"/>
          <w:lang w:val="ro-RO"/>
        </w:rPr>
        <w:t xml:space="preserve"> a cererilor și documentelor doveditoare pentru solicitarea </w:t>
      </w:r>
      <w:r w:rsidR="00A944C5" w:rsidRPr="00217D85">
        <w:rPr>
          <w:rFonts w:ascii="Times New Roman" w:eastAsia="Times New Roman" w:hAnsi="Times New Roman"/>
          <w:sz w:val="24"/>
          <w:szCs w:val="24"/>
          <w:lang w:val="ro-RO"/>
        </w:rPr>
        <w:t>beneficiilor</w:t>
      </w:r>
      <w:r w:rsidR="005111CF" w:rsidRPr="00217D85">
        <w:rPr>
          <w:rFonts w:ascii="Times New Roman" w:eastAsia="Times New Roman" w:hAnsi="Times New Roman"/>
          <w:sz w:val="24"/>
          <w:szCs w:val="24"/>
          <w:lang w:val="ro-RO"/>
        </w:rPr>
        <w:t xml:space="preserve"> prevăzute la alin.(2) se face astfel:</w:t>
      </w:r>
    </w:p>
    <w:p w14:paraId="1000A881" w14:textId="77777777" w:rsidR="00662820" w:rsidRPr="00217D85" w:rsidRDefault="00662820" w:rsidP="00662820">
      <w:pPr>
        <w:numPr>
          <w:ilvl w:val="0"/>
          <w:numId w:val="3"/>
        </w:numPr>
        <w:shd w:val="clear" w:color="auto" w:fill="FFFFFF"/>
        <w:spacing w:after="0" w:line="360" w:lineRule="auto"/>
        <w:jc w:val="both"/>
        <w:rPr>
          <w:rFonts w:ascii="Times New Roman" w:eastAsia="Times New Roman" w:hAnsi="Times New Roman"/>
          <w:sz w:val="24"/>
          <w:szCs w:val="24"/>
          <w:lang w:val="ro-RO"/>
        </w:rPr>
      </w:pPr>
      <w:r w:rsidRPr="00217D85">
        <w:rPr>
          <w:rFonts w:ascii="Times New Roman" w:eastAsia="Times New Roman" w:hAnsi="Times New Roman"/>
          <w:sz w:val="24"/>
          <w:szCs w:val="24"/>
          <w:lang w:val="ro-RO"/>
        </w:rPr>
        <w:t xml:space="preserve">pentru beneficiile prevăzute la lit. e) – f) și h) la agențiile pentru plăți și inspecție socială județene, respectiv a Municipiului București, denumite, în continuare, </w:t>
      </w:r>
      <w:r w:rsidRPr="00217D85">
        <w:rPr>
          <w:rFonts w:ascii="Times New Roman" w:eastAsia="Times New Roman" w:hAnsi="Times New Roman"/>
          <w:i/>
          <w:sz w:val="24"/>
          <w:szCs w:val="24"/>
          <w:lang w:val="ro-RO"/>
        </w:rPr>
        <w:t xml:space="preserve">agenții teritoriale, </w:t>
      </w:r>
      <w:r w:rsidRPr="00217D85">
        <w:rPr>
          <w:rFonts w:ascii="Times New Roman" w:eastAsia="Times New Roman" w:hAnsi="Times New Roman"/>
          <w:sz w:val="24"/>
          <w:szCs w:val="24"/>
          <w:lang w:val="ro-RO"/>
        </w:rPr>
        <w:t>în a căror rază teritorială își au domiciliul, reședința ori locuiesc efectiv solicitanții;</w:t>
      </w:r>
    </w:p>
    <w:p w14:paraId="044D05DA" w14:textId="77777777" w:rsidR="005111CF" w:rsidRPr="00217D85" w:rsidRDefault="00662820" w:rsidP="00662820">
      <w:pPr>
        <w:numPr>
          <w:ilvl w:val="0"/>
          <w:numId w:val="3"/>
        </w:numPr>
        <w:shd w:val="clear" w:color="auto" w:fill="FFFFFF"/>
        <w:spacing w:after="0" w:line="360" w:lineRule="auto"/>
        <w:jc w:val="both"/>
        <w:rPr>
          <w:rFonts w:ascii="Times New Roman" w:eastAsia="Times New Roman" w:hAnsi="Times New Roman"/>
          <w:sz w:val="24"/>
          <w:szCs w:val="24"/>
          <w:lang w:val="ro-RO"/>
        </w:rPr>
      </w:pPr>
      <w:r w:rsidRPr="00217D85">
        <w:rPr>
          <w:rFonts w:ascii="Times New Roman" w:eastAsia="Times New Roman" w:hAnsi="Times New Roman"/>
          <w:sz w:val="24"/>
          <w:szCs w:val="24"/>
          <w:lang w:val="ro-RO"/>
        </w:rPr>
        <w:t xml:space="preserve">pentru beneficiile prevăzute la </w:t>
      </w:r>
      <w:proofErr w:type="spellStart"/>
      <w:r w:rsidRPr="00217D85">
        <w:rPr>
          <w:rFonts w:ascii="Times New Roman" w:eastAsia="Times New Roman" w:hAnsi="Times New Roman"/>
          <w:sz w:val="24"/>
          <w:szCs w:val="24"/>
          <w:lang w:val="ro-RO"/>
        </w:rPr>
        <w:t>lit.a</w:t>
      </w:r>
      <w:proofErr w:type="spellEnd"/>
      <w:r w:rsidRPr="00217D85">
        <w:rPr>
          <w:rFonts w:ascii="Times New Roman" w:eastAsia="Times New Roman" w:hAnsi="Times New Roman"/>
          <w:sz w:val="24"/>
          <w:szCs w:val="24"/>
          <w:lang w:val="ro-RO"/>
        </w:rPr>
        <w:t>)-d),  și g), la autoritățile administrației publice locale în a căror rază teritorială își au domiciliul, reședința ori locuiesc efectiv solicitanții</w:t>
      </w:r>
      <w:r w:rsidR="00251CB8" w:rsidRPr="00217D85">
        <w:rPr>
          <w:rFonts w:ascii="Times New Roman" w:eastAsia="Times New Roman" w:hAnsi="Times New Roman"/>
          <w:sz w:val="24"/>
          <w:szCs w:val="24"/>
          <w:lang w:val="ro-RO"/>
        </w:rPr>
        <w:t>.</w:t>
      </w:r>
    </w:p>
    <w:p w14:paraId="19E63D63" w14:textId="77777777" w:rsidR="00251CB8" w:rsidRPr="00217D85" w:rsidRDefault="00A944C5" w:rsidP="00847280">
      <w:pPr>
        <w:shd w:val="clear" w:color="auto" w:fill="FFFFFF"/>
        <w:spacing w:after="0" w:line="360" w:lineRule="auto"/>
        <w:ind w:firstLine="426"/>
        <w:jc w:val="both"/>
        <w:rPr>
          <w:rFonts w:ascii="Times New Roman" w:hAnsi="Times New Roman"/>
          <w:sz w:val="24"/>
          <w:szCs w:val="24"/>
          <w:lang w:val="ro-RO"/>
        </w:rPr>
      </w:pPr>
      <w:r w:rsidRPr="00217D85">
        <w:rPr>
          <w:rFonts w:ascii="Times New Roman" w:eastAsia="Times New Roman" w:hAnsi="Times New Roman"/>
          <w:sz w:val="24"/>
          <w:szCs w:val="24"/>
          <w:lang w:val="ro-RO"/>
        </w:rPr>
        <w:t xml:space="preserve">(4) Depunerea </w:t>
      </w:r>
      <w:r w:rsidR="00AF4F7F" w:rsidRPr="00217D85">
        <w:rPr>
          <w:rFonts w:ascii="Times New Roman" w:eastAsia="Times New Roman" w:hAnsi="Times New Roman"/>
          <w:sz w:val="24"/>
          <w:szCs w:val="24"/>
          <w:lang w:val="ro-RO"/>
        </w:rPr>
        <w:t xml:space="preserve">prin poșta </w:t>
      </w:r>
      <w:r w:rsidRPr="00217D85">
        <w:rPr>
          <w:rFonts w:ascii="Times New Roman" w:eastAsia="Times New Roman" w:hAnsi="Times New Roman"/>
          <w:sz w:val="24"/>
          <w:szCs w:val="24"/>
          <w:lang w:val="ro-RO"/>
        </w:rPr>
        <w:t xml:space="preserve">electronică a cererilor și documentelor doveditoare este opțională și se realizează în condițiile în care agențiile teritoriale ori instituțiile administrației publice locale au dezvoltate </w:t>
      </w:r>
      <w:r w:rsidRPr="00217D85">
        <w:rPr>
          <w:rFonts w:ascii="Times New Roman" w:eastAsia="Times New Roman" w:hAnsi="Times New Roman"/>
          <w:sz w:val="24"/>
          <w:szCs w:val="24"/>
          <w:lang w:val="ro-RO"/>
        </w:rPr>
        <w:lastRenderedPageBreak/>
        <w:t xml:space="preserve">sisteme de primire electronică, cu respectarea prevederilor </w:t>
      </w:r>
      <w:r w:rsidRPr="00217D85">
        <w:rPr>
          <w:rFonts w:ascii="Times New Roman" w:hAnsi="Times New Roman"/>
          <w:sz w:val="24"/>
          <w:szCs w:val="24"/>
          <w:lang w:val="ro-RO"/>
        </w:rPr>
        <w:t>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w:t>
      </w:r>
      <w:r w:rsidR="00711EA0" w:rsidRPr="00217D85">
        <w:rPr>
          <w:rFonts w:ascii="Times New Roman" w:hAnsi="Times New Roman"/>
          <w:sz w:val="24"/>
          <w:szCs w:val="24"/>
          <w:lang w:val="ro-RO"/>
        </w:rPr>
        <w:t>vind protecția datelor).</w:t>
      </w:r>
    </w:p>
    <w:p w14:paraId="30CDB37E" w14:textId="77777777" w:rsidR="00662820" w:rsidRPr="00217D85" w:rsidRDefault="00662820" w:rsidP="00662820">
      <w:pPr>
        <w:shd w:val="clear" w:color="auto" w:fill="FFFFFF"/>
        <w:spacing w:after="0" w:line="360" w:lineRule="auto"/>
        <w:ind w:firstLine="426"/>
        <w:jc w:val="both"/>
        <w:rPr>
          <w:rFonts w:ascii="Times New Roman" w:eastAsia="Times New Roman" w:hAnsi="Times New Roman"/>
          <w:sz w:val="24"/>
          <w:szCs w:val="24"/>
          <w:lang w:val="ro-RO"/>
        </w:rPr>
      </w:pPr>
      <w:r w:rsidRPr="00217D85">
        <w:rPr>
          <w:rFonts w:ascii="Times New Roman" w:hAnsi="Times New Roman"/>
          <w:sz w:val="24"/>
          <w:szCs w:val="24"/>
          <w:lang w:val="ro-RO"/>
        </w:rPr>
        <w:t xml:space="preserve">(5) </w:t>
      </w:r>
      <w:r w:rsidR="00F84033" w:rsidRPr="00217D85">
        <w:rPr>
          <w:rFonts w:ascii="Times New Roman" w:hAnsi="Times New Roman"/>
          <w:sz w:val="24"/>
          <w:szCs w:val="24"/>
          <w:lang w:val="ro-RO"/>
        </w:rPr>
        <w:t>Începând</w:t>
      </w:r>
      <w:r w:rsidRPr="00217D85">
        <w:rPr>
          <w:rFonts w:ascii="Times New Roman" w:hAnsi="Times New Roman"/>
          <w:sz w:val="24"/>
          <w:szCs w:val="24"/>
          <w:lang w:val="ro-RO"/>
        </w:rPr>
        <w:t xml:space="preserve"> cu data prezentei ordonanțe de urgență decizia de acordare/respingere/</w:t>
      </w:r>
      <w:r w:rsidR="00F84033" w:rsidRPr="00217D85">
        <w:rPr>
          <w:rFonts w:ascii="Times New Roman" w:hAnsi="Times New Roman"/>
          <w:sz w:val="24"/>
          <w:szCs w:val="24"/>
          <w:lang w:val="ro-RO"/>
        </w:rPr>
        <w:t>încetare</w:t>
      </w:r>
      <w:r w:rsidRPr="00217D85">
        <w:rPr>
          <w:rFonts w:ascii="Times New Roman" w:hAnsi="Times New Roman"/>
          <w:sz w:val="24"/>
          <w:szCs w:val="24"/>
          <w:lang w:val="ro-RO"/>
        </w:rPr>
        <w:t xml:space="preserve">/suspendare a dreptului de asistență socială pentru oricare din beneficiile sociale prevăzute la alin.(2) se poate transmite beneficiarului și </w:t>
      </w:r>
      <w:r w:rsidR="00AF4F7F" w:rsidRPr="00217D85">
        <w:rPr>
          <w:rFonts w:ascii="Times New Roman" w:hAnsi="Times New Roman"/>
          <w:sz w:val="24"/>
          <w:szCs w:val="24"/>
          <w:lang w:val="ro-RO"/>
        </w:rPr>
        <w:t>prin poșta</w:t>
      </w:r>
      <w:r w:rsidRPr="00217D85">
        <w:rPr>
          <w:rFonts w:ascii="Times New Roman" w:hAnsi="Times New Roman"/>
          <w:sz w:val="24"/>
          <w:szCs w:val="24"/>
          <w:lang w:val="ro-RO"/>
        </w:rPr>
        <w:t xml:space="preserve"> electronică de către agenția teritorială emitentă.</w:t>
      </w:r>
    </w:p>
    <w:p w14:paraId="5E6BA8E9" w14:textId="77777777" w:rsidR="00251CB8" w:rsidRPr="00217D85" w:rsidRDefault="00251CB8" w:rsidP="00847280">
      <w:pPr>
        <w:shd w:val="clear" w:color="auto" w:fill="FFFFFF"/>
        <w:spacing w:after="0" w:line="360" w:lineRule="auto"/>
        <w:jc w:val="both"/>
        <w:rPr>
          <w:rFonts w:ascii="Times New Roman" w:eastAsia="Times New Roman" w:hAnsi="Times New Roman"/>
          <w:sz w:val="24"/>
          <w:szCs w:val="24"/>
          <w:lang w:val="ro-RO"/>
        </w:rPr>
      </w:pPr>
    </w:p>
    <w:p w14:paraId="633BDF10" w14:textId="77777777" w:rsidR="00711EA0" w:rsidRPr="00217D85" w:rsidRDefault="00711EA0" w:rsidP="00847280">
      <w:pPr>
        <w:shd w:val="clear" w:color="auto" w:fill="FFFFFF"/>
        <w:spacing w:after="0" w:line="360" w:lineRule="auto"/>
        <w:jc w:val="both"/>
        <w:rPr>
          <w:rFonts w:ascii="Times New Roman" w:eastAsia="Times New Roman" w:hAnsi="Times New Roman"/>
          <w:sz w:val="24"/>
          <w:szCs w:val="24"/>
          <w:lang w:val="ro-RO"/>
        </w:rPr>
      </w:pPr>
      <w:r w:rsidRPr="00217D85">
        <w:rPr>
          <w:rFonts w:ascii="Times New Roman" w:eastAsia="Times New Roman" w:hAnsi="Times New Roman"/>
          <w:b/>
          <w:sz w:val="24"/>
          <w:szCs w:val="24"/>
          <w:lang w:val="ro-RO"/>
        </w:rPr>
        <w:t xml:space="preserve">Art. </w:t>
      </w:r>
      <w:r w:rsidR="00516D6D" w:rsidRPr="00217D85">
        <w:rPr>
          <w:rFonts w:ascii="Times New Roman" w:eastAsia="Times New Roman" w:hAnsi="Times New Roman"/>
          <w:b/>
          <w:sz w:val="24"/>
          <w:szCs w:val="24"/>
          <w:lang w:val="ro-RO"/>
        </w:rPr>
        <w:t>V</w:t>
      </w:r>
      <w:r w:rsidR="00CA3097" w:rsidRPr="00217D85">
        <w:rPr>
          <w:rFonts w:ascii="Times New Roman" w:eastAsia="Times New Roman" w:hAnsi="Times New Roman"/>
          <w:b/>
          <w:sz w:val="24"/>
          <w:szCs w:val="24"/>
          <w:lang w:val="ro-RO"/>
        </w:rPr>
        <w:t>.</w:t>
      </w:r>
      <w:r w:rsidRPr="00217D85">
        <w:rPr>
          <w:rFonts w:ascii="Times New Roman" w:eastAsia="Times New Roman" w:hAnsi="Times New Roman"/>
          <w:sz w:val="24"/>
          <w:szCs w:val="24"/>
          <w:lang w:val="ro-RO"/>
        </w:rPr>
        <w:t xml:space="preserve"> – (1) Agenția Națională pentru </w:t>
      </w:r>
      <w:r w:rsidR="00104588" w:rsidRPr="00217D85">
        <w:rPr>
          <w:rFonts w:ascii="Times New Roman" w:eastAsia="Times New Roman" w:hAnsi="Times New Roman"/>
          <w:sz w:val="24"/>
          <w:szCs w:val="24"/>
          <w:lang w:val="ro-RO"/>
        </w:rPr>
        <w:t>P</w:t>
      </w:r>
      <w:r w:rsidRPr="00217D85">
        <w:rPr>
          <w:rFonts w:ascii="Times New Roman" w:eastAsia="Times New Roman" w:hAnsi="Times New Roman"/>
          <w:sz w:val="24"/>
          <w:szCs w:val="24"/>
          <w:lang w:val="ro-RO"/>
        </w:rPr>
        <w:t xml:space="preserve">lăți și Inspecție Socială, agențiile teritoriale și autoritățile administrației publice locale au obligația de a lua măsurile necesare pentru implementarea sistemului de transmitere </w:t>
      </w:r>
      <w:r w:rsidR="00AF4F7F" w:rsidRPr="00217D85">
        <w:rPr>
          <w:rFonts w:ascii="Times New Roman" w:eastAsia="Times New Roman" w:hAnsi="Times New Roman"/>
          <w:sz w:val="24"/>
          <w:szCs w:val="24"/>
          <w:lang w:val="ro-RO"/>
        </w:rPr>
        <w:t xml:space="preserve">prin poșta </w:t>
      </w:r>
      <w:r w:rsidRPr="00217D85">
        <w:rPr>
          <w:rFonts w:ascii="Times New Roman" w:eastAsia="Times New Roman" w:hAnsi="Times New Roman"/>
          <w:sz w:val="24"/>
          <w:szCs w:val="24"/>
          <w:lang w:val="ro-RO"/>
        </w:rPr>
        <w:t xml:space="preserve">electronică a cererilor și documentelor doveditoare pentru solicitarea beneficiilor de asistență socială prevăzute la art. </w:t>
      </w:r>
      <w:r w:rsidR="00516D6D" w:rsidRPr="00217D85">
        <w:rPr>
          <w:rFonts w:ascii="Times New Roman" w:eastAsia="Times New Roman" w:hAnsi="Times New Roman"/>
          <w:sz w:val="24"/>
          <w:szCs w:val="24"/>
          <w:lang w:val="ro-RO"/>
        </w:rPr>
        <w:t>I</w:t>
      </w:r>
      <w:r w:rsidR="00CA3097" w:rsidRPr="00217D85">
        <w:rPr>
          <w:rFonts w:ascii="Times New Roman" w:eastAsia="Times New Roman" w:hAnsi="Times New Roman"/>
          <w:sz w:val="24"/>
          <w:szCs w:val="24"/>
          <w:lang w:val="ro-RO"/>
        </w:rPr>
        <w:t>II</w:t>
      </w:r>
      <w:r w:rsidRPr="00217D85">
        <w:rPr>
          <w:rFonts w:ascii="Times New Roman" w:eastAsia="Times New Roman" w:hAnsi="Times New Roman"/>
          <w:sz w:val="24"/>
          <w:szCs w:val="24"/>
          <w:lang w:val="ro-RO"/>
        </w:rPr>
        <w:t xml:space="preserve"> alin.(2).</w:t>
      </w:r>
    </w:p>
    <w:p w14:paraId="0AE962A6" w14:textId="77777777" w:rsidR="00711EA0" w:rsidRPr="00217D85" w:rsidRDefault="00711EA0" w:rsidP="00847280">
      <w:pPr>
        <w:shd w:val="clear" w:color="auto" w:fill="FFFFFF"/>
        <w:spacing w:after="0" w:line="360" w:lineRule="auto"/>
        <w:jc w:val="both"/>
        <w:rPr>
          <w:rFonts w:ascii="Times New Roman" w:eastAsia="Times New Roman" w:hAnsi="Times New Roman"/>
          <w:sz w:val="24"/>
          <w:szCs w:val="24"/>
          <w:lang w:val="ro-RO"/>
        </w:rPr>
      </w:pPr>
      <w:r w:rsidRPr="00217D85">
        <w:rPr>
          <w:rFonts w:ascii="Times New Roman" w:eastAsia="Times New Roman" w:hAnsi="Times New Roman"/>
          <w:sz w:val="24"/>
          <w:szCs w:val="24"/>
          <w:lang w:val="ro-RO"/>
        </w:rPr>
        <w:tab/>
        <w:t xml:space="preserve">(2) Organizarea modului de primire </w:t>
      </w:r>
      <w:r w:rsidR="00AF4F7F" w:rsidRPr="00217D85">
        <w:rPr>
          <w:rFonts w:ascii="Times New Roman" w:eastAsia="Times New Roman" w:hAnsi="Times New Roman"/>
          <w:sz w:val="24"/>
          <w:szCs w:val="24"/>
          <w:lang w:val="ro-RO"/>
        </w:rPr>
        <w:t xml:space="preserve">prin poșta </w:t>
      </w:r>
      <w:r w:rsidRPr="00217D85">
        <w:rPr>
          <w:rFonts w:ascii="Times New Roman" w:eastAsia="Times New Roman" w:hAnsi="Times New Roman"/>
          <w:sz w:val="24"/>
          <w:szCs w:val="24"/>
          <w:lang w:val="ro-RO"/>
        </w:rPr>
        <w:t>electronică a cererilor și documentelor doveditoare se stabilește prin decizie a directorului general al Agenției Naționale</w:t>
      </w:r>
      <w:r w:rsidR="00A83732" w:rsidRPr="00217D85">
        <w:rPr>
          <w:rFonts w:ascii="Times New Roman" w:eastAsia="Times New Roman" w:hAnsi="Times New Roman"/>
          <w:sz w:val="24"/>
          <w:szCs w:val="24"/>
          <w:lang w:val="ro-RO"/>
        </w:rPr>
        <w:t xml:space="preserve"> pentru P</w:t>
      </w:r>
      <w:r w:rsidRPr="00217D85">
        <w:rPr>
          <w:rFonts w:ascii="Times New Roman" w:eastAsia="Times New Roman" w:hAnsi="Times New Roman"/>
          <w:sz w:val="24"/>
          <w:szCs w:val="24"/>
          <w:lang w:val="ro-RO"/>
        </w:rPr>
        <w:t xml:space="preserve">lăți și Inspecție Socială pentru drepturile prevăzute la art. 1 alin.(2) </w:t>
      </w:r>
      <w:proofErr w:type="spellStart"/>
      <w:r w:rsidRPr="00217D85">
        <w:rPr>
          <w:rFonts w:ascii="Times New Roman" w:eastAsia="Times New Roman" w:hAnsi="Times New Roman"/>
          <w:sz w:val="24"/>
          <w:szCs w:val="24"/>
          <w:lang w:val="ro-RO"/>
        </w:rPr>
        <w:t>lit.c</w:t>
      </w:r>
      <w:proofErr w:type="spellEnd"/>
      <w:r w:rsidRPr="00217D85">
        <w:rPr>
          <w:rFonts w:ascii="Times New Roman" w:eastAsia="Times New Roman" w:hAnsi="Times New Roman"/>
          <w:sz w:val="24"/>
          <w:szCs w:val="24"/>
          <w:lang w:val="ro-RO"/>
        </w:rPr>
        <w:t xml:space="preserve">) – f) și h), respectiv prin dispoziție a primarului pentru </w:t>
      </w:r>
      <w:r w:rsidR="00A83732" w:rsidRPr="00217D85">
        <w:rPr>
          <w:rFonts w:ascii="Times New Roman" w:eastAsia="Times New Roman" w:hAnsi="Times New Roman"/>
          <w:sz w:val="24"/>
          <w:szCs w:val="24"/>
          <w:lang w:val="ro-RO"/>
        </w:rPr>
        <w:t xml:space="preserve">drepturile prevăzute la art. 1 alin.(2) </w:t>
      </w:r>
      <w:proofErr w:type="spellStart"/>
      <w:r w:rsidR="00A83732" w:rsidRPr="00217D85">
        <w:rPr>
          <w:rFonts w:ascii="Times New Roman" w:eastAsia="Times New Roman" w:hAnsi="Times New Roman"/>
          <w:sz w:val="24"/>
          <w:szCs w:val="24"/>
          <w:lang w:val="ro-RO"/>
        </w:rPr>
        <w:t>lit.a</w:t>
      </w:r>
      <w:proofErr w:type="spellEnd"/>
      <w:r w:rsidR="00A83732" w:rsidRPr="00217D85">
        <w:rPr>
          <w:rFonts w:ascii="Times New Roman" w:eastAsia="Times New Roman" w:hAnsi="Times New Roman"/>
          <w:sz w:val="24"/>
          <w:szCs w:val="24"/>
          <w:lang w:val="ro-RO"/>
        </w:rPr>
        <w:t>), b) și g).</w:t>
      </w:r>
    </w:p>
    <w:p w14:paraId="367A3B1E" w14:textId="77777777" w:rsidR="00A83732" w:rsidRPr="00217D85" w:rsidRDefault="00A83732" w:rsidP="00847280">
      <w:pPr>
        <w:autoSpaceDE w:val="0"/>
        <w:autoSpaceDN w:val="0"/>
        <w:adjustRightInd w:val="0"/>
        <w:spacing w:after="0" w:line="360" w:lineRule="auto"/>
        <w:jc w:val="both"/>
        <w:rPr>
          <w:rFonts w:ascii="Times New Roman" w:eastAsia="Times New Roman" w:hAnsi="Times New Roman"/>
          <w:sz w:val="24"/>
          <w:szCs w:val="24"/>
          <w:lang w:val="ro-RO"/>
        </w:rPr>
      </w:pPr>
      <w:r w:rsidRPr="00217D85">
        <w:rPr>
          <w:rFonts w:ascii="Times New Roman" w:eastAsia="Times New Roman" w:hAnsi="Times New Roman"/>
          <w:sz w:val="24"/>
          <w:szCs w:val="24"/>
          <w:lang w:val="ro-RO"/>
        </w:rPr>
        <w:tab/>
        <w:t xml:space="preserve">(3) </w:t>
      </w:r>
      <w:r w:rsidR="00EB07F1" w:rsidRPr="00217D85">
        <w:rPr>
          <w:rFonts w:ascii="Times New Roman" w:eastAsia="Times New Roman" w:hAnsi="Times New Roman"/>
          <w:sz w:val="24"/>
          <w:szCs w:val="24"/>
          <w:lang w:val="ro-RO"/>
        </w:rPr>
        <w:t xml:space="preserve">În situația în care cererile și documentele doveditoare pentru solicitarea drepturilor prevăzute la art. </w:t>
      </w:r>
      <w:r w:rsidR="00516D6D" w:rsidRPr="00217D85">
        <w:rPr>
          <w:rFonts w:ascii="Times New Roman" w:eastAsia="Times New Roman" w:hAnsi="Times New Roman"/>
          <w:sz w:val="24"/>
          <w:szCs w:val="24"/>
          <w:lang w:val="ro-RO"/>
        </w:rPr>
        <w:t>I</w:t>
      </w:r>
      <w:r w:rsidR="00CA3097" w:rsidRPr="00217D85">
        <w:rPr>
          <w:rFonts w:ascii="Times New Roman" w:eastAsia="Times New Roman" w:hAnsi="Times New Roman"/>
          <w:sz w:val="24"/>
          <w:szCs w:val="24"/>
          <w:lang w:val="ro-RO"/>
        </w:rPr>
        <w:t>II</w:t>
      </w:r>
      <w:r w:rsidR="00EB07F1" w:rsidRPr="00217D85">
        <w:rPr>
          <w:rFonts w:ascii="Times New Roman" w:eastAsia="Times New Roman" w:hAnsi="Times New Roman"/>
          <w:sz w:val="24"/>
          <w:szCs w:val="24"/>
          <w:lang w:val="ro-RO"/>
        </w:rPr>
        <w:t xml:space="preserve"> alin.(2) </w:t>
      </w:r>
      <w:r w:rsidR="002A310D" w:rsidRPr="00217D85">
        <w:rPr>
          <w:rFonts w:ascii="Times New Roman" w:eastAsia="Times New Roman" w:hAnsi="Times New Roman"/>
          <w:sz w:val="24"/>
          <w:szCs w:val="24"/>
          <w:lang w:val="ro-RO"/>
        </w:rPr>
        <w:t xml:space="preserve">au fost depuse </w:t>
      </w:r>
      <w:r w:rsidR="00AF4F7F" w:rsidRPr="00217D85">
        <w:rPr>
          <w:rFonts w:ascii="Times New Roman" w:eastAsia="Times New Roman" w:hAnsi="Times New Roman"/>
          <w:sz w:val="24"/>
          <w:szCs w:val="24"/>
          <w:lang w:val="ro-RO"/>
        </w:rPr>
        <w:t xml:space="preserve">prin poșta </w:t>
      </w:r>
      <w:r w:rsidR="002A310D" w:rsidRPr="00217D85">
        <w:rPr>
          <w:rFonts w:ascii="Times New Roman" w:eastAsia="Times New Roman" w:hAnsi="Times New Roman"/>
          <w:sz w:val="24"/>
          <w:szCs w:val="24"/>
          <w:lang w:val="ro-RO"/>
        </w:rPr>
        <w:t>electronic</w:t>
      </w:r>
      <w:r w:rsidR="00AF4F7F" w:rsidRPr="00217D85">
        <w:rPr>
          <w:rFonts w:ascii="Times New Roman" w:eastAsia="Times New Roman" w:hAnsi="Times New Roman"/>
          <w:sz w:val="24"/>
          <w:szCs w:val="24"/>
          <w:lang w:val="ro-RO"/>
        </w:rPr>
        <w:t>ă</w:t>
      </w:r>
      <w:r w:rsidR="002A310D" w:rsidRPr="00217D85">
        <w:rPr>
          <w:rFonts w:ascii="Times New Roman" w:eastAsia="Times New Roman" w:hAnsi="Times New Roman"/>
          <w:sz w:val="24"/>
          <w:szCs w:val="24"/>
          <w:lang w:val="ro-RO"/>
        </w:rPr>
        <w:t xml:space="preserve"> la autoritățile administrației publice locale, acestea au obligația de a transmite la agenția teritorială, în termenul prevăzut de lege, solicitările primite, </w:t>
      </w:r>
      <w:r w:rsidR="00662820" w:rsidRPr="00217D85">
        <w:rPr>
          <w:rFonts w:ascii="Times New Roman" w:eastAsia="Times New Roman" w:hAnsi="Times New Roman"/>
          <w:sz w:val="24"/>
          <w:szCs w:val="24"/>
          <w:lang w:val="ro-RO"/>
        </w:rPr>
        <w:t xml:space="preserve">la adresa de poștă electronică oficială a instituției sau prin  </w:t>
      </w:r>
      <w:r w:rsidR="002A310D" w:rsidRPr="00217D85">
        <w:rPr>
          <w:rFonts w:ascii="Times New Roman" w:eastAsia="Times New Roman" w:hAnsi="Times New Roman"/>
          <w:sz w:val="24"/>
          <w:szCs w:val="24"/>
          <w:lang w:val="ro-RO"/>
        </w:rPr>
        <w:t xml:space="preserve">Punctul de contact unic electronic, conform Hotărârii Guvernului nr.922/2010 privind organizarea și funcționarea Punctului de contact unic electronic, cu modificările ulterioare și ale </w:t>
      </w:r>
      <w:r w:rsidR="002A310D" w:rsidRPr="00217D85">
        <w:rPr>
          <w:rFonts w:ascii="Times New Roman" w:hAnsi="Times New Roman"/>
          <w:iCs/>
          <w:sz w:val="24"/>
          <w:szCs w:val="24"/>
          <w:lang w:val="ro-RO"/>
        </w:rPr>
        <w:t xml:space="preserve">Ordonanţei de urgenţă a Guvernului nr. 41/2016 </w:t>
      </w:r>
      <w:r w:rsidR="002A310D" w:rsidRPr="00217D85">
        <w:rPr>
          <w:rFonts w:ascii="Times New Roman" w:hAnsi="Times New Roman"/>
          <w:sz w:val="24"/>
          <w:szCs w:val="24"/>
          <w:lang w:val="ro-RO"/>
        </w:rPr>
        <w:t xml:space="preserve">privind stabilirea unor măsuri de simplificare la nivelul administraţiei publice centrale şi pentru modificarea şi completarea unor acte normative, </w:t>
      </w:r>
      <w:r w:rsidR="002A310D" w:rsidRPr="00217D85">
        <w:rPr>
          <w:rFonts w:ascii="Times New Roman" w:hAnsi="Times New Roman"/>
          <w:iCs/>
          <w:sz w:val="24"/>
          <w:szCs w:val="24"/>
          <w:lang w:val="ro-RO"/>
        </w:rPr>
        <w:t>aprobată cu modificări prin Legea nr. 179/2017.</w:t>
      </w:r>
    </w:p>
    <w:p w14:paraId="0A3ACC50" w14:textId="77777777" w:rsidR="007A4133" w:rsidRPr="00217D85" w:rsidRDefault="007A4133" w:rsidP="00847280">
      <w:pPr>
        <w:shd w:val="clear" w:color="auto" w:fill="FFFFFF"/>
        <w:spacing w:after="0" w:line="360" w:lineRule="auto"/>
        <w:jc w:val="both"/>
        <w:rPr>
          <w:rFonts w:ascii="Times New Roman" w:eastAsia="Times New Roman" w:hAnsi="Times New Roman"/>
          <w:sz w:val="24"/>
          <w:szCs w:val="24"/>
          <w:lang w:val="ro-RO"/>
        </w:rPr>
      </w:pPr>
    </w:p>
    <w:p w14:paraId="0CBCC772" w14:textId="77777777" w:rsidR="008D7953" w:rsidRPr="00217D85" w:rsidRDefault="00280F3F" w:rsidP="00847280">
      <w:pPr>
        <w:shd w:val="clear" w:color="auto" w:fill="FFFFFF"/>
        <w:spacing w:after="0" w:line="360" w:lineRule="auto"/>
        <w:jc w:val="both"/>
        <w:rPr>
          <w:rFonts w:ascii="Times New Roman" w:hAnsi="Times New Roman"/>
          <w:sz w:val="24"/>
          <w:szCs w:val="24"/>
          <w:lang w:val="ro-RO"/>
        </w:rPr>
      </w:pPr>
      <w:r w:rsidRPr="00217D85">
        <w:rPr>
          <w:rFonts w:ascii="Times New Roman" w:eastAsia="Times New Roman" w:hAnsi="Times New Roman"/>
          <w:b/>
          <w:sz w:val="24"/>
          <w:szCs w:val="24"/>
          <w:lang w:val="ro-RO"/>
        </w:rPr>
        <w:t xml:space="preserve">Art. </w:t>
      </w:r>
      <w:r w:rsidR="00516D6D" w:rsidRPr="00217D85">
        <w:rPr>
          <w:rFonts w:ascii="Times New Roman" w:eastAsia="Times New Roman" w:hAnsi="Times New Roman"/>
          <w:b/>
          <w:sz w:val="24"/>
          <w:szCs w:val="24"/>
          <w:lang w:val="ro-RO"/>
        </w:rPr>
        <w:t>V</w:t>
      </w:r>
      <w:r w:rsidR="002275FD" w:rsidRPr="00217D85">
        <w:rPr>
          <w:rFonts w:ascii="Times New Roman" w:eastAsia="Times New Roman" w:hAnsi="Times New Roman"/>
          <w:b/>
          <w:sz w:val="24"/>
          <w:szCs w:val="24"/>
          <w:lang w:val="ro-RO"/>
        </w:rPr>
        <w:t>I</w:t>
      </w:r>
      <w:r w:rsidR="00E31179" w:rsidRPr="00217D85">
        <w:rPr>
          <w:rFonts w:ascii="Times New Roman" w:eastAsia="Times New Roman" w:hAnsi="Times New Roman"/>
          <w:b/>
          <w:sz w:val="24"/>
          <w:szCs w:val="24"/>
          <w:lang w:val="ro-RO"/>
        </w:rPr>
        <w:t xml:space="preserve">. </w:t>
      </w:r>
      <w:r w:rsidR="009D3997" w:rsidRPr="00217D85">
        <w:rPr>
          <w:rFonts w:ascii="Times New Roman" w:eastAsia="Times New Roman" w:hAnsi="Times New Roman"/>
          <w:sz w:val="24"/>
          <w:szCs w:val="24"/>
          <w:lang w:val="ro-RO"/>
        </w:rPr>
        <w:t>–</w:t>
      </w:r>
      <w:r w:rsidRPr="00217D85">
        <w:rPr>
          <w:rFonts w:ascii="Times New Roman" w:eastAsia="Times New Roman" w:hAnsi="Times New Roman"/>
          <w:sz w:val="24"/>
          <w:szCs w:val="24"/>
          <w:lang w:val="ro-RO"/>
        </w:rPr>
        <w:t xml:space="preserve"> </w:t>
      </w:r>
      <w:r w:rsidR="008D7953" w:rsidRPr="00217D85">
        <w:rPr>
          <w:rFonts w:ascii="Times New Roman" w:hAnsi="Times New Roman"/>
          <w:sz w:val="24"/>
          <w:szCs w:val="24"/>
          <w:lang w:val="ro-RO"/>
        </w:rPr>
        <w:t xml:space="preserve">(1) În cazuri excepționale, agențiile teritoriale și/ sau autoritățile administrației publice locale pot solicita persoanelor care au depus cererea și documentele doveditoare </w:t>
      </w:r>
      <w:r w:rsidR="00AF4F7F" w:rsidRPr="00217D85">
        <w:rPr>
          <w:rFonts w:ascii="Times New Roman" w:hAnsi="Times New Roman"/>
          <w:sz w:val="24"/>
          <w:szCs w:val="24"/>
          <w:lang w:val="ro-RO"/>
        </w:rPr>
        <w:t>prin poșta</w:t>
      </w:r>
      <w:r w:rsidR="008D7953" w:rsidRPr="00217D85">
        <w:rPr>
          <w:rFonts w:ascii="Times New Roman" w:hAnsi="Times New Roman"/>
          <w:sz w:val="24"/>
          <w:szCs w:val="24"/>
          <w:lang w:val="ro-RO"/>
        </w:rPr>
        <w:t xml:space="preserve"> electronic</w:t>
      </w:r>
      <w:r w:rsidR="00AF4F7F" w:rsidRPr="00217D85">
        <w:rPr>
          <w:rFonts w:ascii="Times New Roman" w:hAnsi="Times New Roman"/>
          <w:sz w:val="24"/>
          <w:szCs w:val="24"/>
          <w:lang w:val="ro-RO"/>
        </w:rPr>
        <w:t>ă</w:t>
      </w:r>
      <w:r w:rsidR="008D7953" w:rsidRPr="00217D85">
        <w:rPr>
          <w:rFonts w:ascii="Times New Roman" w:hAnsi="Times New Roman"/>
          <w:sz w:val="24"/>
          <w:szCs w:val="24"/>
          <w:lang w:val="ro-RO"/>
        </w:rPr>
        <w:t xml:space="preserve">, prezentarea la sediul instituției. </w:t>
      </w:r>
    </w:p>
    <w:p w14:paraId="413C2499" w14:textId="77777777" w:rsidR="008D7953" w:rsidRPr="00217D85" w:rsidRDefault="008D7953" w:rsidP="00847280">
      <w:pPr>
        <w:shd w:val="clear" w:color="auto" w:fill="FFFFFF"/>
        <w:spacing w:after="0" w:line="360" w:lineRule="auto"/>
        <w:ind w:firstLine="720"/>
        <w:jc w:val="both"/>
        <w:rPr>
          <w:rFonts w:ascii="Times New Roman" w:hAnsi="Times New Roman"/>
          <w:sz w:val="24"/>
          <w:szCs w:val="24"/>
          <w:lang w:val="ro-RO"/>
        </w:rPr>
      </w:pPr>
      <w:r w:rsidRPr="00217D85">
        <w:rPr>
          <w:rFonts w:ascii="Times New Roman" w:hAnsi="Times New Roman"/>
          <w:sz w:val="24"/>
          <w:szCs w:val="24"/>
          <w:lang w:val="ro-RO"/>
        </w:rPr>
        <w:t> (2) Prin situații excepționale se înțeleg următoarele:</w:t>
      </w:r>
    </w:p>
    <w:p w14:paraId="3B54E6A9" w14:textId="77777777" w:rsidR="008D7953" w:rsidRPr="00217D85" w:rsidRDefault="008D7953" w:rsidP="00847280">
      <w:pPr>
        <w:shd w:val="clear" w:color="auto" w:fill="FFFFFF"/>
        <w:spacing w:after="0" w:line="360" w:lineRule="auto"/>
        <w:ind w:left="720" w:hanging="360"/>
        <w:jc w:val="both"/>
        <w:rPr>
          <w:rFonts w:ascii="Times New Roman" w:hAnsi="Times New Roman"/>
          <w:sz w:val="24"/>
          <w:szCs w:val="24"/>
          <w:lang w:val="ro-RO"/>
        </w:rPr>
      </w:pPr>
      <w:r w:rsidRPr="00217D85">
        <w:rPr>
          <w:rFonts w:ascii="Times New Roman" w:hAnsi="Times New Roman"/>
          <w:sz w:val="24"/>
          <w:szCs w:val="24"/>
          <w:lang w:val="ro-RO"/>
        </w:rPr>
        <w:t>a)      existența unor documente care nu respectă condițiile de formă și conținut prevăzute de lege;</w:t>
      </w:r>
    </w:p>
    <w:p w14:paraId="4321BC82" w14:textId="77777777" w:rsidR="008D7953" w:rsidRPr="00217D85" w:rsidRDefault="008D7953" w:rsidP="00847280">
      <w:pPr>
        <w:shd w:val="clear" w:color="auto" w:fill="FFFFFF"/>
        <w:spacing w:after="0" w:line="360" w:lineRule="auto"/>
        <w:ind w:left="720" w:hanging="360"/>
        <w:jc w:val="both"/>
        <w:rPr>
          <w:rFonts w:ascii="Times New Roman" w:hAnsi="Times New Roman"/>
          <w:sz w:val="24"/>
          <w:szCs w:val="24"/>
          <w:lang w:val="ro-RO"/>
        </w:rPr>
      </w:pPr>
      <w:r w:rsidRPr="00217D85">
        <w:rPr>
          <w:rFonts w:ascii="Times New Roman" w:hAnsi="Times New Roman"/>
          <w:sz w:val="24"/>
          <w:szCs w:val="24"/>
          <w:lang w:val="ro-RO"/>
        </w:rPr>
        <w:t>b)      determinarea unor inadvertențe între informațiile din documentele transmise și cele din bazele de date ale altor instituții la care agențiile teritoriale sau autoritățile administrației publice locale au acces pentru verificarea îndeplinirii de către solicitanți, a criteriilor de acordare a drepturilor;</w:t>
      </w:r>
    </w:p>
    <w:p w14:paraId="00499C46" w14:textId="77777777" w:rsidR="008D7953" w:rsidRPr="00217D85" w:rsidRDefault="008D7953" w:rsidP="00847280">
      <w:pPr>
        <w:shd w:val="clear" w:color="auto" w:fill="FFFFFF"/>
        <w:spacing w:after="0" w:line="360" w:lineRule="auto"/>
        <w:ind w:left="720" w:hanging="360"/>
        <w:jc w:val="both"/>
        <w:rPr>
          <w:rFonts w:ascii="Times New Roman" w:hAnsi="Times New Roman"/>
          <w:sz w:val="24"/>
          <w:szCs w:val="24"/>
          <w:lang w:val="ro-RO"/>
        </w:rPr>
      </w:pPr>
      <w:r w:rsidRPr="00217D85">
        <w:rPr>
          <w:rFonts w:ascii="Times New Roman" w:hAnsi="Times New Roman"/>
          <w:sz w:val="24"/>
          <w:szCs w:val="24"/>
          <w:lang w:val="ro-RO"/>
        </w:rPr>
        <w:lastRenderedPageBreak/>
        <w:t>c)       informațiile din documentele transmise sunt incomplete sau, pe baza acestora nu se poate determina îndeplinirea condițiilor de eligibilitate.</w:t>
      </w:r>
    </w:p>
    <w:p w14:paraId="22FCE320" w14:textId="77777777" w:rsidR="008D7953" w:rsidRPr="00217D85" w:rsidRDefault="008D7953" w:rsidP="00847280">
      <w:pPr>
        <w:shd w:val="clear" w:color="auto" w:fill="FFFFFF"/>
        <w:spacing w:after="0" w:line="360" w:lineRule="auto"/>
        <w:ind w:firstLine="720"/>
        <w:jc w:val="both"/>
        <w:rPr>
          <w:rFonts w:ascii="Times New Roman" w:hAnsi="Times New Roman"/>
          <w:sz w:val="24"/>
          <w:szCs w:val="24"/>
          <w:lang w:val="ro-RO"/>
        </w:rPr>
      </w:pPr>
      <w:r w:rsidRPr="00217D85">
        <w:rPr>
          <w:rFonts w:ascii="Times New Roman" w:hAnsi="Times New Roman"/>
          <w:sz w:val="24"/>
          <w:szCs w:val="24"/>
          <w:lang w:val="ro-RO"/>
        </w:rPr>
        <w:t xml:space="preserve">(3) Termenul prevăzut de lege pentru soluționarea cererii în cazurile excepționale prevăzute la alin.(2) se prelungește cu până la 15 zile </w:t>
      </w:r>
      <w:r w:rsidR="00A44191" w:rsidRPr="00217D85">
        <w:rPr>
          <w:rFonts w:ascii="Times New Roman" w:hAnsi="Times New Roman"/>
          <w:sz w:val="24"/>
          <w:szCs w:val="24"/>
          <w:lang w:val="ro-RO"/>
        </w:rPr>
        <w:t xml:space="preserve">lucrătoare </w:t>
      </w:r>
      <w:r w:rsidRPr="00217D85">
        <w:rPr>
          <w:rFonts w:ascii="Times New Roman" w:hAnsi="Times New Roman"/>
          <w:sz w:val="24"/>
          <w:szCs w:val="24"/>
          <w:lang w:val="ro-RO"/>
        </w:rPr>
        <w:t xml:space="preserve">pentru verificarea realității, legalității și conformității documentelor transmise, precum și pentru solicitarea de documente doveditoare suplimentare. </w:t>
      </w:r>
    </w:p>
    <w:p w14:paraId="5AA21738" w14:textId="77777777" w:rsidR="007A4133" w:rsidRPr="00217D85" w:rsidRDefault="007A4133" w:rsidP="00847280">
      <w:pPr>
        <w:shd w:val="clear" w:color="auto" w:fill="FFFFFF"/>
        <w:spacing w:after="0" w:line="360" w:lineRule="auto"/>
        <w:jc w:val="both"/>
        <w:rPr>
          <w:rFonts w:ascii="Times New Roman" w:eastAsia="Times New Roman" w:hAnsi="Times New Roman"/>
          <w:sz w:val="24"/>
          <w:szCs w:val="24"/>
          <w:lang w:val="ro-RO"/>
        </w:rPr>
      </w:pPr>
    </w:p>
    <w:p w14:paraId="1761AA58" w14:textId="77777777" w:rsidR="002533E5" w:rsidRPr="00217D85" w:rsidRDefault="002533E5" w:rsidP="00847280">
      <w:pPr>
        <w:shd w:val="clear" w:color="auto" w:fill="FFFFFF"/>
        <w:spacing w:after="0" w:line="360" w:lineRule="auto"/>
        <w:jc w:val="both"/>
        <w:rPr>
          <w:rFonts w:ascii="Times New Roman" w:eastAsia="Times New Roman" w:hAnsi="Times New Roman"/>
          <w:sz w:val="24"/>
          <w:szCs w:val="24"/>
          <w:lang w:val="ro-RO"/>
        </w:rPr>
      </w:pPr>
      <w:r w:rsidRPr="00217D85">
        <w:rPr>
          <w:rFonts w:ascii="Times New Roman" w:eastAsia="Times New Roman" w:hAnsi="Times New Roman"/>
          <w:b/>
          <w:sz w:val="24"/>
          <w:szCs w:val="24"/>
          <w:lang w:val="ro-RO"/>
        </w:rPr>
        <w:t xml:space="preserve">Art. </w:t>
      </w:r>
      <w:r w:rsidR="006442CC" w:rsidRPr="00217D85">
        <w:rPr>
          <w:rFonts w:ascii="Times New Roman" w:eastAsia="Times New Roman" w:hAnsi="Times New Roman"/>
          <w:b/>
          <w:sz w:val="24"/>
          <w:szCs w:val="24"/>
          <w:lang w:val="ro-RO"/>
        </w:rPr>
        <w:t>VI</w:t>
      </w:r>
      <w:r w:rsidR="002275FD" w:rsidRPr="00217D85">
        <w:rPr>
          <w:rFonts w:ascii="Times New Roman" w:eastAsia="Times New Roman" w:hAnsi="Times New Roman"/>
          <w:b/>
          <w:sz w:val="24"/>
          <w:szCs w:val="24"/>
          <w:lang w:val="ro-RO"/>
        </w:rPr>
        <w:t>I</w:t>
      </w:r>
      <w:r w:rsidR="00E31179" w:rsidRPr="00217D85">
        <w:rPr>
          <w:rFonts w:ascii="Times New Roman" w:eastAsia="Times New Roman" w:hAnsi="Times New Roman"/>
          <w:b/>
          <w:sz w:val="24"/>
          <w:szCs w:val="24"/>
          <w:lang w:val="ro-RO"/>
        </w:rPr>
        <w:t>.</w:t>
      </w:r>
      <w:r w:rsidRPr="00217D85">
        <w:rPr>
          <w:rFonts w:ascii="Times New Roman" w:eastAsia="Times New Roman" w:hAnsi="Times New Roman"/>
          <w:sz w:val="24"/>
          <w:szCs w:val="24"/>
          <w:lang w:val="ro-RO"/>
        </w:rPr>
        <w:t xml:space="preserve"> - Agenț</w:t>
      </w:r>
      <w:r w:rsidR="004C13B0" w:rsidRPr="00217D85">
        <w:rPr>
          <w:rFonts w:ascii="Times New Roman" w:eastAsia="Times New Roman" w:hAnsi="Times New Roman"/>
          <w:sz w:val="24"/>
          <w:szCs w:val="24"/>
          <w:lang w:val="ro-RO"/>
        </w:rPr>
        <w:t>ia Națională pentru P</w:t>
      </w:r>
      <w:r w:rsidRPr="00217D85">
        <w:rPr>
          <w:rFonts w:ascii="Times New Roman" w:eastAsia="Times New Roman" w:hAnsi="Times New Roman"/>
          <w:sz w:val="24"/>
          <w:szCs w:val="24"/>
          <w:lang w:val="ro-RO"/>
        </w:rPr>
        <w:t xml:space="preserve">lăți și Inspecție Socială, agențiile teritoriale și autoritățile administrației publice locale au obligația de a afișa la sediul instituțiilor și pe web site-ul propriu </w:t>
      </w:r>
      <w:r w:rsidR="008D7953" w:rsidRPr="00217D85">
        <w:rPr>
          <w:rFonts w:ascii="Times New Roman" w:hAnsi="Times New Roman"/>
          <w:sz w:val="24"/>
          <w:szCs w:val="24"/>
          <w:lang w:val="ro-RO"/>
        </w:rPr>
        <w:t xml:space="preserve">informațiile necesare privind solicitarea beneficiilor de asistență socială </w:t>
      </w:r>
      <w:r w:rsidR="00AF4F7F" w:rsidRPr="00217D85">
        <w:rPr>
          <w:rFonts w:ascii="Times New Roman" w:hAnsi="Times New Roman"/>
          <w:sz w:val="24"/>
          <w:szCs w:val="24"/>
          <w:lang w:val="ro-RO"/>
        </w:rPr>
        <w:t>prin poșta</w:t>
      </w:r>
      <w:r w:rsidR="008D7953" w:rsidRPr="00217D85">
        <w:rPr>
          <w:rFonts w:ascii="Times New Roman" w:hAnsi="Times New Roman"/>
          <w:sz w:val="24"/>
          <w:szCs w:val="24"/>
          <w:lang w:val="ro-RO"/>
        </w:rPr>
        <w:t xml:space="preserve"> electronic</w:t>
      </w:r>
      <w:r w:rsidR="00AF4F7F" w:rsidRPr="00217D85">
        <w:rPr>
          <w:rFonts w:ascii="Times New Roman" w:hAnsi="Times New Roman"/>
          <w:sz w:val="24"/>
          <w:szCs w:val="24"/>
          <w:lang w:val="ro-RO"/>
        </w:rPr>
        <w:t>ă</w:t>
      </w:r>
      <w:r w:rsidR="004C13B0" w:rsidRPr="00217D85">
        <w:rPr>
          <w:rFonts w:ascii="Times New Roman" w:eastAsia="Times New Roman" w:hAnsi="Times New Roman"/>
          <w:sz w:val="24"/>
          <w:szCs w:val="24"/>
          <w:lang w:val="ro-RO"/>
        </w:rPr>
        <w:t xml:space="preserve">. </w:t>
      </w:r>
    </w:p>
    <w:p w14:paraId="18D0B422" w14:textId="77777777" w:rsidR="00516D6D" w:rsidRPr="00217D85" w:rsidRDefault="00516D6D" w:rsidP="00847280">
      <w:pPr>
        <w:shd w:val="clear" w:color="auto" w:fill="FFFFFF"/>
        <w:spacing w:after="0" w:line="360" w:lineRule="auto"/>
        <w:jc w:val="both"/>
        <w:rPr>
          <w:rFonts w:ascii="Times New Roman" w:eastAsia="Times New Roman" w:hAnsi="Times New Roman"/>
          <w:sz w:val="24"/>
          <w:szCs w:val="24"/>
          <w:lang w:val="ro-RO"/>
        </w:rPr>
      </w:pPr>
    </w:p>
    <w:p w14:paraId="199B3EBE" w14:textId="77777777" w:rsidR="00516D6D" w:rsidRPr="00217D85" w:rsidRDefault="00516D6D" w:rsidP="00516D6D">
      <w:pPr>
        <w:shd w:val="clear" w:color="auto" w:fill="FFFFFF"/>
        <w:spacing w:after="0" w:line="360" w:lineRule="auto"/>
        <w:jc w:val="both"/>
        <w:rPr>
          <w:rFonts w:ascii="Times New Roman" w:eastAsia="Times New Roman" w:hAnsi="Times New Roman"/>
          <w:sz w:val="24"/>
          <w:szCs w:val="24"/>
          <w:lang w:val="ro-RO"/>
        </w:rPr>
      </w:pPr>
      <w:r w:rsidRPr="00217D85">
        <w:rPr>
          <w:rFonts w:ascii="Times New Roman" w:eastAsia="Times New Roman" w:hAnsi="Times New Roman"/>
          <w:b/>
          <w:sz w:val="24"/>
          <w:szCs w:val="24"/>
          <w:lang w:val="ro-RO"/>
        </w:rPr>
        <w:t>Art. VIII</w:t>
      </w:r>
      <w:r w:rsidRPr="00217D85">
        <w:rPr>
          <w:rFonts w:ascii="Times New Roman" w:eastAsia="Times New Roman" w:hAnsi="Times New Roman"/>
          <w:sz w:val="24"/>
          <w:szCs w:val="24"/>
          <w:lang w:val="ro-RO"/>
        </w:rPr>
        <w:t xml:space="preserve"> – În cazul instituirii situației de urgență în condițiile Ordonanței de urgență a Guvernului nr.1/1999 </w:t>
      </w:r>
      <w:r w:rsidRPr="00217D85">
        <w:rPr>
          <w:rFonts w:ascii="Times New Roman" w:hAnsi="Times New Roman"/>
          <w:sz w:val="24"/>
          <w:szCs w:val="24"/>
          <w:lang w:val="ro-RO"/>
        </w:rPr>
        <w:t xml:space="preserve">privind regimul stării de asediu şi regimul stării de urgenţă, aprobată cu modificări și completări prin Legea nr.453/2004, cu modificările și completările ulterioare, transmiterea </w:t>
      </w:r>
      <w:r w:rsidR="00AF4F7F" w:rsidRPr="00217D85">
        <w:rPr>
          <w:rFonts w:ascii="Times New Roman" w:hAnsi="Times New Roman"/>
          <w:sz w:val="24"/>
          <w:szCs w:val="24"/>
          <w:lang w:val="ro-RO"/>
        </w:rPr>
        <w:t xml:space="preserve">prin poșta </w:t>
      </w:r>
      <w:r w:rsidRPr="00217D85">
        <w:rPr>
          <w:rFonts w:ascii="Times New Roman" w:hAnsi="Times New Roman"/>
          <w:sz w:val="24"/>
          <w:szCs w:val="24"/>
          <w:lang w:val="ro-RO"/>
        </w:rPr>
        <w:t xml:space="preserve">electronică a cererilor și documentelor doveditoare pentru solicitarea </w:t>
      </w:r>
      <w:r w:rsidR="006D38FC" w:rsidRPr="00217D85">
        <w:rPr>
          <w:rFonts w:ascii="Times New Roman" w:hAnsi="Times New Roman"/>
          <w:sz w:val="24"/>
          <w:szCs w:val="24"/>
          <w:lang w:val="ro-RO"/>
        </w:rPr>
        <w:t xml:space="preserve">drepturilor de asigurări </w:t>
      </w:r>
      <w:r w:rsidRPr="00217D85">
        <w:rPr>
          <w:rFonts w:ascii="Times New Roman" w:hAnsi="Times New Roman"/>
          <w:sz w:val="24"/>
          <w:szCs w:val="24"/>
          <w:lang w:val="ro-RO"/>
        </w:rPr>
        <w:t xml:space="preserve"> devine principalul mijloc de comunicare.</w:t>
      </w:r>
    </w:p>
    <w:p w14:paraId="73C2AFF3" w14:textId="77777777" w:rsidR="003432CD" w:rsidRPr="00217D85" w:rsidRDefault="003432CD" w:rsidP="00847280">
      <w:pPr>
        <w:shd w:val="clear" w:color="auto" w:fill="FFFFFF"/>
        <w:spacing w:after="0" w:line="360" w:lineRule="auto"/>
        <w:jc w:val="both"/>
        <w:rPr>
          <w:rFonts w:ascii="Times New Roman" w:eastAsia="Times New Roman" w:hAnsi="Times New Roman"/>
          <w:sz w:val="24"/>
          <w:szCs w:val="24"/>
          <w:lang w:val="ro-RO"/>
        </w:rPr>
      </w:pPr>
    </w:p>
    <w:p w14:paraId="0EE4EE92" w14:textId="77777777" w:rsidR="002275FD" w:rsidRPr="00217D85" w:rsidRDefault="002275FD" w:rsidP="009A60B7">
      <w:pPr>
        <w:autoSpaceDE w:val="0"/>
        <w:autoSpaceDN w:val="0"/>
        <w:spacing w:line="360" w:lineRule="auto"/>
        <w:jc w:val="both"/>
        <w:rPr>
          <w:rFonts w:ascii="Times New Roman" w:hAnsi="Times New Roman"/>
          <w:sz w:val="24"/>
          <w:szCs w:val="24"/>
          <w:lang w:val="ro-RO"/>
        </w:rPr>
      </w:pPr>
      <w:r w:rsidRPr="00217D85">
        <w:rPr>
          <w:rFonts w:ascii="Times New Roman" w:eastAsia="Times New Roman" w:hAnsi="Times New Roman"/>
          <w:b/>
          <w:sz w:val="24"/>
          <w:szCs w:val="24"/>
          <w:lang w:val="ro-RO"/>
        </w:rPr>
        <w:t xml:space="preserve">Art. </w:t>
      </w:r>
      <w:r w:rsidR="00516D6D" w:rsidRPr="00217D85">
        <w:rPr>
          <w:rFonts w:ascii="Times New Roman" w:eastAsia="Times New Roman" w:hAnsi="Times New Roman"/>
          <w:b/>
          <w:sz w:val="24"/>
          <w:szCs w:val="24"/>
          <w:lang w:val="ro-RO"/>
        </w:rPr>
        <w:t>IX.</w:t>
      </w:r>
      <w:r w:rsidRPr="00217D85">
        <w:rPr>
          <w:rFonts w:ascii="Times New Roman" w:eastAsia="Times New Roman" w:hAnsi="Times New Roman"/>
          <w:sz w:val="24"/>
          <w:szCs w:val="24"/>
          <w:lang w:val="ro-RO"/>
        </w:rPr>
        <w:t xml:space="preserve"> - </w:t>
      </w:r>
      <w:r w:rsidR="00784E86" w:rsidRPr="00217D85">
        <w:rPr>
          <w:rFonts w:ascii="Times New Roman" w:eastAsia="Times New Roman" w:hAnsi="Times New Roman"/>
          <w:sz w:val="24"/>
          <w:szCs w:val="24"/>
          <w:lang w:val="ro-RO"/>
        </w:rPr>
        <w:t>R</w:t>
      </w:r>
      <w:r w:rsidRPr="00217D85">
        <w:rPr>
          <w:rFonts w:ascii="Times New Roman" w:hAnsi="Times New Roman"/>
          <w:sz w:val="24"/>
          <w:szCs w:val="24"/>
          <w:lang w:val="ro-RO"/>
        </w:rPr>
        <w:t>apoartele de monitorizare prevăzute la art. 30 alin.</w:t>
      </w:r>
      <w:r w:rsidR="00784E86" w:rsidRPr="00217D85">
        <w:rPr>
          <w:rFonts w:ascii="Times New Roman" w:hAnsi="Times New Roman"/>
          <w:sz w:val="24"/>
          <w:szCs w:val="24"/>
          <w:lang w:val="ro-RO"/>
        </w:rPr>
        <w:t xml:space="preserve"> </w:t>
      </w:r>
      <w:r w:rsidRPr="00217D85">
        <w:rPr>
          <w:rFonts w:ascii="Times New Roman" w:hAnsi="Times New Roman"/>
          <w:sz w:val="24"/>
          <w:szCs w:val="24"/>
          <w:lang w:val="ro-RO"/>
        </w:rPr>
        <w:t xml:space="preserve">(2) din Anexa la Hotărârea Guvernului nr.118/2014 pentru aprobarea Normelor metodologice de aplicare a prevederilor Legii nr. 197/2012 privind asigurarea calității în domeniul serviciilor sociale, cu modificările și completările ulterioare, întocmite </w:t>
      </w:r>
      <w:r w:rsidR="00784E86" w:rsidRPr="00217D85">
        <w:rPr>
          <w:rFonts w:ascii="Times New Roman" w:hAnsi="Times New Roman"/>
          <w:sz w:val="24"/>
          <w:szCs w:val="24"/>
          <w:lang w:val="ro-RO"/>
        </w:rPr>
        <w:t xml:space="preserve">înainte de instituirea stării de urgență prin Decretul Președintelui României nr.195/2020 privind instituirea stării de urgență pe teritoriul României, publicat în Monitorul Oficial al României, Partea I nr.212 din 16 martie 2020, rămân </w:t>
      </w:r>
      <w:r w:rsidR="009A60B7" w:rsidRPr="00217D85">
        <w:rPr>
          <w:rFonts w:ascii="Times New Roman" w:hAnsi="Times New Roman"/>
          <w:sz w:val="24"/>
          <w:szCs w:val="24"/>
          <w:lang w:val="ro-RO"/>
        </w:rPr>
        <w:t>valabile</w:t>
      </w:r>
      <w:r w:rsidR="00784E86" w:rsidRPr="00217D85">
        <w:rPr>
          <w:rFonts w:ascii="Times New Roman" w:hAnsi="Times New Roman"/>
          <w:sz w:val="24"/>
          <w:szCs w:val="24"/>
          <w:lang w:val="ro-RO"/>
        </w:rPr>
        <w:t xml:space="preserve"> după încetarea stă</w:t>
      </w:r>
      <w:r w:rsidR="009A60B7" w:rsidRPr="00217D85">
        <w:rPr>
          <w:rFonts w:ascii="Times New Roman" w:hAnsi="Times New Roman"/>
          <w:sz w:val="24"/>
          <w:szCs w:val="24"/>
          <w:lang w:val="ro-RO"/>
        </w:rPr>
        <w:t>rii de urgență și vor fi luate în considerare în procesul de evaluare pentru acordarea unei noi licențe pentru serviciul social.</w:t>
      </w:r>
    </w:p>
    <w:p w14:paraId="7FA12316" w14:textId="77777777" w:rsidR="00516D6D" w:rsidRPr="00217D85" w:rsidRDefault="00516D6D" w:rsidP="00833D61">
      <w:pPr>
        <w:shd w:val="clear" w:color="auto" w:fill="FFFFFF"/>
        <w:spacing w:after="0" w:line="360" w:lineRule="auto"/>
        <w:jc w:val="both"/>
        <w:rPr>
          <w:rFonts w:ascii="Times New Roman" w:eastAsia="Times New Roman" w:hAnsi="Times New Roman"/>
          <w:sz w:val="24"/>
          <w:szCs w:val="24"/>
          <w:lang w:val="ro-RO"/>
        </w:rPr>
      </w:pPr>
      <w:r w:rsidRPr="00217D85">
        <w:rPr>
          <w:rFonts w:ascii="Times New Roman" w:eastAsia="Times New Roman" w:hAnsi="Times New Roman"/>
          <w:b/>
          <w:sz w:val="24"/>
          <w:szCs w:val="24"/>
          <w:lang w:val="ro-RO"/>
        </w:rPr>
        <w:t xml:space="preserve">Art. X. </w:t>
      </w:r>
      <w:r w:rsidRPr="00217D85">
        <w:rPr>
          <w:rFonts w:ascii="Times New Roman" w:eastAsia="Times New Roman" w:hAnsi="Times New Roman"/>
          <w:sz w:val="24"/>
          <w:szCs w:val="24"/>
          <w:lang w:val="ro-RO"/>
        </w:rPr>
        <w:t xml:space="preserve">– </w:t>
      </w:r>
      <w:r w:rsidR="00833D61" w:rsidRPr="00217D85">
        <w:rPr>
          <w:rFonts w:ascii="Times New Roman" w:eastAsia="Times New Roman" w:hAnsi="Times New Roman"/>
          <w:sz w:val="24"/>
          <w:szCs w:val="24"/>
          <w:lang w:val="ro-RO"/>
        </w:rPr>
        <w:t xml:space="preserve">Pe perioada instituirii stării de urgență </w:t>
      </w:r>
      <w:r w:rsidR="00833D61" w:rsidRPr="00217D85">
        <w:rPr>
          <w:rFonts w:ascii="Times New Roman" w:hAnsi="Times New Roman"/>
          <w:sz w:val="24"/>
          <w:szCs w:val="24"/>
          <w:lang w:val="ro-RO"/>
        </w:rPr>
        <w:t>prin Decretul Președintelui României nr.195/2020, beneficiile de asistență socială care au drept condiție frecventarea cursurilor de învățământ de către copii sau tineri, se acordă fără întrerupere.</w:t>
      </w:r>
    </w:p>
    <w:p w14:paraId="63CC1134" w14:textId="77777777" w:rsidR="005074A2" w:rsidRPr="00217D85" w:rsidRDefault="005074A2" w:rsidP="00847280">
      <w:pPr>
        <w:spacing w:after="0" w:line="360" w:lineRule="auto"/>
        <w:jc w:val="both"/>
        <w:rPr>
          <w:rFonts w:ascii="Times New Roman" w:eastAsia="Times New Roman" w:hAnsi="Times New Roman"/>
          <w:sz w:val="24"/>
          <w:szCs w:val="24"/>
          <w:lang w:val="ro-RO"/>
        </w:rPr>
      </w:pPr>
    </w:p>
    <w:p w14:paraId="26BCEECE" w14:textId="77777777" w:rsidR="00F1615D" w:rsidRPr="00217D85" w:rsidRDefault="00F1615D" w:rsidP="00F1615D">
      <w:pPr>
        <w:autoSpaceDE w:val="0"/>
        <w:autoSpaceDN w:val="0"/>
        <w:adjustRightInd w:val="0"/>
        <w:spacing w:after="0" w:line="360" w:lineRule="auto"/>
        <w:jc w:val="both"/>
        <w:rPr>
          <w:rFonts w:ascii="Times New Roman" w:hAnsi="Times New Roman"/>
          <w:sz w:val="24"/>
          <w:szCs w:val="24"/>
          <w:lang w:val="ro-RO"/>
        </w:rPr>
      </w:pPr>
      <w:r w:rsidRPr="00217D85">
        <w:rPr>
          <w:rFonts w:ascii="Times New Roman" w:hAnsi="Times New Roman"/>
          <w:b/>
          <w:sz w:val="24"/>
          <w:szCs w:val="24"/>
          <w:lang w:val="ro-RO"/>
        </w:rPr>
        <w:t>Art. XI</w:t>
      </w:r>
      <w:r w:rsidR="0059030B" w:rsidRPr="00217D85">
        <w:rPr>
          <w:rFonts w:ascii="Times New Roman" w:hAnsi="Times New Roman"/>
          <w:b/>
          <w:sz w:val="24"/>
          <w:szCs w:val="24"/>
          <w:lang w:val="ro-RO"/>
        </w:rPr>
        <w:t>.</w:t>
      </w:r>
      <w:r w:rsidRPr="00217D85">
        <w:rPr>
          <w:rFonts w:ascii="Times New Roman" w:hAnsi="Times New Roman"/>
          <w:sz w:val="24"/>
          <w:szCs w:val="24"/>
          <w:lang w:val="ro-RO"/>
        </w:rPr>
        <w:t xml:space="preserve"> </w:t>
      </w:r>
      <w:r w:rsidR="003F6FE9" w:rsidRPr="00217D85">
        <w:rPr>
          <w:rFonts w:ascii="Times New Roman" w:hAnsi="Times New Roman"/>
          <w:sz w:val="24"/>
          <w:szCs w:val="24"/>
          <w:lang w:val="ro-RO"/>
        </w:rPr>
        <w:t>–</w:t>
      </w:r>
      <w:r w:rsidRPr="00217D85">
        <w:rPr>
          <w:rFonts w:ascii="Times New Roman" w:hAnsi="Times New Roman"/>
          <w:sz w:val="24"/>
          <w:szCs w:val="24"/>
          <w:lang w:val="ro-RO"/>
        </w:rPr>
        <w:t xml:space="preserve"> </w:t>
      </w:r>
      <w:r w:rsidR="003F6FE9" w:rsidRPr="00217D85">
        <w:rPr>
          <w:rFonts w:ascii="Times New Roman" w:hAnsi="Times New Roman"/>
          <w:sz w:val="24"/>
          <w:szCs w:val="24"/>
          <w:lang w:val="ro-RO"/>
        </w:rPr>
        <w:t xml:space="preserve">(1) </w:t>
      </w:r>
      <w:r w:rsidRPr="00217D85">
        <w:rPr>
          <w:rFonts w:ascii="Times New Roman" w:hAnsi="Times New Roman"/>
          <w:sz w:val="24"/>
          <w:szCs w:val="24"/>
          <w:lang w:val="ro-RO"/>
        </w:rPr>
        <w:t xml:space="preserve">Pe perioada stării de urgență instituită </w:t>
      </w:r>
      <w:r w:rsidR="009B2DB5" w:rsidRPr="00217D85">
        <w:rPr>
          <w:rFonts w:ascii="Times New Roman" w:hAnsi="Times New Roman"/>
          <w:sz w:val="24"/>
          <w:szCs w:val="24"/>
          <w:lang w:val="ro-RO"/>
        </w:rPr>
        <w:t>prin Decretul Președintelui României nr.195/2020</w:t>
      </w:r>
      <w:r w:rsidRPr="00217D85">
        <w:rPr>
          <w:rFonts w:ascii="Times New Roman" w:hAnsi="Times New Roman"/>
          <w:sz w:val="24"/>
          <w:szCs w:val="24"/>
          <w:lang w:val="ro-RO"/>
        </w:rPr>
        <w:t xml:space="preserve">, pentru perioada suspendării temporare a contractului individual de muncă din iniţiativa angajatorului, potrivit art. 52 alin. (1) lit. </w:t>
      </w:r>
      <w:r w:rsidR="008A7A9C" w:rsidRPr="00217D85">
        <w:rPr>
          <w:rFonts w:ascii="Times New Roman" w:hAnsi="Times New Roman"/>
          <w:sz w:val="24"/>
          <w:szCs w:val="24"/>
          <w:lang w:val="ro-RO"/>
        </w:rPr>
        <w:t>c</w:t>
      </w:r>
      <w:r w:rsidRPr="00217D85">
        <w:rPr>
          <w:rFonts w:ascii="Times New Roman" w:hAnsi="Times New Roman"/>
          <w:sz w:val="24"/>
          <w:szCs w:val="24"/>
          <w:lang w:val="ro-RO"/>
        </w:rPr>
        <w:t>) din Legea nr. 53/2003 - Codul muncii, cu modificările şi completările ulterioare, urmare a efectelor produse de</w:t>
      </w:r>
      <w:r w:rsidRPr="00217D85">
        <w:rPr>
          <w:rStyle w:val="Emphasis"/>
          <w:rFonts w:ascii="Times New Roman" w:hAnsi="Times New Roman"/>
          <w:sz w:val="24"/>
          <w:szCs w:val="24"/>
          <w:lang w:val="ro-RO"/>
        </w:rPr>
        <w:t xml:space="preserve"> </w:t>
      </w:r>
      <w:proofErr w:type="spellStart"/>
      <w:r w:rsidRPr="00217D85">
        <w:rPr>
          <w:rStyle w:val="Emphasis"/>
          <w:rFonts w:ascii="Times New Roman" w:hAnsi="Times New Roman"/>
          <w:sz w:val="24"/>
          <w:szCs w:val="24"/>
          <w:lang w:val="ro-RO"/>
        </w:rPr>
        <w:t>coronavirusul</w:t>
      </w:r>
      <w:proofErr w:type="spellEnd"/>
      <w:r w:rsidRPr="00217D85">
        <w:rPr>
          <w:rStyle w:val="Emphasis"/>
          <w:rFonts w:ascii="Times New Roman" w:hAnsi="Times New Roman"/>
          <w:sz w:val="24"/>
          <w:szCs w:val="24"/>
          <w:lang w:val="ro-RO"/>
        </w:rPr>
        <w:t xml:space="preserve"> SARS-CoV-2,</w:t>
      </w:r>
      <w:r w:rsidRPr="00217D85">
        <w:rPr>
          <w:rFonts w:ascii="Times New Roman" w:hAnsi="Times New Roman"/>
          <w:sz w:val="24"/>
          <w:szCs w:val="24"/>
          <w:lang w:val="ro-RO"/>
        </w:rPr>
        <w:t xml:space="preserve">  </w:t>
      </w:r>
      <w:proofErr w:type="spellStart"/>
      <w:r w:rsidRPr="00217D85">
        <w:rPr>
          <w:rFonts w:ascii="Times New Roman" w:hAnsi="Times New Roman"/>
          <w:sz w:val="24"/>
          <w:szCs w:val="24"/>
          <w:lang w:val="ro-RO"/>
        </w:rPr>
        <w:t>indemnizaţiile</w:t>
      </w:r>
      <w:proofErr w:type="spellEnd"/>
      <w:r w:rsidRPr="00217D85">
        <w:rPr>
          <w:rFonts w:ascii="Times New Roman" w:hAnsi="Times New Roman"/>
          <w:sz w:val="24"/>
          <w:szCs w:val="24"/>
          <w:lang w:val="ro-RO"/>
        </w:rPr>
        <w:t xml:space="preserve"> de care beneficiază salariaţii, de minimum 75% din salariul de bază corespunzător locului de muncă ocupat plătite din fondul </w:t>
      </w:r>
      <w:r w:rsidRPr="00217D85">
        <w:rPr>
          <w:rFonts w:ascii="Times New Roman" w:hAnsi="Times New Roman"/>
          <w:sz w:val="24"/>
          <w:szCs w:val="24"/>
          <w:lang w:val="ro-RO"/>
        </w:rPr>
        <w:lastRenderedPageBreak/>
        <w:t>de salarii, se suportă din bugetul asigurărilor pentru șomaj, dar nu mai mult de 75% din câștigul salarial mediu brut prevăzut de Legea nr. 6/2020 privind bugetul asigurărilor sociale de stat pe anul 2020.</w:t>
      </w:r>
    </w:p>
    <w:p w14:paraId="3922126E" w14:textId="77777777" w:rsidR="00F1615D" w:rsidRPr="00217D85" w:rsidRDefault="003F6FE9" w:rsidP="003F6FE9">
      <w:pPr>
        <w:autoSpaceDE w:val="0"/>
        <w:autoSpaceDN w:val="0"/>
        <w:adjustRightInd w:val="0"/>
        <w:spacing w:after="0" w:line="360" w:lineRule="auto"/>
        <w:jc w:val="both"/>
        <w:rPr>
          <w:rFonts w:ascii="Times New Roman" w:hAnsi="Times New Roman"/>
          <w:sz w:val="24"/>
          <w:szCs w:val="24"/>
          <w:lang w:val="ro-RO"/>
        </w:rPr>
      </w:pPr>
      <w:r w:rsidRPr="00217D85">
        <w:rPr>
          <w:rFonts w:ascii="Times New Roman" w:hAnsi="Times New Roman"/>
          <w:sz w:val="24"/>
          <w:szCs w:val="24"/>
          <w:lang w:val="ro-RO"/>
        </w:rPr>
        <w:t>(2) Angajatorii care beneficiază de prevederile alin. (1) au obligaţia să  menţină raporturile de muncă ale persoanelor în cauză pe o perioadă de cel puțin 6 luni de la data reînceperii activității după suspendarea raporturilor de muncă conform art. 52 alin. (1) lit. c) din Legea nr. 53/2003 - Codul muncii, cu modificările şi completările ulterioare.</w:t>
      </w:r>
    </w:p>
    <w:p w14:paraId="6B29C546" w14:textId="77777777" w:rsidR="003F6FE9" w:rsidRPr="003610EC" w:rsidRDefault="003F6FE9" w:rsidP="003F6FE9">
      <w:pPr>
        <w:autoSpaceDE w:val="0"/>
        <w:autoSpaceDN w:val="0"/>
        <w:adjustRightInd w:val="0"/>
        <w:spacing w:after="0" w:line="360" w:lineRule="auto"/>
        <w:jc w:val="both"/>
        <w:rPr>
          <w:lang w:val="ro-RO"/>
        </w:rPr>
      </w:pPr>
    </w:p>
    <w:p w14:paraId="3C81FAED" w14:textId="77777777" w:rsidR="00F1615D" w:rsidRPr="00217D85" w:rsidRDefault="00F1615D" w:rsidP="00F1615D">
      <w:pPr>
        <w:pStyle w:val="NormalWeb"/>
        <w:spacing w:before="0" w:beforeAutospacing="0" w:after="0" w:afterAutospacing="0" w:line="360" w:lineRule="auto"/>
        <w:jc w:val="both"/>
      </w:pPr>
      <w:r w:rsidRPr="00217D85">
        <w:rPr>
          <w:b/>
        </w:rPr>
        <w:t>Art. XII</w:t>
      </w:r>
      <w:r w:rsidRPr="00217D85">
        <w:t xml:space="preserve"> –</w:t>
      </w:r>
      <w:r w:rsidR="00BD48D8" w:rsidRPr="00217D85">
        <w:t xml:space="preserve"> </w:t>
      </w:r>
      <w:r w:rsidR="00F543D1">
        <w:t xml:space="preserve">(1) </w:t>
      </w:r>
      <w:r w:rsidRPr="00217D85">
        <w:t xml:space="preserve">În vederea acordării sumelor necesare plății indemnizației prevăzute la </w:t>
      </w:r>
      <w:proofErr w:type="spellStart"/>
      <w:r w:rsidRPr="00217D85">
        <w:t>art.</w:t>
      </w:r>
      <w:r w:rsidR="009B2DB5" w:rsidRPr="00217D85">
        <w:t>XI</w:t>
      </w:r>
      <w:proofErr w:type="spellEnd"/>
      <w:r w:rsidRPr="00217D85">
        <w:t>, angajatorii depun, prin poșta electronică, la agențiile județene pentru ocuparea forței de muncă sau a municipiului București, în raza cărora își au sediul social, o cerere</w:t>
      </w:r>
      <w:r w:rsidR="00BD48D8" w:rsidRPr="003610EC">
        <w:rPr>
          <w:rFonts w:ascii="Calibri" w:eastAsia="Calibri" w:hAnsi="Calibri"/>
          <w:sz w:val="22"/>
          <w:szCs w:val="22"/>
          <w:lang w:eastAsia="en-US"/>
        </w:rPr>
        <w:t xml:space="preserve"> </w:t>
      </w:r>
      <w:r w:rsidR="00BD48D8" w:rsidRPr="003610EC">
        <w:t>semnată și datată de reprezentantul legal,</w:t>
      </w:r>
      <w:r w:rsidR="00BD48D8" w:rsidRPr="00217D85">
        <w:t xml:space="preserve"> </w:t>
      </w:r>
      <w:r w:rsidR="00BD48D8" w:rsidRPr="003610EC">
        <w:t>întocmită conform modelului prevăzut în Anexa nr. 1</w:t>
      </w:r>
      <w:r w:rsidR="00483A43" w:rsidRPr="003610EC">
        <w:t xml:space="preserve"> la prezenta ordonanţă de urgenţă</w:t>
      </w:r>
      <w:r w:rsidR="00BD48D8" w:rsidRPr="003610EC">
        <w:t xml:space="preserve">, </w:t>
      </w:r>
      <w:r w:rsidRPr="00217D85">
        <w:t>însoțită de următoarele documente:</w:t>
      </w:r>
    </w:p>
    <w:p w14:paraId="61843089" w14:textId="77777777" w:rsidR="00F1615D" w:rsidRDefault="00F1615D" w:rsidP="00F1615D">
      <w:pPr>
        <w:pStyle w:val="NormalWeb"/>
        <w:numPr>
          <w:ilvl w:val="0"/>
          <w:numId w:val="34"/>
        </w:numPr>
        <w:spacing w:before="0" w:beforeAutospacing="0" w:after="0" w:afterAutospacing="0" w:line="360" w:lineRule="auto"/>
        <w:ind w:left="1276" w:hanging="568"/>
        <w:jc w:val="both"/>
      </w:pPr>
      <w:r w:rsidRPr="00217D85">
        <w:t>certificatul de situație de urgență eliberat de Ministerul Economiei, Energiei și Mediului de Afaceri;</w:t>
      </w:r>
    </w:p>
    <w:p w14:paraId="2746DAD4" w14:textId="77777777" w:rsidR="00F1615D" w:rsidRPr="00217D85" w:rsidRDefault="00F1615D" w:rsidP="00962C4D">
      <w:pPr>
        <w:pStyle w:val="NormalWeb"/>
        <w:numPr>
          <w:ilvl w:val="0"/>
          <w:numId w:val="34"/>
        </w:numPr>
        <w:spacing w:before="0" w:beforeAutospacing="0" w:after="0" w:afterAutospacing="0" w:line="360" w:lineRule="auto"/>
        <w:ind w:left="1276" w:hanging="568"/>
        <w:jc w:val="both"/>
      </w:pPr>
      <w:r w:rsidRPr="00217D85">
        <w:t>lista persoanelor care urmează să beneficieze de indemnizația prevăzută  la art. 1, asumată de reprezentantul legal al an</w:t>
      </w:r>
      <w:r w:rsidR="00BD48D8" w:rsidRPr="00217D85">
        <w:t>gajatorului, întocmită conform modelului prevăzut în Anexa nr. 2</w:t>
      </w:r>
      <w:r w:rsidR="00483A43" w:rsidRPr="00217D85">
        <w:t xml:space="preserve"> </w:t>
      </w:r>
      <w:r w:rsidR="00F543D1">
        <w:t xml:space="preserve"> </w:t>
      </w:r>
      <w:r w:rsidR="00483A43" w:rsidRPr="00217D85">
        <w:t>la prezenta ordonanţă de urgenţă</w:t>
      </w:r>
      <w:r w:rsidR="00BD48D8" w:rsidRPr="00217D85">
        <w:t xml:space="preserve">. </w:t>
      </w:r>
    </w:p>
    <w:p w14:paraId="6445AF6F" w14:textId="77777777" w:rsidR="00962C4D" w:rsidRDefault="00F543D1" w:rsidP="00F543D1">
      <w:pPr>
        <w:pStyle w:val="NormalWeb"/>
        <w:spacing w:before="0" w:beforeAutospacing="0" w:after="0" w:afterAutospacing="0" w:line="360" w:lineRule="auto"/>
        <w:ind w:firstLine="1276"/>
        <w:jc w:val="both"/>
      </w:pPr>
      <w:r>
        <w:t xml:space="preserve">(2) Modelul certificatului prevăzut la alin.(1) </w:t>
      </w:r>
      <w:proofErr w:type="spellStart"/>
      <w:r>
        <w:t>lit.a</w:t>
      </w:r>
      <w:proofErr w:type="spellEnd"/>
      <w:r>
        <w:t xml:space="preserve">) și condițiile de acordare a acestuia se aprobă prin hotărâre a Guvernului, la propunerea </w:t>
      </w:r>
      <w:r w:rsidRPr="00217D85">
        <w:t>Ministerul Economiei, Energiei și Mediului de Afaceri</w:t>
      </w:r>
      <w:r>
        <w:t>, în termen de maximum 5 zile</w:t>
      </w:r>
      <w:r w:rsidR="00B23986">
        <w:t xml:space="preserve"> de la intrarea în vigoare prezentei ordonanțe de urgență</w:t>
      </w:r>
      <w:r>
        <w:t>.</w:t>
      </w:r>
    </w:p>
    <w:p w14:paraId="60682CE8" w14:textId="77777777" w:rsidR="00F543D1" w:rsidRPr="00217D85" w:rsidRDefault="00F543D1" w:rsidP="00F543D1">
      <w:pPr>
        <w:pStyle w:val="NormalWeb"/>
        <w:spacing w:before="0" w:beforeAutospacing="0" w:after="0" w:afterAutospacing="0" w:line="360" w:lineRule="auto"/>
        <w:ind w:firstLine="1276"/>
        <w:jc w:val="both"/>
      </w:pPr>
    </w:p>
    <w:p w14:paraId="178FBC97" w14:textId="77777777" w:rsidR="00977CD0" w:rsidRPr="00217D85" w:rsidRDefault="0059030B" w:rsidP="00977CD0">
      <w:pPr>
        <w:pStyle w:val="NormalWeb"/>
        <w:spacing w:before="0" w:beforeAutospacing="0" w:after="0" w:afterAutospacing="0" w:line="360" w:lineRule="auto"/>
        <w:jc w:val="both"/>
      </w:pPr>
      <w:r w:rsidRPr="00217D85">
        <w:rPr>
          <w:b/>
        </w:rPr>
        <w:t>Art. XIII</w:t>
      </w:r>
      <w:r w:rsidRPr="00217D85">
        <w:t xml:space="preserve">. – (1) </w:t>
      </w:r>
      <w:r w:rsidR="009B2DB5" w:rsidRPr="00217D85">
        <w:t xml:space="preserve">Documentele prevăzute la </w:t>
      </w:r>
      <w:proofErr w:type="spellStart"/>
      <w:r w:rsidR="009B2DB5" w:rsidRPr="00217D85">
        <w:t>art.XII</w:t>
      </w:r>
      <w:proofErr w:type="spellEnd"/>
      <w:r w:rsidR="00F1615D" w:rsidRPr="00217D85">
        <w:t xml:space="preserve"> alin. (1) se depun în luna curentă pentru plata ind</w:t>
      </w:r>
      <w:r w:rsidR="00977CD0" w:rsidRPr="00217D85">
        <w:t>emnizației din luna anterioară.</w:t>
      </w:r>
    </w:p>
    <w:p w14:paraId="0042AD73" w14:textId="77777777" w:rsidR="00F1615D" w:rsidRPr="00217D85" w:rsidRDefault="00977CD0" w:rsidP="00977CD0">
      <w:pPr>
        <w:pStyle w:val="NormalWeb"/>
        <w:spacing w:before="0" w:beforeAutospacing="0" w:after="0" w:afterAutospacing="0" w:line="360" w:lineRule="auto"/>
        <w:ind w:firstLine="720"/>
        <w:jc w:val="both"/>
      </w:pPr>
      <w:r w:rsidRPr="00217D85">
        <w:t xml:space="preserve">(2) </w:t>
      </w:r>
      <w:r w:rsidR="00F1615D" w:rsidRPr="00217D85">
        <w:t xml:space="preserve">Decontarea, din bugetul asigurărilor pentru șomaj, a sumelor plătite cu titlu de indemnizație se face în cel mult 30 de zile de la depunerea </w:t>
      </w:r>
      <w:r w:rsidR="009B2DB5" w:rsidRPr="00217D85">
        <w:t>documentelor</w:t>
      </w:r>
      <w:r w:rsidR="00F1615D" w:rsidRPr="00217D85">
        <w:t>.</w:t>
      </w:r>
    </w:p>
    <w:p w14:paraId="1904B7EC" w14:textId="77777777" w:rsidR="00F1615D" w:rsidRPr="00217D85" w:rsidRDefault="00F1615D" w:rsidP="00F1615D">
      <w:pPr>
        <w:pStyle w:val="NormalWeb"/>
        <w:spacing w:before="0" w:beforeAutospacing="0" w:after="0" w:afterAutospacing="0" w:line="360" w:lineRule="auto"/>
        <w:ind w:left="708"/>
        <w:jc w:val="both"/>
      </w:pPr>
    </w:p>
    <w:p w14:paraId="6510937A" w14:textId="77777777" w:rsidR="00977CD0" w:rsidRPr="00217D85" w:rsidRDefault="0059030B" w:rsidP="0059030B">
      <w:pPr>
        <w:pStyle w:val="NormalWeb"/>
        <w:spacing w:before="0" w:beforeAutospacing="0" w:after="0" w:afterAutospacing="0" w:line="360" w:lineRule="auto"/>
        <w:jc w:val="both"/>
      </w:pPr>
      <w:r w:rsidRPr="00217D85">
        <w:rPr>
          <w:b/>
        </w:rPr>
        <w:t>Art. XIV.</w:t>
      </w:r>
      <w:r w:rsidRPr="00217D85">
        <w:t xml:space="preserve"> </w:t>
      </w:r>
      <w:r w:rsidR="00977CD0" w:rsidRPr="00217D85">
        <w:t>–</w:t>
      </w:r>
      <w:r w:rsidRPr="00217D85">
        <w:t xml:space="preserve"> </w:t>
      </w:r>
      <w:r w:rsidR="00977CD0" w:rsidRPr="00217D85">
        <w:t xml:space="preserve">Sumele plătite din bugetul asigurărilor pentru şomaj potrivit art. XI </w:t>
      </w:r>
      <w:r w:rsidR="00A80363" w:rsidRPr="003610EC">
        <w:t xml:space="preserve">alin. (1) </w:t>
      </w:r>
      <w:r w:rsidR="00977CD0" w:rsidRPr="00217D85">
        <w:t>se reîntregesc din fonduri externe nerambursabile de către Ministerul Fondurilor Europene, în limita sumelor alocate pentru această intervenţie şi în conformitate cu prevederile şi regulile de eligibilitate ale Programului Operaţional Capital Uman</w:t>
      </w:r>
    </w:p>
    <w:p w14:paraId="47F6A71D" w14:textId="77777777" w:rsidR="00F1615D" w:rsidRPr="00217D85" w:rsidRDefault="00F1615D" w:rsidP="0059030B">
      <w:pPr>
        <w:pStyle w:val="NormalWeb"/>
        <w:spacing w:before="0" w:beforeAutospacing="0" w:after="0" w:afterAutospacing="0" w:line="360" w:lineRule="auto"/>
        <w:jc w:val="both"/>
      </w:pPr>
    </w:p>
    <w:p w14:paraId="5C75CFE3" w14:textId="77777777" w:rsidR="00F1615D" w:rsidRDefault="0059030B" w:rsidP="0059030B">
      <w:pPr>
        <w:pStyle w:val="NormalWeb"/>
        <w:spacing w:before="0" w:beforeAutospacing="0" w:after="0" w:afterAutospacing="0" w:line="360" w:lineRule="auto"/>
        <w:jc w:val="both"/>
      </w:pPr>
      <w:r w:rsidRPr="00217D85">
        <w:rPr>
          <w:b/>
        </w:rPr>
        <w:t>Art. XV</w:t>
      </w:r>
      <w:r w:rsidRPr="00217D85">
        <w:t xml:space="preserve">. - </w:t>
      </w:r>
      <w:r w:rsidR="00F1615D" w:rsidRPr="00217D85">
        <w:t>Utilizarea sumelor virate în contul angajatorului din bugetul asigurărilor pent</w:t>
      </w:r>
      <w:r w:rsidRPr="00217D85">
        <w:t>ru șomaj, prevăzute la art. XIII</w:t>
      </w:r>
      <w:r w:rsidR="00F1615D" w:rsidRPr="00217D85">
        <w:t xml:space="preserve"> alin. (2), cu altă destinație decât cea stabilită în prezenta ordonanță atrage după sine răspunderea penală.</w:t>
      </w:r>
    </w:p>
    <w:p w14:paraId="2EB514D4" w14:textId="77777777" w:rsidR="00B23986" w:rsidRDefault="00B23986" w:rsidP="0059030B">
      <w:pPr>
        <w:pStyle w:val="NormalWeb"/>
        <w:spacing w:before="0" w:beforeAutospacing="0" w:after="0" w:afterAutospacing="0" w:line="360" w:lineRule="auto"/>
        <w:jc w:val="both"/>
      </w:pPr>
    </w:p>
    <w:p w14:paraId="73ECC8ED" w14:textId="77777777" w:rsidR="00B23986" w:rsidRPr="00217D85" w:rsidRDefault="00B23986" w:rsidP="0059030B">
      <w:pPr>
        <w:pStyle w:val="NormalWeb"/>
        <w:spacing w:before="0" w:beforeAutospacing="0" w:after="0" w:afterAutospacing="0" w:line="360" w:lineRule="auto"/>
        <w:jc w:val="both"/>
      </w:pPr>
      <w:r w:rsidRPr="00B23986">
        <w:rPr>
          <w:b/>
        </w:rPr>
        <w:t>Art. XVI</w:t>
      </w:r>
      <w:r>
        <w:t xml:space="preserve"> – Anexele nr. 1 și 2 fac parte integrantă din prezenta ordonanță de urgență.</w:t>
      </w:r>
    </w:p>
    <w:p w14:paraId="5DE529FA" w14:textId="77777777" w:rsidR="00F1615D" w:rsidRPr="00217D85" w:rsidRDefault="00F1615D" w:rsidP="00F1615D">
      <w:pPr>
        <w:pStyle w:val="NormalWeb"/>
        <w:spacing w:before="0" w:beforeAutospacing="0" w:after="0" w:afterAutospacing="0" w:line="305" w:lineRule="atLeast"/>
        <w:ind w:firstLine="708"/>
        <w:jc w:val="both"/>
        <w:rPr>
          <w:sz w:val="28"/>
          <w:szCs w:val="28"/>
        </w:rPr>
      </w:pPr>
    </w:p>
    <w:p w14:paraId="3B883BA7" w14:textId="77777777" w:rsidR="00E32427" w:rsidRPr="00217D85" w:rsidRDefault="00E32427" w:rsidP="00D04011">
      <w:pPr>
        <w:spacing w:after="0" w:line="360" w:lineRule="auto"/>
        <w:jc w:val="both"/>
        <w:rPr>
          <w:rFonts w:ascii="Times New Roman" w:hAnsi="Times New Roman"/>
          <w:b/>
          <w:bCs/>
          <w:sz w:val="24"/>
          <w:szCs w:val="24"/>
          <w:lang w:val="ro-RO"/>
        </w:rPr>
      </w:pPr>
    </w:p>
    <w:p w14:paraId="74655BB8" w14:textId="77777777" w:rsidR="00307AAB" w:rsidRPr="00217D85" w:rsidRDefault="005074A2" w:rsidP="00847280">
      <w:pPr>
        <w:spacing w:after="0" w:line="360" w:lineRule="auto"/>
        <w:jc w:val="center"/>
        <w:rPr>
          <w:rFonts w:ascii="Times New Roman" w:eastAsia="Times New Roman" w:hAnsi="Times New Roman"/>
          <w:b/>
          <w:sz w:val="24"/>
          <w:szCs w:val="24"/>
          <w:lang w:val="ro-RO"/>
        </w:rPr>
      </w:pPr>
      <w:r w:rsidRPr="00217D85">
        <w:rPr>
          <w:rFonts w:ascii="Times New Roman" w:eastAsia="Times New Roman" w:hAnsi="Times New Roman"/>
          <w:b/>
          <w:sz w:val="24"/>
          <w:szCs w:val="24"/>
          <w:lang w:val="ro-RO"/>
        </w:rPr>
        <w:t>PRIM-MINISTRU</w:t>
      </w:r>
      <w:r w:rsidRPr="00217D85">
        <w:rPr>
          <w:rFonts w:ascii="Times New Roman" w:eastAsia="Times New Roman" w:hAnsi="Times New Roman"/>
          <w:b/>
          <w:sz w:val="24"/>
          <w:szCs w:val="24"/>
          <w:lang w:val="ro-RO"/>
        </w:rPr>
        <w:br/>
        <w:t>LUDOVIC ORBAN</w:t>
      </w:r>
    </w:p>
    <w:p w14:paraId="6F7C8AD1" w14:textId="77777777" w:rsidR="007E0226" w:rsidRDefault="007E0226" w:rsidP="00E32427">
      <w:pPr>
        <w:spacing w:after="0" w:line="360" w:lineRule="auto"/>
        <w:rPr>
          <w:rFonts w:ascii="Times New Roman" w:hAnsi="Times New Roman"/>
          <w:b/>
          <w:sz w:val="24"/>
          <w:szCs w:val="24"/>
          <w:lang w:val="ro-RO"/>
        </w:rPr>
      </w:pPr>
    </w:p>
    <w:p w14:paraId="17E66033" w14:textId="77777777" w:rsidR="003610EC" w:rsidRDefault="003610EC" w:rsidP="00E32427">
      <w:pPr>
        <w:spacing w:after="0" w:line="360" w:lineRule="auto"/>
        <w:rPr>
          <w:rFonts w:ascii="Times New Roman" w:hAnsi="Times New Roman"/>
          <w:b/>
          <w:sz w:val="24"/>
          <w:szCs w:val="24"/>
          <w:lang w:val="ro-RO"/>
        </w:rPr>
      </w:pPr>
    </w:p>
    <w:p w14:paraId="7C054A22" w14:textId="77777777" w:rsidR="003610EC" w:rsidRDefault="003610EC" w:rsidP="00E32427">
      <w:pPr>
        <w:spacing w:after="0" w:line="360" w:lineRule="auto"/>
        <w:rPr>
          <w:rFonts w:ascii="Times New Roman" w:hAnsi="Times New Roman"/>
          <w:b/>
          <w:sz w:val="24"/>
          <w:szCs w:val="24"/>
          <w:lang w:val="ro-RO"/>
        </w:rPr>
      </w:pPr>
    </w:p>
    <w:p w14:paraId="71F9F0BC" w14:textId="77777777" w:rsidR="003610EC" w:rsidRDefault="003610EC" w:rsidP="00E32427">
      <w:pPr>
        <w:spacing w:after="0" w:line="360" w:lineRule="auto"/>
        <w:rPr>
          <w:rFonts w:ascii="Times New Roman" w:hAnsi="Times New Roman"/>
          <w:b/>
          <w:sz w:val="24"/>
          <w:szCs w:val="24"/>
          <w:lang w:val="ro-RO"/>
        </w:rPr>
      </w:pPr>
    </w:p>
    <w:p w14:paraId="1C955C34" w14:textId="77777777" w:rsidR="006B2F9F" w:rsidRDefault="006B2F9F" w:rsidP="00E32427">
      <w:pPr>
        <w:spacing w:after="0" w:line="360" w:lineRule="auto"/>
        <w:rPr>
          <w:rFonts w:ascii="Times New Roman" w:hAnsi="Times New Roman"/>
          <w:b/>
          <w:sz w:val="24"/>
          <w:szCs w:val="24"/>
          <w:lang w:val="ro-RO"/>
        </w:rPr>
      </w:pPr>
    </w:p>
    <w:p w14:paraId="28FEECC4" w14:textId="77777777" w:rsidR="006B2F9F" w:rsidRDefault="006B2F9F" w:rsidP="00E32427">
      <w:pPr>
        <w:spacing w:after="0" w:line="360" w:lineRule="auto"/>
        <w:rPr>
          <w:rFonts w:ascii="Times New Roman" w:hAnsi="Times New Roman"/>
          <w:b/>
          <w:sz w:val="24"/>
          <w:szCs w:val="24"/>
          <w:lang w:val="ro-RO"/>
        </w:rPr>
      </w:pPr>
    </w:p>
    <w:p w14:paraId="56CDE5AE" w14:textId="77777777" w:rsidR="006B2F9F" w:rsidRDefault="006B2F9F" w:rsidP="00E32427">
      <w:pPr>
        <w:spacing w:after="0" w:line="360" w:lineRule="auto"/>
        <w:rPr>
          <w:rFonts w:ascii="Times New Roman" w:hAnsi="Times New Roman"/>
          <w:b/>
          <w:sz w:val="24"/>
          <w:szCs w:val="24"/>
          <w:lang w:val="ro-RO"/>
        </w:rPr>
      </w:pPr>
    </w:p>
    <w:p w14:paraId="33F1332E" w14:textId="77777777" w:rsidR="006B2F9F" w:rsidRDefault="006B2F9F" w:rsidP="00E32427">
      <w:pPr>
        <w:spacing w:after="0" w:line="360" w:lineRule="auto"/>
        <w:rPr>
          <w:rFonts w:ascii="Times New Roman" w:hAnsi="Times New Roman"/>
          <w:b/>
          <w:sz w:val="24"/>
          <w:szCs w:val="24"/>
          <w:lang w:val="ro-RO"/>
        </w:rPr>
      </w:pPr>
    </w:p>
    <w:p w14:paraId="474545ED" w14:textId="77777777" w:rsidR="006B2F9F" w:rsidRDefault="006B2F9F" w:rsidP="00E32427">
      <w:pPr>
        <w:spacing w:after="0" w:line="360" w:lineRule="auto"/>
        <w:rPr>
          <w:rFonts w:ascii="Times New Roman" w:hAnsi="Times New Roman"/>
          <w:b/>
          <w:sz w:val="24"/>
          <w:szCs w:val="24"/>
          <w:lang w:val="ro-RO"/>
        </w:rPr>
      </w:pPr>
    </w:p>
    <w:p w14:paraId="4798633F" w14:textId="77777777" w:rsidR="006B2F9F" w:rsidRDefault="006B2F9F" w:rsidP="00E32427">
      <w:pPr>
        <w:spacing w:after="0" w:line="360" w:lineRule="auto"/>
        <w:rPr>
          <w:rFonts w:ascii="Times New Roman" w:hAnsi="Times New Roman"/>
          <w:b/>
          <w:sz w:val="24"/>
          <w:szCs w:val="24"/>
          <w:lang w:val="ro-RO"/>
        </w:rPr>
      </w:pPr>
    </w:p>
    <w:p w14:paraId="3C245309" w14:textId="77777777" w:rsidR="006B2F9F" w:rsidRDefault="006B2F9F" w:rsidP="00E32427">
      <w:pPr>
        <w:spacing w:after="0" w:line="360" w:lineRule="auto"/>
        <w:rPr>
          <w:rFonts w:ascii="Times New Roman" w:hAnsi="Times New Roman"/>
          <w:b/>
          <w:sz w:val="24"/>
          <w:szCs w:val="24"/>
          <w:lang w:val="ro-RO"/>
        </w:rPr>
      </w:pPr>
    </w:p>
    <w:p w14:paraId="5892505E" w14:textId="77777777" w:rsidR="006B2F9F" w:rsidRDefault="006B2F9F" w:rsidP="00E32427">
      <w:pPr>
        <w:spacing w:after="0" w:line="360" w:lineRule="auto"/>
        <w:rPr>
          <w:rFonts w:ascii="Times New Roman" w:hAnsi="Times New Roman"/>
          <w:b/>
          <w:sz w:val="24"/>
          <w:szCs w:val="24"/>
          <w:lang w:val="ro-RO"/>
        </w:rPr>
      </w:pPr>
    </w:p>
    <w:p w14:paraId="002206A9" w14:textId="77777777" w:rsidR="006B2F9F" w:rsidRDefault="006B2F9F" w:rsidP="00E32427">
      <w:pPr>
        <w:spacing w:after="0" w:line="360" w:lineRule="auto"/>
        <w:rPr>
          <w:rFonts w:ascii="Times New Roman" w:hAnsi="Times New Roman"/>
          <w:b/>
          <w:sz w:val="24"/>
          <w:szCs w:val="24"/>
          <w:lang w:val="ro-RO"/>
        </w:rPr>
      </w:pPr>
    </w:p>
    <w:p w14:paraId="34663313" w14:textId="77777777" w:rsidR="003610EC" w:rsidRDefault="003610EC" w:rsidP="00E32427">
      <w:pPr>
        <w:spacing w:after="0" w:line="360" w:lineRule="auto"/>
        <w:rPr>
          <w:rFonts w:ascii="Times New Roman" w:hAnsi="Times New Roman"/>
          <w:b/>
          <w:sz w:val="24"/>
          <w:szCs w:val="24"/>
          <w:lang w:val="ro-RO"/>
        </w:rPr>
      </w:pPr>
    </w:p>
    <w:p w14:paraId="4FC223CA" w14:textId="77777777" w:rsidR="003610EC" w:rsidRDefault="003610EC" w:rsidP="00E32427">
      <w:pPr>
        <w:spacing w:after="0" w:line="360" w:lineRule="auto"/>
        <w:rPr>
          <w:rFonts w:ascii="Times New Roman" w:hAnsi="Times New Roman"/>
          <w:b/>
          <w:sz w:val="24"/>
          <w:szCs w:val="24"/>
          <w:lang w:val="ro-RO"/>
        </w:rPr>
      </w:pPr>
    </w:p>
    <w:p w14:paraId="65E3D3F9" w14:textId="77777777" w:rsidR="003610EC" w:rsidRDefault="003610EC" w:rsidP="00E32427">
      <w:pPr>
        <w:spacing w:after="0" w:line="360" w:lineRule="auto"/>
        <w:rPr>
          <w:rFonts w:ascii="Times New Roman" w:hAnsi="Times New Roman"/>
          <w:b/>
          <w:sz w:val="24"/>
          <w:szCs w:val="24"/>
          <w:lang w:val="ro-RO"/>
        </w:rPr>
      </w:pPr>
    </w:p>
    <w:p w14:paraId="7047DE42" w14:textId="77777777" w:rsidR="003610EC" w:rsidRDefault="003610EC" w:rsidP="00E32427">
      <w:pPr>
        <w:spacing w:after="0" w:line="360" w:lineRule="auto"/>
        <w:rPr>
          <w:rFonts w:ascii="Times New Roman" w:hAnsi="Times New Roman"/>
          <w:b/>
          <w:sz w:val="24"/>
          <w:szCs w:val="24"/>
          <w:lang w:val="ro-RO"/>
        </w:rPr>
      </w:pPr>
    </w:p>
    <w:p w14:paraId="10266BE9" w14:textId="77777777" w:rsidR="007E0226" w:rsidRDefault="007E0226" w:rsidP="00847280">
      <w:pPr>
        <w:spacing w:after="0" w:line="360" w:lineRule="auto"/>
        <w:jc w:val="center"/>
        <w:rPr>
          <w:rFonts w:ascii="Times New Roman" w:hAnsi="Times New Roman"/>
          <w:b/>
          <w:sz w:val="24"/>
          <w:szCs w:val="24"/>
          <w:lang w:val="ro-RO"/>
        </w:rPr>
      </w:pPr>
    </w:p>
    <w:p w14:paraId="2D068CB5" w14:textId="77777777" w:rsidR="007E0226" w:rsidRPr="00217D85" w:rsidRDefault="007E0226" w:rsidP="00847280">
      <w:pPr>
        <w:spacing w:after="0" w:line="360" w:lineRule="auto"/>
        <w:jc w:val="center"/>
        <w:rPr>
          <w:rFonts w:ascii="Times New Roman" w:hAnsi="Times New Roman"/>
          <w:b/>
          <w:sz w:val="24"/>
          <w:szCs w:val="24"/>
          <w:lang w:val="ro-RO"/>
        </w:rPr>
      </w:pPr>
    </w:p>
    <w:p w14:paraId="6F50C508" w14:textId="77777777" w:rsidR="00BD48D8" w:rsidRPr="00217D85" w:rsidRDefault="00BD48D8" w:rsidP="00A55752">
      <w:pPr>
        <w:spacing w:after="0" w:line="360" w:lineRule="auto"/>
        <w:jc w:val="right"/>
        <w:rPr>
          <w:rFonts w:ascii="Times New Roman" w:hAnsi="Times New Roman"/>
          <w:b/>
          <w:sz w:val="24"/>
          <w:szCs w:val="24"/>
          <w:lang w:val="ro-RO"/>
        </w:rPr>
      </w:pPr>
      <w:r w:rsidRPr="00217D85">
        <w:rPr>
          <w:rFonts w:ascii="Times New Roman" w:hAnsi="Times New Roman"/>
          <w:b/>
          <w:sz w:val="24"/>
          <w:szCs w:val="24"/>
          <w:lang w:val="ro-RO"/>
        </w:rPr>
        <w:t xml:space="preserve">Anexa nr. </w:t>
      </w:r>
      <w:r w:rsidR="00A55752" w:rsidRPr="00217D85">
        <w:rPr>
          <w:rFonts w:ascii="Times New Roman" w:hAnsi="Times New Roman"/>
          <w:b/>
          <w:sz w:val="24"/>
          <w:szCs w:val="24"/>
          <w:lang w:val="ro-RO"/>
        </w:rPr>
        <w:t>1</w:t>
      </w:r>
    </w:p>
    <w:p w14:paraId="08A3B67A" w14:textId="77777777" w:rsidR="00BD48D8" w:rsidRPr="00217D85" w:rsidRDefault="00BD48D8" w:rsidP="00B077C9">
      <w:pPr>
        <w:spacing w:after="0" w:line="360" w:lineRule="auto"/>
        <w:jc w:val="both"/>
        <w:rPr>
          <w:rFonts w:ascii="Times New Roman" w:hAnsi="Times New Roman"/>
          <w:b/>
          <w:sz w:val="24"/>
          <w:szCs w:val="24"/>
          <w:lang w:val="ro-RO"/>
        </w:rPr>
      </w:pPr>
    </w:p>
    <w:p w14:paraId="0B9C0F76" w14:textId="77777777" w:rsidR="00B077C9" w:rsidRPr="00217D85" w:rsidRDefault="00B077C9" w:rsidP="00B077C9">
      <w:pPr>
        <w:spacing w:after="0" w:line="276" w:lineRule="auto"/>
        <w:jc w:val="both"/>
        <w:rPr>
          <w:rFonts w:ascii="Times New Roman" w:hAnsi="Times New Roman"/>
          <w:sz w:val="24"/>
          <w:szCs w:val="24"/>
          <w:lang w:val="ro-RO"/>
        </w:rPr>
      </w:pPr>
      <w:r w:rsidRPr="00217D85">
        <w:rPr>
          <w:rFonts w:ascii="Times New Roman" w:hAnsi="Times New Roman"/>
          <w:sz w:val="24"/>
          <w:szCs w:val="24"/>
          <w:lang w:val="ro-RO"/>
        </w:rPr>
        <w:t>ANGAJATOR..................................................................................</w:t>
      </w:r>
    </w:p>
    <w:p w14:paraId="7D09CAA0" w14:textId="77777777" w:rsidR="00B077C9" w:rsidRPr="00217D85" w:rsidRDefault="00B077C9" w:rsidP="00B077C9">
      <w:pPr>
        <w:spacing w:after="0" w:line="276" w:lineRule="auto"/>
        <w:jc w:val="both"/>
        <w:rPr>
          <w:rFonts w:ascii="Times New Roman" w:hAnsi="Times New Roman"/>
          <w:sz w:val="24"/>
          <w:szCs w:val="24"/>
          <w:lang w:val="ro-RO"/>
        </w:rPr>
      </w:pPr>
      <w:r w:rsidRPr="00217D85">
        <w:rPr>
          <w:rFonts w:ascii="Times New Roman" w:hAnsi="Times New Roman"/>
          <w:sz w:val="24"/>
          <w:szCs w:val="24"/>
          <w:lang w:val="ro-RO"/>
        </w:rPr>
        <w:t>Adresa sediu social............................................................................</w:t>
      </w:r>
    </w:p>
    <w:p w14:paraId="7BAF5522" w14:textId="77777777" w:rsidR="00B077C9" w:rsidRPr="00217D85" w:rsidRDefault="00B077C9" w:rsidP="00B077C9">
      <w:pPr>
        <w:spacing w:after="0" w:line="276" w:lineRule="auto"/>
        <w:jc w:val="both"/>
        <w:rPr>
          <w:rFonts w:ascii="Times New Roman" w:hAnsi="Times New Roman"/>
          <w:sz w:val="24"/>
          <w:szCs w:val="24"/>
          <w:lang w:val="ro-RO"/>
        </w:rPr>
      </w:pPr>
      <w:r w:rsidRPr="00217D85">
        <w:rPr>
          <w:rFonts w:ascii="Times New Roman" w:hAnsi="Times New Roman"/>
          <w:sz w:val="24"/>
          <w:szCs w:val="24"/>
          <w:lang w:val="ro-RO"/>
        </w:rPr>
        <w:t>CUI...................................................................................................</w:t>
      </w:r>
    </w:p>
    <w:p w14:paraId="1061E0AE" w14:textId="77777777" w:rsidR="00B077C9" w:rsidRPr="00217D85" w:rsidRDefault="00B077C9" w:rsidP="00B077C9">
      <w:pPr>
        <w:spacing w:after="0" w:line="276" w:lineRule="auto"/>
        <w:jc w:val="both"/>
        <w:rPr>
          <w:rFonts w:ascii="Times New Roman" w:hAnsi="Times New Roman"/>
          <w:sz w:val="24"/>
          <w:szCs w:val="24"/>
          <w:lang w:val="ro-RO"/>
        </w:rPr>
      </w:pPr>
      <w:r w:rsidRPr="00217D85">
        <w:rPr>
          <w:rFonts w:ascii="Times New Roman" w:hAnsi="Times New Roman"/>
          <w:sz w:val="24"/>
          <w:szCs w:val="24"/>
          <w:lang w:val="ro-RO"/>
        </w:rPr>
        <w:t>Cont bancar nr. ................................................................................</w:t>
      </w:r>
    </w:p>
    <w:p w14:paraId="15F53946" w14:textId="77777777" w:rsidR="00D27036" w:rsidRPr="00217D85" w:rsidRDefault="00D27036" w:rsidP="00B077C9">
      <w:pPr>
        <w:spacing w:after="0" w:line="276" w:lineRule="auto"/>
        <w:jc w:val="both"/>
        <w:rPr>
          <w:rFonts w:ascii="Times New Roman" w:hAnsi="Times New Roman"/>
          <w:sz w:val="24"/>
          <w:szCs w:val="24"/>
          <w:lang w:val="ro-RO"/>
        </w:rPr>
      </w:pPr>
      <w:r w:rsidRPr="00217D85">
        <w:rPr>
          <w:rFonts w:ascii="Times New Roman" w:hAnsi="Times New Roman"/>
          <w:sz w:val="24"/>
          <w:szCs w:val="24"/>
          <w:lang w:val="ro-RO"/>
        </w:rPr>
        <w:t>Telefon</w:t>
      </w:r>
      <w:r w:rsidR="00B077C9" w:rsidRPr="00217D85">
        <w:rPr>
          <w:rFonts w:ascii="Times New Roman" w:hAnsi="Times New Roman"/>
          <w:sz w:val="24"/>
          <w:szCs w:val="24"/>
          <w:lang w:val="ro-RO"/>
        </w:rPr>
        <w:t xml:space="preserve"> ........................................................................................ </w:t>
      </w:r>
    </w:p>
    <w:p w14:paraId="7BA2DF89" w14:textId="77777777" w:rsidR="00B077C9" w:rsidRPr="00217D85" w:rsidRDefault="00D27036" w:rsidP="00B077C9">
      <w:pPr>
        <w:spacing w:after="0" w:line="276" w:lineRule="auto"/>
        <w:jc w:val="both"/>
        <w:rPr>
          <w:rFonts w:ascii="Times New Roman" w:hAnsi="Times New Roman"/>
          <w:sz w:val="24"/>
          <w:szCs w:val="24"/>
          <w:lang w:val="ro-RO"/>
        </w:rPr>
      </w:pPr>
      <w:r w:rsidRPr="00217D85">
        <w:rPr>
          <w:rFonts w:ascii="Times New Roman" w:hAnsi="Times New Roman"/>
          <w:sz w:val="24"/>
          <w:szCs w:val="24"/>
          <w:lang w:val="ro-RO"/>
        </w:rPr>
        <w:t>E-mail................................................................................................</w:t>
      </w:r>
      <w:r w:rsidR="00B077C9" w:rsidRPr="00217D85">
        <w:rPr>
          <w:rFonts w:ascii="Times New Roman" w:hAnsi="Times New Roman"/>
          <w:sz w:val="24"/>
          <w:szCs w:val="24"/>
          <w:lang w:val="ro-RO"/>
        </w:rPr>
        <w:t xml:space="preserve"> </w:t>
      </w:r>
    </w:p>
    <w:p w14:paraId="326671F2" w14:textId="77777777" w:rsidR="00B077C9" w:rsidRPr="00217D85" w:rsidRDefault="00B077C9" w:rsidP="00B077C9">
      <w:pPr>
        <w:spacing w:after="200" w:line="276" w:lineRule="auto"/>
        <w:jc w:val="both"/>
        <w:rPr>
          <w:rFonts w:ascii="Times New Roman" w:hAnsi="Times New Roman"/>
          <w:sz w:val="24"/>
          <w:szCs w:val="24"/>
          <w:lang w:val="ro-RO"/>
        </w:rPr>
      </w:pPr>
    </w:p>
    <w:p w14:paraId="1F2E2F67" w14:textId="77777777" w:rsidR="00B077C9" w:rsidRPr="00217D85" w:rsidRDefault="00B077C9" w:rsidP="00B077C9">
      <w:pPr>
        <w:spacing w:after="200" w:line="276" w:lineRule="auto"/>
        <w:jc w:val="both"/>
        <w:rPr>
          <w:rFonts w:ascii="Times New Roman" w:hAnsi="Times New Roman"/>
          <w:sz w:val="24"/>
          <w:szCs w:val="24"/>
          <w:lang w:val="ro-RO"/>
        </w:rPr>
      </w:pPr>
    </w:p>
    <w:p w14:paraId="49DD37C4" w14:textId="77777777" w:rsidR="00B077C9" w:rsidRPr="00217D85" w:rsidRDefault="00B077C9" w:rsidP="00B077C9">
      <w:pPr>
        <w:spacing w:after="200" w:line="276" w:lineRule="auto"/>
        <w:jc w:val="both"/>
        <w:rPr>
          <w:rFonts w:ascii="Times New Roman" w:hAnsi="Times New Roman"/>
          <w:sz w:val="24"/>
          <w:szCs w:val="24"/>
          <w:lang w:val="ro-RO"/>
        </w:rPr>
      </w:pPr>
      <w:r w:rsidRPr="00217D85">
        <w:rPr>
          <w:rFonts w:ascii="Times New Roman" w:hAnsi="Times New Roman"/>
          <w:sz w:val="24"/>
          <w:szCs w:val="24"/>
          <w:lang w:val="ro-RO"/>
        </w:rPr>
        <w:lastRenderedPageBreak/>
        <w:t xml:space="preserve">Către </w:t>
      </w:r>
    </w:p>
    <w:p w14:paraId="46B140A1" w14:textId="77777777" w:rsidR="00B077C9" w:rsidRPr="00217D85" w:rsidRDefault="00B077C9" w:rsidP="00B077C9">
      <w:pPr>
        <w:spacing w:after="200" w:line="276" w:lineRule="auto"/>
        <w:jc w:val="both"/>
        <w:rPr>
          <w:rFonts w:ascii="Times New Roman" w:hAnsi="Times New Roman"/>
          <w:sz w:val="24"/>
          <w:szCs w:val="24"/>
          <w:lang w:val="ro-RO"/>
        </w:rPr>
      </w:pPr>
      <w:r w:rsidRPr="00217D85">
        <w:rPr>
          <w:rFonts w:ascii="Times New Roman" w:hAnsi="Times New Roman"/>
          <w:sz w:val="24"/>
          <w:szCs w:val="24"/>
          <w:lang w:val="ro-RO"/>
        </w:rPr>
        <w:t>AGENŢIA PENTRU OCUPAREA FORŢEI DE MUNCĂ JUDEŢEANĂ _________ / municipiului Bucureşti</w:t>
      </w:r>
    </w:p>
    <w:p w14:paraId="190945F2" w14:textId="77777777" w:rsidR="00B077C9" w:rsidRPr="00217D85" w:rsidRDefault="00B077C9" w:rsidP="00B077C9">
      <w:pPr>
        <w:spacing w:after="200" w:line="276" w:lineRule="auto"/>
        <w:jc w:val="both"/>
        <w:rPr>
          <w:rFonts w:ascii="Times New Roman" w:hAnsi="Times New Roman"/>
          <w:sz w:val="24"/>
          <w:szCs w:val="24"/>
          <w:lang w:val="ro-RO"/>
        </w:rPr>
      </w:pPr>
      <w:r w:rsidRPr="00217D85">
        <w:rPr>
          <w:rFonts w:ascii="Times New Roman" w:hAnsi="Times New Roman"/>
          <w:sz w:val="24"/>
          <w:szCs w:val="24"/>
          <w:lang w:val="ro-RO"/>
        </w:rPr>
        <w:t>Subsemnatul ..................................................................................................................... în calitate de administrator / reprezentant legal al …………....................................................................................................................... cu sediul social în localitatea ............….., str.........….., nr................., județul................./ municipiul.................., sectorul ............ vă solicit decontarea contravalorii  indemnizației pentru întrerupere temporară a activității pentru un număr de ................... persoane,  în sumă totală de ……………..…………lei.</w:t>
      </w:r>
    </w:p>
    <w:p w14:paraId="13CD0625" w14:textId="77777777" w:rsidR="00B077C9" w:rsidRPr="00217D85" w:rsidRDefault="00B077C9" w:rsidP="00B077C9">
      <w:pPr>
        <w:spacing w:after="200" w:line="276" w:lineRule="auto"/>
        <w:jc w:val="both"/>
        <w:rPr>
          <w:rFonts w:ascii="Times New Roman" w:hAnsi="Times New Roman"/>
          <w:sz w:val="24"/>
          <w:szCs w:val="24"/>
          <w:lang w:val="ro-RO"/>
        </w:rPr>
      </w:pPr>
      <w:r w:rsidRPr="00217D85">
        <w:rPr>
          <w:rFonts w:ascii="Times New Roman" w:hAnsi="Times New Roman"/>
          <w:sz w:val="24"/>
          <w:szCs w:val="24"/>
          <w:lang w:val="ro-RO"/>
        </w:rPr>
        <w:t>Anexez următoarele documente:</w:t>
      </w:r>
    </w:p>
    <w:p w14:paraId="3B7179E1" w14:textId="77777777" w:rsidR="00B077C9" w:rsidRPr="00217D85" w:rsidRDefault="00B077C9" w:rsidP="00B077C9">
      <w:pPr>
        <w:spacing w:after="200" w:line="276" w:lineRule="auto"/>
        <w:jc w:val="both"/>
        <w:rPr>
          <w:rFonts w:ascii="Times New Roman" w:hAnsi="Times New Roman"/>
          <w:sz w:val="24"/>
          <w:szCs w:val="24"/>
          <w:lang w:val="ro-RO"/>
        </w:rPr>
      </w:pPr>
      <w:r w:rsidRPr="00217D85">
        <w:rPr>
          <w:rFonts w:ascii="Times New Roman" w:hAnsi="Times New Roman"/>
          <w:sz w:val="24"/>
          <w:szCs w:val="24"/>
          <w:lang w:val="ro-RO"/>
        </w:rPr>
        <w:t>1. certificatul de situație de urgență eliberat de Ministerul Economiei, Energiei și Mediului de Afaceri;</w:t>
      </w:r>
    </w:p>
    <w:p w14:paraId="0B5D8EAC" w14:textId="77777777" w:rsidR="00B077C9" w:rsidRPr="00217D85" w:rsidRDefault="00B077C9" w:rsidP="00B077C9">
      <w:pPr>
        <w:spacing w:after="200" w:line="276" w:lineRule="auto"/>
        <w:jc w:val="both"/>
        <w:rPr>
          <w:rFonts w:ascii="Times New Roman" w:hAnsi="Times New Roman"/>
          <w:sz w:val="24"/>
          <w:szCs w:val="24"/>
          <w:lang w:val="ro-RO"/>
        </w:rPr>
      </w:pPr>
      <w:r w:rsidRPr="00217D85">
        <w:rPr>
          <w:rFonts w:ascii="Times New Roman" w:hAnsi="Times New Roman"/>
          <w:sz w:val="24"/>
          <w:szCs w:val="24"/>
          <w:lang w:val="ro-RO"/>
        </w:rPr>
        <w:t>2. lista persoanelor care urmează să beneficieze de indemnizație</w:t>
      </w:r>
    </w:p>
    <w:p w14:paraId="1F371F79" w14:textId="77777777" w:rsidR="00B077C9" w:rsidRPr="00217D85" w:rsidRDefault="00B077C9" w:rsidP="00B077C9">
      <w:pPr>
        <w:spacing w:after="200" w:line="276" w:lineRule="auto"/>
        <w:jc w:val="both"/>
        <w:rPr>
          <w:rFonts w:ascii="Times New Roman" w:hAnsi="Times New Roman"/>
          <w:sz w:val="24"/>
          <w:szCs w:val="24"/>
          <w:lang w:val="ro-RO"/>
        </w:rPr>
      </w:pPr>
      <w:r w:rsidRPr="00217D85">
        <w:rPr>
          <w:rFonts w:ascii="Times New Roman" w:hAnsi="Times New Roman"/>
          <w:sz w:val="24"/>
          <w:szCs w:val="24"/>
          <w:lang w:val="ro-RO"/>
        </w:rPr>
        <w:t xml:space="preserve">DATA ............................................................................ </w:t>
      </w:r>
    </w:p>
    <w:p w14:paraId="20BF2745" w14:textId="77777777" w:rsidR="00B077C9" w:rsidRPr="00217D85" w:rsidRDefault="00B077C9" w:rsidP="00B077C9">
      <w:pPr>
        <w:spacing w:after="200" w:line="276" w:lineRule="auto"/>
        <w:jc w:val="both"/>
        <w:rPr>
          <w:rFonts w:ascii="Times New Roman" w:hAnsi="Times New Roman"/>
          <w:sz w:val="24"/>
          <w:szCs w:val="24"/>
          <w:lang w:val="ro-RO"/>
        </w:rPr>
      </w:pPr>
    </w:p>
    <w:p w14:paraId="60525263" w14:textId="77777777" w:rsidR="00B077C9" w:rsidRPr="00217D85" w:rsidRDefault="00B077C9" w:rsidP="00B077C9">
      <w:pPr>
        <w:spacing w:after="200" w:line="276" w:lineRule="auto"/>
        <w:jc w:val="both"/>
        <w:rPr>
          <w:rFonts w:ascii="Times New Roman" w:hAnsi="Times New Roman"/>
          <w:sz w:val="24"/>
          <w:szCs w:val="24"/>
          <w:lang w:val="ro-RO"/>
        </w:rPr>
      </w:pPr>
      <w:r w:rsidRPr="00217D85">
        <w:rPr>
          <w:rFonts w:ascii="Times New Roman" w:hAnsi="Times New Roman"/>
          <w:sz w:val="24"/>
          <w:szCs w:val="24"/>
          <w:lang w:val="ro-RO"/>
        </w:rPr>
        <w:t>NUME PRENUME</w:t>
      </w:r>
    </w:p>
    <w:p w14:paraId="512F9560" w14:textId="77777777" w:rsidR="00B077C9" w:rsidRPr="00217D85" w:rsidRDefault="00B077C9" w:rsidP="00B077C9">
      <w:pPr>
        <w:spacing w:after="200" w:line="276" w:lineRule="auto"/>
        <w:jc w:val="both"/>
        <w:rPr>
          <w:rFonts w:ascii="Times New Roman" w:hAnsi="Times New Roman"/>
          <w:sz w:val="24"/>
          <w:szCs w:val="24"/>
          <w:lang w:val="ro-RO"/>
        </w:rPr>
      </w:pPr>
    </w:p>
    <w:p w14:paraId="298275EB" w14:textId="77777777" w:rsidR="00B077C9" w:rsidRPr="00217D85" w:rsidRDefault="00B077C9" w:rsidP="00B077C9">
      <w:pPr>
        <w:spacing w:after="200" w:line="276" w:lineRule="auto"/>
        <w:jc w:val="both"/>
        <w:rPr>
          <w:rFonts w:ascii="Times New Roman" w:hAnsi="Times New Roman"/>
          <w:sz w:val="24"/>
          <w:szCs w:val="24"/>
          <w:lang w:val="ro-RO"/>
        </w:rPr>
      </w:pPr>
      <w:r w:rsidRPr="00217D85">
        <w:rPr>
          <w:rFonts w:ascii="Times New Roman" w:hAnsi="Times New Roman"/>
          <w:sz w:val="24"/>
          <w:szCs w:val="24"/>
          <w:lang w:val="ro-RO"/>
        </w:rPr>
        <w:t>Administrator/ reprezentant legal</w:t>
      </w:r>
    </w:p>
    <w:p w14:paraId="0CF27D62" w14:textId="77777777" w:rsidR="00B077C9" w:rsidRPr="00217D85" w:rsidRDefault="00B077C9" w:rsidP="00B077C9">
      <w:pPr>
        <w:spacing w:after="200" w:line="276" w:lineRule="auto"/>
        <w:jc w:val="both"/>
        <w:rPr>
          <w:rFonts w:ascii="Times New Roman" w:hAnsi="Times New Roman"/>
          <w:sz w:val="24"/>
          <w:szCs w:val="24"/>
          <w:lang w:val="ro-RO"/>
        </w:rPr>
      </w:pPr>
    </w:p>
    <w:p w14:paraId="4DC0D73E" w14:textId="77777777" w:rsidR="00B077C9" w:rsidRPr="00217D85" w:rsidRDefault="00B077C9" w:rsidP="00B077C9">
      <w:pPr>
        <w:spacing w:after="200" w:line="276" w:lineRule="auto"/>
        <w:jc w:val="both"/>
        <w:rPr>
          <w:rFonts w:ascii="Times New Roman" w:hAnsi="Times New Roman"/>
          <w:sz w:val="24"/>
          <w:szCs w:val="24"/>
          <w:lang w:val="ro-RO"/>
        </w:rPr>
      </w:pPr>
      <w:r w:rsidRPr="00217D85">
        <w:rPr>
          <w:rFonts w:ascii="Times New Roman" w:hAnsi="Times New Roman"/>
          <w:sz w:val="24"/>
          <w:szCs w:val="24"/>
          <w:lang w:val="ro-RO"/>
        </w:rPr>
        <w:t xml:space="preserve">Data </w:t>
      </w:r>
    </w:p>
    <w:p w14:paraId="7A0E39AA" w14:textId="77777777" w:rsidR="00A55752" w:rsidRPr="00217D85" w:rsidRDefault="00A55752" w:rsidP="00B077C9">
      <w:pPr>
        <w:spacing w:after="200" w:line="276" w:lineRule="auto"/>
        <w:jc w:val="both"/>
        <w:rPr>
          <w:rFonts w:ascii="Times New Roman" w:hAnsi="Times New Roman"/>
          <w:sz w:val="24"/>
          <w:szCs w:val="24"/>
          <w:lang w:val="ro-RO"/>
        </w:rPr>
      </w:pPr>
    </w:p>
    <w:p w14:paraId="0EC72E4A" w14:textId="77777777" w:rsidR="00A55752" w:rsidRPr="00217D85" w:rsidRDefault="00A55752" w:rsidP="00B077C9">
      <w:pPr>
        <w:spacing w:after="200" w:line="276" w:lineRule="auto"/>
        <w:jc w:val="both"/>
        <w:rPr>
          <w:rFonts w:ascii="Times New Roman" w:hAnsi="Times New Roman"/>
          <w:sz w:val="24"/>
          <w:szCs w:val="24"/>
          <w:lang w:val="ro-RO"/>
        </w:rPr>
      </w:pPr>
    </w:p>
    <w:p w14:paraId="0A47865B" w14:textId="77777777" w:rsidR="00A55752" w:rsidRPr="00217D85" w:rsidRDefault="00A55752" w:rsidP="00B077C9">
      <w:pPr>
        <w:spacing w:after="200" w:line="276" w:lineRule="auto"/>
        <w:jc w:val="both"/>
        <w:rPr>
          <w:rFonts w:ascii="Times New Roman" w:hAnsi="Times New Roman"/>
          <w:sz w:val="24"/>
          <w:szCs w:val="24"/>
          <w:lang w:val="ro-RO"/>
        </w:rPr>
      </w:pPr>
    </w:p>
    <w:p w14:paraId="74FA10BF" w14:textId="77777777" w:rsidR="00A55752" w:rsidRPr="00217D85" w:rsidRDefault="00A55752" w:rsidP="00A55752">
      <w:pPr>
        <w:spacing w:after="200" w:line="276" w:lineRule="auto"/>
        <w:jc w:val="right"/>
        <w:rPr>
          <w:rFonts w:ascii="Times New Roman" w:hAnsi="Times New Roman"/>
          <w:b/>
          <w:sz w:val="24"/>
          <w:szCs w:val="24"/>
          <w:lang w:val="ro-RO"/>
        </w:rPr>
      </w:pPr>
      <w:r w:rsidRPr="00217D85">
        <w:rPr>
          <w:rFonts w:ascii="Times New Roman" w:hAnsi="Times New Roman"/>
          <w:b/>
          <w:sz w:val="24"/>
          <w:szCs w:val="24"/>
          <w:lang w:val="ro-RO"/>
        </w:rPr>
        <w:t>Anexa nr. 2</w:t>
      </w:r>
    </w:p>
    <w:p w14:paraId="3861585D" w14:textId="77777777" w:rsidR="00BD48D8" w:rsidRPr="00217D85" w:rsidRDefault="00BD48D8" w:rsidP="00BD48D8">
      <w:pPr>
        <w:spacing w:after="0" w:line="360" w:lineRule="auto"/>
        <w:jc w:val="right"/>
        <w:rPr>
          <w:rFonts w:ascii="Times New Roman" w:hAnsi="Times New Roman"/>
          <w:b/>
          <w:sz w:val="24"/>
          <w:szCs w:val="24"/>
          <w:lang w:val="ro-RO"/>
        </w:rPr>
      </w:pPr>
    </w:p>
    <w:p w14:paraId="0987ADB2" w14:textId="77777777" w:rsidR="00A55752" w:rsidRPr="003610EC" w:rsidRDefault="00A55752" w:rsidP="00A55752">
      <w:pPr>
        <w:spacing w:after="0" w:line="360" w:lineRule="auto"/>
        <w:jc w:val="center"/>
        <w:rPr>
          <w:sz w:val="24"/>
          <w:szCs w:val="24"/>
          <w:lang w:val="pt-PT"/>
        </w:rPr>
      </w:pPr>
      <w:r w:rsidRPr="003610EC">
        <w:rPr>
          <w:sz w:val="24"/>
          <w:szCs w:val="24"/>
          <w:lang w:val="pt-PT"/>
        </w:rPr>
        <w:t xml:space="preserve">LISTA PERSOANELOR </w:t>
      </w:r>
    </w:p>
    <w:p w14:paraId="351F4B33" w14:textId="77777777" w:rsidR="00BD48D8" w:rsidRPr="00217D85" w:rsidRDefault="00A55752" w:rsidP="00A55752">
      <w:pPr>
        <w:spacing w:after="0" w:line="360" w:lineRule="auto"/>
        <w:jc w:val="center"/>
        <w:rPr>
          <w:sz w:val="24"/>
          <w:szCs w:val="24"/>
          <w:lang w:val="ro-RO"/>
        </w:rPr>
      </w:pPr>
      <w:r w:rsidRPr="003610EC">
        <w:rPr>
          <w:sz w:val="24"/>
          <w:szCs w:val="24"/>
          <w:lang w:val="pt-PT"/>
        </w:rPr>
        <w:t xml:space="preserve">care urmează să beneficieze de indemnizația acordată pe </w:t>
      </w:r>
      <w:r w:rsidRPr="00217D85">
        <w:rPr>
          <w:sz w:val="24"/>
          <w:szCs w:val="24"/>
          <w:lang w:val="ro-RO"/>
        </w:rPr>
        <w:t>perioada suspendării temporare a contractului individual de muncă din iniţiativa angajatorului, potrivit art. 52 alin. (1) lit. c) din Legea nr. 53/2003 - Codul muncii, cu modificările şi completările ulterioare</w:t>
      </w:r>
    </w:p>
    <w:p w14:paraId="0C94AC96" w14:textId="77777777" w:rsidR="00962C4D" w:rsidRPr="00217D85" w:rsidRDefault="00962C4D" w:rsidP="00962C4D">
      <w:pPr>
        <w:spacing w:after="0" w:line="360" w:lineRule="auto"/>
        <w:jc w:val="both"/>
        <w:rPr>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1283"/>
        <w:gridCol w:w="823"/>
        <w:gridCol w:w="817"/>
        <w:gridCol w:w="946"/>
        <w:gridCol w:w="1070"/>
        <w:gridCol w:w="1182"/>
        <w:gridCol w:w="1620"/>
        <w:gridCol w:w="1536"/>
      </w:tblGrid>
      <w:tr w:rsidR="00B32518" w:rsidRPr="00217D85" w14:paraId="734FFC3C" w14:textId="77777777" w:rsidTr="007C08C0">
        <w:tc>
          <w:tcPr>
            <w:tcW w:w="1084" w:type="dxa"/>
            <w:shd w:val="clear" w:color="auto" w:fill="auto"/>
          </w:tcPr>
          <w:p w14:paraId="3EADADCA" w14:textId="77777777" w:rsidR="00962C4D" w:rsidRPr="00217D85" w:rsidRDefault="00962C4D" w:rsidP="007C08C0">
            <w:pPr>
              <w:spacing w:after="0" w:line="360" w:lineRule="auto"/>
              <w:jc w:val="both"/>
              <w:rPr>
                <w:sz w:val="24"/>
                <w:szCs w:val="24"/>
                <w:lang w:val="ro-RO"/>
              </w:rPr>
            </w:pPr>
            <w:r w:rsidRPr="00217D85">
              <w:rPr>
                <w:sz w:val="24"/>
                <w:szCs w:val="24"/>
                <w:lang w:val="ro-RO"/>
              </w:rPr>
              <w:lastRenderedPageBreak/>
              <w:t>Nr.</w:t>
            </w:r>
          </w:p>
          <w:p w14:paraId="27F0FA2C" w14:textId="77777777" w:rsidR="00962C4D" w:rsidRPr="00217D85" w:rsidRDefault="00962C4D" w:rsidP="007C08C0">
            <w:pPr>
              <w:spacing w:after="0" w:line="360" w:lineRule="auto"/>
              <w:jc w:val="both"/>
              <w:rPr>
                <w:sz w:val="24"/>
                <w:szCs w:val="24"/>
                <w:lang w:val="ro-RO"/>
              </w:rPr>
            </w:pPr>
            <w:r w:rsidRPr="00217D85">
              <w:rPr>
                <w:sz w:val="24"/>
                <w:szCs w:val="24"/>
                <w:lang w:val="ro-RO"/>
              </w:rPr>
              <w:t>crt.</w:t>
            </w:r>
          </w:p>
        </w:tc>
        <w:tc>
          <w:tcPr>
            <w:tcW w:w="1084" w:type="dxa"/>
            <w:shd w:val="clear" w:color="auto" w:fill="auto"/>
          </w:tcPr>
          <w:p w14:paraId="62BA3104" w14:textId="77777777" w:rsidR="00962C4D" w:rsidRPr="00217D85" w:rsidRDefault="00962C4D" w:rsidP="007C08C0">
            <w:pPr>
              <w:spacing w:after="0" w:line="360" w:lineRule="auto"/>
              <w:jc w:val="both"/>
              <w:rPr>
                <w:sz w:val="24"/>
                <w:szCs w:val="24"/>
                <w:lang w:val="ro-RO"/>
              </w:rPr>
            </w:pPr>
            <w:r w:rsidRPr="00217D85">
              <w:rPr>
                <w:sz w:val="24"/>
                <w:szCs w:val="24"/>
                <w:lang w:val="ro-RO"/>
              </w:rPr>
              <w:t>Numele şi prenumele</w:t>
            </w:r>
          </w:p>
        </w:tc>
        <w:tc>
          <w:tcPr>
            <w:tcW w:w="1084" w:type="dxa"/>
            <w:shd w:val="clear" w:color="auto" w:fill="auto"/>
          </w:tcPr>
          <w:p w14:paraId="1BF747CA" w14:textId="77777777" w:rsidR="00962C4D" w:rsidRPr="00217D85" w:rsidRDefault="00962C4D" w:rsidP="007C08C0">
            <w:pPr>
              <w:spacing w:after="0" w:line="360" w:lineRule="auto"/>
              <w:jc w:val="both"/>
              <w:rPr>
                <w:sz w:val="24"/>
                <w:szCs w:val="24"/>
                <w:lang w:val="ro-RO"/>
              </w:rPr>
            </w:pPr>
            <w:r w:rsidRPr="00217D85">
              <w:rPr>
                <w:sz w:val="24"/>
                <w:szCs w:val="24"/>
                <w:lang w:val="ro-RO"/>
              </w:rPr>
              <w:t>CNP</w:t>
            </w:r>
          </w:p>
        </w:tc>
        <w:tc>
          <w:tcPr>
            <w:tcW w:w="1084" w:type="dxa"/>
            <w:shd w:val="clear" w:color="auto" w:fill="auto"/>
          </w:tcPr>
          <w:p w14:paraId="7889C1FB" w14:textId="77777777" w:rsidR="00962C4D" w:rsidRPr="00217D85" w:rsidRDefault="00962C4D" w:rsidP="007C08C0">
            <w:pPr>
              <w:spacing w:after="0" w:line="360" w:lineRule="auto"/>
              <w:jc w:val="both"/>
              <w:rPr>
                <w:sz w:val="24"/>
                <w:szCs w:val="24"/>
                <w:lang w:val="ro-RO"/>
              </w:rPr>
            </w:pPr>
            <w:r w:rsidRPr="00217D85">
              <w:rPr>
                <w:sz w:val="24"/>
                <w:szCs w:val="24"/>
                <w:lang w:val="ro-RO"/>
              </w:rPr>
              <w:t>Gen</w:t>
            </w:r>
          </w:p>
        </w:tc>
        <w:tc>
          <w:tcPr>
            <w:tcW w:w="1084" w:type="dxa"/>
            <w:shd w:val="clear" w:color="auto" w:fill="auto"/>
          </w:tcPr>
          <w:p w14:paraId="57E3C3D3" w14:textId="77777777" w:rsidR="00962C4D" w:rsidRPr="00217D85" w:rsidRDefault="00962C4D" w:rsidP="007C08C0">
            <w:pPr>
              <w:spacing w:after="0" w:line="360" w:lineRule="auto"/>
              <w:jc w:val="both"/>
              <w:rPr>
                <w:sz w:val="24"/>
                <w:szCs w:val="24"/>
                <w:lang w:val="ro-RO"/>
              </w:rPr>
            </w:pPr>
            <w:r w:rsidRPr="00217D85">
              <w:rPr>
                <w:sz w:val="24"/>
                <w:szCs w:val="24"/>
                <w:lang w:val="ro-RO"/>
              </w:rPr>
              <w:t>Vârstă</w:t>
            </w:r>
          </w:p>
        </w:tc>
        <w:tc>
          <w:tcPr>
            <w:tcW w:w="1084" w:type="dxa"/>
            <w:shd w:val="clear" w:color="auto" w:fill="auto"/>
          </w:tcPr>
          <w:p w14:paraId="57DC696A" w14:textId="77777777" w:rsidR="00962C4D" w:rsidRPr="00217D85" w:rsidRDefault="00962C4D" w:rsidP="007C08C0">
            <w:pPr>
              <w:spacing w:after="0" w:line="360" w:lineRule="auto"/>
              <w:jc w:val="both"/>
              <w:rPr>
                <w:sz w:val="24"/>
                <w:szCs w:val="24"/>
                <w:lang w:val="ro-RO"/>
              </w:rPr>
            </w:pPr>
            <w:r w:rsidRPr="00217D85">
              <w:rPr>
                <w:sz w:val="24"/>
                <w:szCs w:val="24"/>
                <w:lang w:val="ro-RO"/>
              </w:rPr>
              <w:t>Nivel de educaţie (ISCED)</w:t>
            </w:r>
          </w:p>
        </w:tc>
        <w:tc>
          <w:tcPr>
            <w:tcW w:w="1084" w:type="dxa"/>
            <w:shd w:val="clear" w:color="auto" w:fill="auto"/>
          </w:tcPr>
          <w:p w14:paraId="3DC4F9B3" w14:textId="77777777" w:rsidR="00962C4D" w:rsidRPr="00217D85" w:rsidRDefault="00962C4D" w:rsidP="007C08C0">
            <w:pPr>
              <w:spacing w:after="0" w:line="360" w:lineRule="auto"/>
              <w:jc w:val="both"/>
              <w:rPr>
                <w:sz w:val="24"/>
                <w:szCs w:val="24"/>
                <w:lang w:val="ro-RO"/>
              </w:rPr>
            </w:pPr>
            <w:r w:rsidRPr="00217D85">
              <w:rPr>
                <w:sz w:val="24"/>
                <w:szCs w:val="24"/>
                <w:lang w:val="ro-RO"/>
              </w:rPr>
              <w:t>Reşedinţa (urban / rural)</w:t>
            </w:r>
          </w:p>
        </w:tc>
        <w:tc>
          <w:tcPr>
            <w:tcW w:w="1084" w:type="dxa"/>
            <w:shd w:val="clear" w:color="auto" w:fill="auto"/>
          </w:tcPr>
          <w:p w14:paraId="48AC1AF9" w14:textId="77777777" w:rsidR="00962C4D" w:rsidRPr="00217D85" w:rsidRDefault="00962C4D" w:rsidP="007C08C0">
            <w:pPr>
              <w:spacing w:after="0" w:line="360" w:lineRule="auto"/>
              <w:rPr>
                <w:sz w:val="24"/>
                <w:szCs w:val="24"/>
                <w:lang w:val="ro-RO"/>
              </w:rPr>
            </w:pPr>
            <w:proofErr w:type="spellStart"/>
            <w:r w:rsidRPr="00217D85">
              <w:rPr>
                <w:sz w:val="24"/>
                <w:szCs w:val="24"/>
              </w:rPr>
              <w:t>Salariul</w:t>
            </w:r>
            <w:proofErr w:type="spellEnd"/>
            <w:r w:rsidRPr="00217D85">
              <w:rPr>
                <w:sz w:val="24"/>
                <w:szCs w:val="24"/>
              </w:rPr>
              <w:t xml:space="preserve"> de </w:t>
            </w:r>
            <w:proofErr w:type="spellStart"/>
            <w:r w:rsidRPr="00217D85">
              <w:rPr>
                <w:sz w:val="24"/>
                <w:szCs w:val="24"/>
              </w:rPr>
              <w:t>bază</w:t>
            </w:r>
            <w:proofErr w:type="spellEnd"/>
            <w:r w:rsidRPr="00217D85">
              <w:rPr>
                <w:sz w:val="24"/>
                <w:szCs w:val="24"/>
              </w:rPr>
              <w:t xml:space="preserve"> brut </w:t>
            </w:r>
            <w:proofErr w:type="spellStart"/>
            <w:r w:rsidRPr="00217D85">
              <w:rPr>
                <w:sz w:val="24"/>
                <w:szCs w:val="24"/>
              </w:rPr>
              <w:t>corespunzător</w:t>
            </w:r>
            <w:proofErr w:type="spellEnd"/>
            <w:r w:rsidRPr="00217D85">
              <w:rPr>
                <w:sz w:val="24"/>
                <w:szCs w:val="24"/>
              </w:rPr>
              <w:t xml:space="preserve"> </w:t>
            </w:r>
            <w:proofErr w:type="spellStart"/>
            <w:r w:rsidRPr="00217D85">
              <w:rPr>
                <w:sz w:val="24"/>
                <w:szCs w:val="24"/>
              </w:rPr>
              <w:t>locului</w:t>
            </w:r>
            <w:proofErr w:type="spellEnd"/>
            <w:r w:rsidRPr="00217D85">
              <w:rPr>
                <w:sz w:val="24"/>
                <w:szCs w:val="24"/>
              </w:rPr>
              <w:t xml:space="preserve"> de </w:t>
            </w:r>
            <w:proofErr w:type="spellStart"/>
            <w:r w:rsidRPr="00217D85">
              <w:rPr>
                <w:sz w:val="24"/>
                <w:szCs w:val="24"/>
              </w:rPr>
              <w:t>muncă</w:t>
            </w:r>
            <w:proofErr w:type="spellEnd"/>
            <w:r w:rsidRPr="00217D85">
              <w:rPr>
                <w:sz w:val="24"/>
                <w:szCs w:val="24"/>
              </w:rPr>
              <w:t xml:space="preserve"> </w:t>
            </w:r>
            <w:proofErr w:type="spellStart"/>
            <w:r w:rsidRPr="00217D85">
              <w:rPr>
                <w:sz w:val="24"/>
                <w:szCs w:val="24"/>
              </w:rPr>
              <w:t>ocupat</w:t>
            </w:r>
            <w:proofErr w:type="spellEnd"/>
          </w:p>
        </w:tc>
        <w:tc>
          <w:tcPr>
            <w:tcW w:w="1084" w:type="dxa"/>
            <w:shd w:val="clear" w:color="auto" w:fill="auto"/>
          </w:tcPr>
          <w:p w14:paraId="0D939F39" w14:textId="77777777" w:rsidR="00962C4D" w:rsidRPr="00217D85" w:rsidRDefault="00962C4D" w:rsidP="007C08C0">
            <w:pPr>
              <w:spacing w:after="0" w:line="360" w:lineRule="auto"/>
              <w:jc w:val="both"/>
              <w:rPr>
                <w:sz w:val="24"/>
                <w:szCs w:val="24"/>
                <w:lang w:val="ro-RO"/>
              </w:rPr>
            </w:pPr>
            <w:r w:rsidRPr="00217D85">
              <w:rPr>
                <w:sz w:val="24"/>
                <w:szCs w:val="24"/>
                <w:lang w:val="ro-RO"/>
              </w:rPr>
              <w:t>Cuantumul indemnizaţiei</w:t>
            </w:r>
          </w:p>
        </w:tc>
      </w:tr>
      <w:tr w:rsidR="00962C4D" w:rsidRPr="00217D85" w14:paraId="13A4B49E" w14:textId="77777777" w:rsidTr="007C08C0">
        <w:tc>
          <w:tcPr>
            <w:tcW w:w="1084" w:type="dxa"/>
            <w:shd w:val="clear" w:color="auto" w:fill="auto"/>
          </w:tcPr>
          <w:p w14:paraId="5E8C8248" w14:textId="77777777" w:rsidR="00962C4D" w:rsidRPr="00217D85" w:rsidRDefault="00962C4D" w:rsidP="007C08C0">
            <w:pPr>
              <w:spacing w:after="0" w:line="360" w:lineRule="auto"/>
              <w:jc w:val="both"/>
              <w:rPr>
                <w:sz w:val="24"/>
                <w:szCs w:val="24"/>
                <w:lang w:val="ro-RO"/>
              </w:rPr>
            </w:pPr>
            <w:r w:rsidRPr="00217D85">
              <w:rPr>
                <w:sz w:val="24"/>
                <w:szCs w:val="24"/>
                <w:lang w:val="ro-RO"/>
              </w:rPr>
              <w:t>1</w:t>
            </w:r>
          </w:p>
        </w:tc>
        <w:tc>
          <w:tcPr>
            <w:tcW w:w="1084" w:type="dxa"/>
            <w:shd w:val="clear" w:color="auto" w:fill="auto"/>
          </w:tcPr>
          <w:p w14:paraId="4F6EE0FE" w14:textId="77777777" w:rsidR="00962C4D" w:rsidRPr="00217D85" w:rsidRDefault="00962C4D" w:rsidP="007C08C0">
            <w:pPr>
              <w:spacing w:after="0" w:line="360" w:lineRule="auto"/>
              <w:jc w:val="both"/>
              <w:rPr>
                <w:sz w:val="24"/>
                <w:szCs w:val="24"/>
                <w:lang w:val="ro-RO"/>
              </w:rPr>
            </w:pPr>
          </w:p>
        </w:tc>
        <w:tc>
          <w:tcPr>
            <w:tcW w:w="1084" w:type="dxa"/>
            <w:shd w:val="clear" w:color="auto" w:fill="auto"/>
          </w:tcPr>
          <w:p w14:paraId="6BBA4C22" w14:textId="77777777" w:rsidR="00962C4D" w:rsidRPr="00217D85" w:rsidRDefault="00962C4D" w:rsidP="007C08C0">
            <w:pPr>
              <w:spacing w:after="0" w:line="360" w:lineRule="auto"/>
              <w:jc w:val="both"/>
              <w:rPr>
                <w:sz w:val="24"/>
                <w:szCs w:val="24"/>
                <w:lang w:val="ro-RO"/>
              </w:rPr>
            </w:pPr>
          </w:p>
        </w:tc>
        <w:tc>
          <w:tcPr>
            <w:tcW w:w="1084" w:type="dxa"/>
            <w:shd w:val="clear" w:color="auto" w:fill="auto"/>
          </w:tcPr>
          <w:p w14:paraId="6507A8B7" w14:textId="77777777" w:rsidR="00962C4D" w:rsidRPr="00217D85" w:rsidRDefault="00962C4D" w:rsidP="007C08C0">
            <w:pPr>
              <w:spacing w:after="0" w:line="360" w:lineRule="auto"/>
              <w:jc w:val="both"/>
              <w:rPr>
                <w:sz w:val="24"/>
                <w:szCs w:val="24"/>
                <w:lang w:val="ro-RO"/>
              </w:rPr>
            </w:pPr>
          </w:p>
        </w:tc>
        <w:tc>
          <w:tcPr>
            <w:tcW w:w="1084" w:type="dxa"/>
            <w:shd w:val="clear" w:color="auto" w:fill="auto"/>
          </w:tcPr>
          <w:p w14:paraId="71E051C3" w14:textId="77777777" w:rsidR="00962C4D" w:rsidRPr="00217D85" w:rsidRDefault="00962C4D" w:rsidP="007C08C0">
            <w:pPr>
              <w:spacing w:after="0" w:line="360" w:lineRule="auto"/>
              <w:jc w:val="both"/>
              <w:rPr>
                <w:sz w:val="24"/>
                <w:szCs w:val="24"/>
                <w:lang w:val="ro-RO"/>
              </w:rPr>
            </w:pPr>
          </w:p>
        </w:tc>
        <w:tc>
          <w:tcPr>
            <w:tcW w:w="1084" w:type="dxa"/>
            <w:shd w:val="clear" w:color="auto" w:fill="auto"/>
          </w:tcPr>
          <w:p w14:paraId="45ADAB83" w14:textId="77777777" w:rsidR="00962C4D" w:rsidRPr="00217D85" w:rsidRDefault="00962C4D" w:rsidP="007C08C0">
            <w:pPr>
              <w:spacing w:after="0" w:line="360" w:lineRule="auto"/>
              <w:jc w:val="both"/>
              <w:rPr>
                <w:sz w:val="24"/>
                <w:szCs w:val="24"/>
                <w:lang w:val="ro-RO"/>
              </w:rPr>
            </w:pPr>
          </w:p>
        </w:tc>
        <w:tc>
          <w:tcPr>
            <w:tcW w:w="1084" w:type="dxa"/>
            <w:shd w:val="clear" w:color="auto" w:fill="auto"/>
          </w:tcPr>
          <w:p w14:paraId="32999C3A" w14:textId="77777777" w:rsidR="00962C4D" w:rsidRPr="00217D85" w:rsidRDefault="00962C4D" w:rsidP="007C08C0">
            <w:pPr>
              <w:spacing w:after="0" w:line="360" w:lineRule="auto"/>
              <w:jc w:val="both"/>
              <w:rPr>
                <w:sz w:val="24"/>
                <w:szCs w:val="24"/>
                <w:lang w:val="ro-RO"/>
              </w:rPr>
            </w:pPr>
          </w:p>
        </w:tc>
        <w:tc>
          <w:tcPr>
            <w:tcW w:w="1084" w:type="dxa"/>
            <w:shd w:val="clear" w:color="auto" w:fill="auto"/>
          </w:tcPr>
          <w:p w14:paraId="4A0B3C87" w14:textId="77777777" w:rsidR="00962C4D" w:rsidRPr="00217D85" w:rsidRDefault="00962C4D" w:rsidP="007C08C0">
            <w:pPr>
              <w:spacing w:after="0" w:line="360" w:lineRule="auto"/>
              <w:rPr>
                <w:sz w:val="24"/>
                <w:szCs w:val="24"/>
              </w:rPr>
            </w:pPr>
          </w:p>
        </w:tc>
        <w:tc>
          <w:tcPr>
            <w:tcW w:w="1084" w:type="dxa"/>
            <w:shd w:val="clear" w:color="auto" w:fill="auto"/>
          </w:tcPr>
          <w:p w14:paraId="2C1DF09E" w14:textId="77777777" w:rsidR="00962C4D" w:rsidRPr="00217D85" w:rsidRDefault="00962C4D" w:rsidP="007C08C0">
            <w:pPr>
              <w:spacing w:after="0" w:line="360" w:lineRule="auto"/>
              <w:jc w:val="both"/>
              <w:rPr>
                <w:sz w:val="24"/>
                <w:szCs w:val="24"/>
                <w:lang w:val="ro-RO"/>
              </w:rPr>
            </w:pPr>
          </w:p>
        </w:tc>
      </w:tr>
      <w:tr w:rsidR="00962C4D" w:rsidRPr="00217D85" w14:paraId="50542EA4" w14:textId="77777777" w:rsidTr="007C08C0">
        <w:tc>
          <w:tcPr>
            <w:tcW w:w="1084" w:type="dxa"/>
            <w:shd w:val="clear" w:color="auto" w:fill="auto"/>
          </w:tcPr>
          <w:p w14:paraId="30B1D55C" w14:textId="77777777" w:rsidR="00962C4D" w:rsidRPr="00217D85" w:rsidRDefault="00962C4D" w:rsidP="007C08C0">
            <w:pPr>
              <w:spacing w:after="0" w:line="360" w:lineRule="auto"/>
              <w:jc w:val="both"/>
              <w:rPr>
                <w:sz w:val="24"/>
                <w:szCs w:val="24"/>
                <w:lang w:val="ro-RO"/>
              </w:rPr>
            </w:pPr>
            <w:r w:rsidRPr="00217D85">
              <w:rPr>
                <w:sz w:val="24"/>
                <w:szCs w:val="24"/>
                <w:lang w:val="ro-RO"/>
              </w:rPr>
              <w:t>2</w:t>
            </w:r>
          </w:p>
        </w:tc>
        <w:tc>
          <w:tcPr>
            <w:tcW w:w="1084" w:type="dxa"/>
            <w:shd w:val="clear" w:color="auto" w:fill="auto"/>
          </w:tcPr>
          <w:p w14:paraId="3152FA99" w14:textId="77777777" w:rsidR="00962C4D" w:rsidRPr="00217D85" w:rsidRDefault="00962C4D" w:rsidP="007C08C0">
            <w:pPr>
              <w:spacing w:after="0" w:line="360" w:lineRule="auto"/>
              <w:jc w:val="both"/>
              <w:rPr>
                <w:sz w:val="24"/>
                <w:szCs w:val="24"/>
                <w:lang w:val="ro-RO"/>
              </w:rPr>
            </w:pPr>
          </w:p>
        </w:tc>
        <w:tc>
          <w:tcPr>
            <w:tcW w:w="1084" w:type="dxa"/>
            <w:shd w:val="clear" w:color="auto" w:fill="auto"/>
          </w:tcPr>
          <w:p w14:paraId="576480B2" w14:textId="77777777" w:rsidR="00962C4D" w:rsidRPr="00217D85" w:rsidRDefault="00962C4D" w:rsidP="007C08C0">
            <w:pPr>
              <w:spacing w:after="0" w:line="360" w:lineRule="auto"/>
              <w:jc w:val="both"/>
              <w:rPr>
                <w:sz w:val="24"/>
                <w:szCs w:val="24"/>
                <w:lang w:val="ro-RO"/>
              </w:rPr>
            </w:pPr>
          </w:p>
        </w:tc>
        <w:tc>
          <w:tcPr>
            <w:tcW w:w="1084" w:type="dxa"/>
            <w:shd w:val="clear" w:color="auto" w:fill="auto"/>
          </w:tcPr>
          <w:p w14:paraId="45AA0095" w14:textId="77777777" w:rsidR="00962C4D" w:rsidRPr="00217D85" w:rsidRDefault="00962C4D" w:rsidP="007C08C0">
            <w:pPr>
              <w:spacing w:after="0" w:line="360" w:lineRule="auto"/>
              <w:jc w:val="both"/>
              <w:rPr>
                <w:sz w:val="24"/>
                <w:szCs w:val="24"/>
                <w:lang w:val="ro-RO"/>
              </w:rPr>
            </w:pPr>
          </w:p>
        </w:tc>
        <w:tc>
          <w:tcPr>
            <w:tcW w:w="1084" w:type="dxa"/>
            <w:shd w:val="clear" w:color="auto" w:fill="auto"/>
          </w:tcPr>
          <w:p w14:paraId="25E53EC1" w14:textId="77777777" w:rsidR="00962C4D" w:rsidRPr="00217D85" w:rsidRDefault="00962C4D" w:rsidP="007C08C0">
            <w:pPr>
              <w:spacing w:after="0" w:line="360" w:lineRule="auto"/>
              <w:jc w:val="both"/>
              <w:rPr>
                <w:sz w:val="24"/>
                <w:szCs w:val="24"/>
                <w:lang w:val="ro-RO"/>
              </w:rPr>
            </w:pPr>
          </w:p>
        </w:tc>
        <w:tc>
          <w:tcPr>
            <w:tcW w:w="1084" w:type="dxa"/>
            <w:shd w:val="clear" w:color="auto" w:fill="auto"/>
          </w:tcPr>
          <w:p w14:paraId="66A537CB" w14:textId="77777777" w:rsidR="00962C4D" w:rsidRPr="00217D85" w:rsidRDefault="00962C4D" w:rsidP="007C08C0">
            <w:pPr>
              <w:spacing w:after="0" w:line="360" w:lineRule="auto"/>
              <w:jc w:val="both"/>
              <w:rPr>
                <w:sz w:val="24"/>
                <w:szCs w:val="24"/>
                <w:lang w:val="ro-RO"/>
              </w:rPr>
            </w:pPr>
          </w:p>
        </w:tc>
        <w:tc>
          <w:tcPr>
            <w:tcW w:w="1084" w:type="dxa"/>
            <w:shd w:val="clear" w:color="auto" w:fill="auto"/>
          </w:tcPr>
          <w:p w14:paraId="6B5A6419" w14:textId="77777777" w:rsidR="00962C4D" w:rsidRPr="00217D85" w:rsidRDefault="00962C4D" w:rsidP="007C08C0">
            <w:pPr>
              <w:spacing w:after="0" w:line="360" w:lineRule="auto"/>
              <w:jc w:val="both"/>
              <w:rPr>
                <w:sz w:val="24"/>
                <w:szCs w:val="24"/>
                <w:lang w:val="ro-RO"/>
              </w:rPr>
            </w:pPr>
          </w:p>
        </w:tc>
        <w:tc>
          <w:tcPr>
            <w:tcW w:w="1084" w:type="dxa"/>
            <w:shd w:val="clear" w:color="auto" w:fill="auto"/>
          </w:tcPr>
          <w:p w14:paraId="05BF0EDE" w14:textId="77777777" w:rsidR="00962C4D" w:rsidRPr="00217D85" w:rsidRDefault="00962C4D" w:rsidP="007C08C0">
            <w:pPr>
              <w:spacing w:after="0" w:line="360" w:lineRule="auto"/>
              <w:rPr>
                <w:sz w:val="24"/>
                <w:szCs w:val="24"/>
              </w:rPr>
            </w:pPr>
          </w:p>
        </w:tc>
        <w:tc>
          <w:tcPr>
            <w:tcW w:w="1084" w:type="dxa"/>
            <w:shd w:val="clear" w:color="auto" w:fill="auto"/>
          </w:tcPr>
          <w:p w14:paraId="0DAA10D3" w14:textId="77777777" w:rsidR="00962C4D" w:rsidRPr="00217D85" w:rsidRDefault="00962C4D" w:rsidP="007C08C0">
            <w:pPr>
              <w:spacing w:after="0" w:line="360" w:lineRule="auto"/>
              <w:jc w:val="both"/>
              <w:rPr>
                <w:sz w:val="24"/>
                <w:szCs w:val="24"/>
                <w:lang w:val="ro-RO"/>
              </w:rPr>
            </w:pPr>
          </w:p>
        </w:tc>
      </w:tr>
      <w:tr w:rsidR="00962C4D" w:rsidRPr="00217D85" w14:paraId="296E3336" w14:textId="77777777" w:rsidTr="007C08C0">
        <w:tc>
          <w:tcPr>
            <w:tcW w:w="1084" w:type="dxa"/>
            <w:shd w:val="clear" w:color="auto" w:fill="auto"/>
          </w:tcPr>
          <w:p w14:paraId="488E2810" w14:textId="77777777" w:rsidR="00962C4D" w:rsidRPr="00217D85" w:rsidRDefault="00962C4D" w:rsidP="007C08C0">
            <w:pPr>
              <w:spacing w:after="0" w:line="360" w:lineRule="auto"/>
              <w:jc w:val="both"/>
              <w:rPr>
                <w:sz w:val="24"/>
                <w:szCs w:val="24"/>
                <w:lang w:val="ro-RO"/>
              </w:rPr>
            </w:pPr>
            <w:r w:rsidRPr="00217D85">
              <w:rPr>
                <w:sz w:val="24"/>
                <w:szCs w:val="24"/>
                <w:lang w:val="ro-RO"/>
              </w:rPr>
              <w:t>....</w:t>
            </w:r>
          </w:p>
        </w:tc>
        <w:tc>
          <w:tcPr>
            <w:tcW w:w="1084" w:type="dxa"/>
            <w:shd w:val="clear" w:color="auto" w:fill="auto"/>
          </w:tcPr>
          <w:p w14:paraId="10A3C987" w14:textId="77777777" w:rsidR="00962C4D" w:rsidRPr="00217D85" w:rsidRDefault="00962C4D" w:rsidP="007C08C0">
            <w:pPr>
              <w:spacing w:after="0" w:line="360" w:lineRule="auto"/>
              <w:jc w:val="both"/>
              <w:rPr>
                <w:sz w:val="24"/>
                <w:szCs w:val="24"/>
                <w:lang w:val="ro-RO"/>
              </w:rPr>
            </w:pPr>
          </w:p>
        </w:tc>
        <w:tc>
          <w:tcPr>
            <w:tcW w:w="1084" w:type="dxa"/>
            <w:shd w:val="clear" w:color="auto" w:fill="auto"/>
          </w:tcPr>
          <w:p w14:paraId="7677001B" w14:textId="77777777" w:rsidR="00962C4D" w:rsidRPr="00217D85" w:rsidRDefault="00962C4D" w:rsidP="007C08C0">
            <w:pPr>
              <w:spacing w:after="0" w:line="360" w:lineRule="auto"/>
              <w:jc w:val="both"/>
              <w:rPr>
                <w:sz w:val="24"/>
                <w:szCs w:val="24"/>
                <w:lang w:val="ro-RO"/>
              </w:rPr>
            </w:pPr>
          </w:p>
        </w:tc>
        <w:tc>
          <w:tcPr>
            <w:tcW w:w="1084" w:type="dxa"/>
            <w:shd w:val="clear" w:color="auto" w:fill="auto"/>
          </w:tcPr>
          <w:p w14:paraId="4E4BF143" w14:textId="77777777" w:rsidR="00962C4D" w:rsidRPr="00217D85" w:rsidRDefault="00962C4D" w:rsidP="007C08C0">
            <w:pPr>
              <w:spacing w:after="0" w:line="360" w:lineRule="auto"/>
              <w:jc w:val="both"/>
              <w:rPr>
                <w:sz w:val="24"/>
                <w:szCs w:val="24"/>
                <w:lang w:val="ro-RO"/>
              </w:rPr>
            </w:pPr>
          </w:p>
        </w:tc>
        <w:tc>
          <w:tcPr>
            <w:tcW w:w="1084" w:type="dxa"/>
            <w:shd w:val="clear" w:color="auto" w:fill="auto"/>
          </w:tcPr>
          <w:p w14:paraId="52736F14" w14:textId="77777777" w:rsidR="00962C4D" w:rsidRPr="00217D85" w:rsidRDefault="00962C4D" w:rsidP="007C08C0">
            <w:pPr>
              <w:spacing w:after="0" w:line="360" w:lineRule="auto"/>
              <w:jc w:val="both"/>
              <w:rPr>
                <w:sz w:val="24"/>
                <w:szCs w:val="24"/>
                <w:lang w:val="ro-RO"/>
              </w:rPr>
            </w:pPr>
          </w:p>
        </w:tc>
        <w:tc>
          <w:tcPr>
            <w:tcW w:w="1084" w:type="dxa"/>
            <w:shd w:val="clear" w:color="auto" w:fill="auto"/>
          </w:tcPr>
          <w:p w14:paraId="31794701" w14:textId="77777777" w:rsidR="00962C4D" w:rsidRPr="00217D85" w:rsidRDefault="00962C4D" w:rsidP="007C08C0">
            <w:pPr>
              <w:spacing w:after="0" w:line="360" w:lineRule="auto"/>
              <w:jc w:val="both"/>
              <w:rPr>
                <w:sz w:val="24"/>
                <w:szCs w:val="24"/>
                <w:lang w:val="ro-RO"/>
              </w:rPr>
            </w:pPr>
          </w:p>
        </w:tc>
        <w:tc>
          <w:tcPr>
            <w:tcW w:w="1084" w:type="dxa"/>
            <w:shd w:val="clear" w:color="auto" w:fill="auto"/>
          </w:tcPr>
          <w:p w14:paraId="14A5CB0E" w14:textId="77777777" w:rsidR="00962C4D" w:rsidRPr="00217D85" w:rsidRDefault="00962C4D" w:rsidP="007C08C0">
            <w:pPr>
              <w:spacing w:after="0" w:line="360" w:lineRule="auto"/>
              <w:jc w:val="both"/>
              <w:rPr>
                <w:sz w:val="24"/>
                <w:szCs w:val="24"/>
                <w:lang w:val="ro-RO"/>
              </w:rPr>
            </w:pPr>
          </w:p>
        </w:tc>
        <w:tc>
          <w:tcPr>
            <w:tcW w:w="1084" w:type="dxa"/>
            <w:shd w:val="clear" w:color="auto" w:fill="auto"/>
          </w:tcPr>
          <w:p w14:paraId="376B9BD2" w14:textId="77777777" w:rsidR="00962C4D" w:rsidRPr="00217D85" w:rsidRDefault="00962C4D" w:rsidP="007C08C0">
            <w:pPr>
              <w:spacing w:after="0" w:line="360" w:lineRule="auto"/>
              <w:rPr>
                <w:sz w:val="24"/>
                <w:szCs w:val="24"/>
              </w:rPr>
            </w:pPr>
          </w:p>
        </w:tc>
        <w:tc>
          <w:tcPr>
            <w:tcW w:w="1084" w:type="dxa"/>
            <w:shd w:val="clear" w:color="auto" w:fill="auto"/>
          </w:tcPr>
          <w:p w14:paraId="3645A8EC" w14:textId="77777777" w:rsidR="00962C4D" w:rsidRPr="00217D85" w:rsidRDefault="00962C4D" w:rsidP="007C08C0">
            <w:pPr>
              <w:spacing w:after="0" w:line="360" w:lineRule="auto"/>
              <w:jc w:val="both"/>
              <w:rPr>
                <w:sz w:val="24"/>
                <w:szCs w:val="24"/>
                <w:lang w:val="ro-RO"/>
              </w:rPr>
            </w:pPr>
          </w:p>
        </w:tc>
      </w:tr>
    </w:tbl>
    <w:p w14:paraId="03AF716B" w14:textId="77777777" w:rsidR="00962C4D" w:rsidRPr="00217D85" w:rsidRDefault="00962C4D" w:rsidP="00962C4D">
      <w:pPr>
        <w:spacing w:after="0" w:line="360" w:lineRule="auto"/>
        <w:jc w:val="both"/>
        <w:rPr>
          <w:sz w:val="24"/>
          <w:szCs w:val="24"/>
          <w:lang w:val="ro-RO"/>
        </w:rPr>
      </w:pPr>
    </w:p>
    <w:p w14:paraId="7C9EBE54" w14:textId="77777777" w:rsidR="00962C4D" w:rsidRPr="00217D85" w:rsidRDefault="00962C4D" w:rsidP="00A55752">
      <w:pPr>
        <w:spacing w:after="0" w:line="360" w:lineRule="auto"/>
        <w:jc w:val="center"/>
        <w:rPr>
          <w:sz w:val="24"/>
          <w:szCs w:val="24"/>
          <w:lang w:val="ro-RO"/>
        </w:rPr>
      </w:pPr>
    </w:p>
    <w:p w14:paraId="70F8A003" w14:textId="77777777" w:rsidR="00962C4D" w:rsidRPr="00217D85" w:rsidRDefault="00962C4D" w:rsidP="00A55752">
      <w:pPr>
        <w:spacing w:after="0" w:line="360" w:lineRule="auto"/>
        <w:jc w:val="center"/>
        <w:rPr>
          <w:sz w:val="24"/>
          <w:szCs w:val="24"/>
          <w:lang w:val="ro-RO"/>
        </w:rPr>
      </w:pPr>
    </w:p>
    <w:p w14:paraId="0D1F8AE7" w14:textId="77777777" w:rsidR="00962C4D" w:rsidRPr="00217D85" w:rsidRDefault="00962C4D" w:rsidP="00A55752">
      <w:pPr>
        <w:spacing w:after="0" w:line="360" w:lineRule="auto"/>
        <w:jc w:val="center"/>
        <w:rPr>
          <w:sz w:val="24"/>
          <w:szCs w:val="24"/>
          <w:lang w:val="ro-RO"/>
        </w:rPr>
      </w:pPr>
    </w:p>
    <w:sectPr w:rsidR="00962C4D" w:rsidRPr="00217D85" w:rsidSect="003610EC">
      <w:pgSz w:w="12240" w:h="15840"/>
      <w:pgMar w:top="993" w:right="758"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AAEDF" w14:textId="77777777" w:rsidR="004210A0" w:rsidRDefault="004210A0" w:rsidP="004C13B0">
      <w:pPr>
        <w:spacing w:after="0" w:line="240" w:lineRule="auto"/>
      </w:pPr>
      <w:r>
        <w:separator/>
      </w:r>
    </w:p>
  </w:endnote>
  <w:endnote w:type="continuationSeparator" w:id="0">
    <w:p w14:paraId="3B63B747" w14:textId="77777777" w:rsidR="004210A0" w:rsidRDefault="004210A0" w:rsidP="004C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8612B" w14:textId="77777777" w:rsidR="004210A0" w:rsidRDefault="004210A0" w:rsidP="004C13B0">
      <w:pPr>
        <w:spacing w:after="0" w:line="240" w:lineRule="auto"/>
      </w:pPr>
      <w:r>
        <w:separator/>
      </w:r>
    </w:p>
  </w:footnote>
  <w:footnote w:type="continuationSeparator" w:id="0">
    <w:p w14:paraId="3A54F62D" w14:textId="77777777" w:rsidR="004210A0" w:rsidRDefault="004210A0" w:rsidP="004C1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2C13"/>
    <w:multiLevelType w:val="hybridMultilevel"/>
    <w:tmpl w:val="1200FA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C2D5E"/>
    <w:multiLevelType w:val="hybridMultilevel"/>
    <w:tmpl w:val="934EC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92FA2"/>
    <w:multiLevelType w:val="hybridMultilevel"/>
    <w:tmpl w:val="2B62B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92210"/>
    <w:multiLevelType w:val="hybridMultilevel"/>
    <w:tmpl w:val="F794A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A10CD"/>
    <w:multiLevelType w:val="hybridMultilevel"/>
    <w:tmpl w:val="4EFA3406"/>
    <w:lvl w:ilvl="0" w:tplc="4EF45366">
      <w:start w:val="1"/>
      <w:numFmt w:val="lowerLetter"/>
      <w:lvlText w:val="%1)"/>
      <w:lvlJc w:val="left"/>
      <w:pPr>
        <w:ind w:left="1788" w:hanging="1080"/>
      </w:pPr>
      <w:rPr>
        <w:rFonts w:hint="default"/>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17F95A29"/>
    <w:multiLevelType w:val="hybridMultilevel"/>
    <w:tmpl w:val="26FCE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8251E"/>
    <w:multiLevelType w:val="hybridMultilevel"/>
    <w:tmpl w:val="AED83D9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F5794F"/>
    <w:multiLevelType w:val="hybridMultilevel"/>
    <w:tmpl w:val="205E1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962B0"/>
    <w:multiLevelType w:val="hybridMultilevel"/>
    <w:tmpl w:val="E91ED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95107"/>
    <w:multiLevelType w:val="hybridMultilevel"/>
    <w:tmpl w:val="7646F2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65C3F"/>
    <w:multiLevelType w:val="hybridMultilevel"/>
    <w:tmpl w:val="6BFC033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775DAC"/>
    <w:multiLevelType w:val="hybridMultilevel"/>
    <w:tmpl w:val="8DE04B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F127F"/>
    <w:multiLevelType w:val="hybridMultilevel"/>
    <w:tmpl w:val="9F0299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16F11"/>
    <w:multiLevelType w:val="hybridMultilevel"/>
    <w:tmpl w:val="654C75EA"/>
    <w:lvl w:ilvl="0" w:tplc="7222EB88">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4" w15:restartNumberingAfterBreak="0">
    <w:nsid w:val="33D237F8"/>
    <w:multiLevelType w:val="hybridMultilevel"/>
    <w:tmpl w:val="F1863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56148"/>
    <w:multiLevelType w:val="multilevel"/>
    <w:tmpl w:val="B2E814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8E4E91"/>
    <w:multiLevelType w:val="hybridMultilevel"/>
    <w:tmpl w:val="DB1ECE94"/>
    <w:lvl w:ilvl="0" w:tplc="A21816C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7" w15:restartNumberingAfterBreak="0">
    <w:nsid w:val="3D9C4716"/>
    <w:multiLevelType w:val="hybridMultilevel"/>
    <w:tmpl w:val="AED83D9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945AA0"/>
    <w:multiLevelType w:val="hybridMultilevel"/>
    <w:tmpl w:val="CD90B4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AB1613"/>
    <w:multiLevelType w:val="hybridMultilevel"/>
    <w:tmpl w:val="142AF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D4F32"/>
    <w:multiLevelType w:val="hybridMultilevel"/>
    <w:tmpl w:val="0EA42704"/>
    <w:lvl w:ilvl="0" w:tplc="67AED4CC">
      <w:start w:val="2"/>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4F540BA0"/>
    <w:multiLevelType w:val="hybridMultilevel"/>
    <w:tmpl w:val="588EBC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DA737E"/>
    <w:multiLevelType w:val="hybridMultilevel"/>
    <w:tmpl w:val="13CCB832"/>
    <w:lvl w:ilvl="0" w:tplc="A860F18C">
      <w:start w:val="1"/>
      <w:numFmt w:val="lowerLetter"/>
      <w:lvlText w:val="%1)"/>
      <w:lvlJc w:val="left"/>
      <w:pPr>
        <w:ind w:left="786"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233C8F"/>
    <w:multiLevelType w:val="hybridMultilevel"/>
    <w:tmpl w:val="2EE45D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5755FE"/>
    <w:multiLevelType w:val="hybridMultilevel"/>
    <w:tmpl w:val="06461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9C17E1"/>
    <w:multiLevelType w:val="hybridMultilevel"/>
    <w:tmpl w:val="165C3F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C56328"/>
    <w:multiLevelType w:val="hybridMultilevel"/>
    <w:tmpl w:val="15560762"/>
    <w:lvl w:ilvl="0" w:tplc="A7BA21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044AD8"/>
    <w:multiLevelType w:val="hybridMultilevel"/>
    <w:tmpl w:val="65004A44"/>
    <w:lvl w:ilvl="0" w:tplc="1108D3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7A0075"/>
    <w:multiLevelType w:val="hybridMultilevel"/>
    <w:tmpl w:val="5F166478"/>
    <w:lvl w:ilvl="0" w:tplc="FD0AEFBA">
      <w:start w:val="1"/>
      <w:numFmt w:val="lowerLetter"/>
      <w:lvlText w:val="%1)"/>
      <w:lvlJc w:val="left"/>
      <w:pPr>
        <w:ind w:left="1788" w:hanging="108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9" w15:restartNumberingAfterBreak="0">
    <w:nsid w:val="66B87718"/>
    <w:multiLevelType w:val="hybridMultilevel"/>
    <w:tmpl w:val="A2C876CE"/>
    <w:lvl w:ilvl="0" w:tplc="A6F82472">
      <w:start w:val="2"/>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30" w15:restartNumberingAfterBreak="0">
    <w:nsid w:val="67B55212"/>
    <w:multiLevelType w:val="hybridMultilevel"/>
    <w:tmpl w:val="36DE6A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3D38D5"/>
    <w:multiLevelType w:val="hybridMultilevel"/>
    <w:tmpl w:val="442A8AC0"/>
    <w:lvl w:ilvl="0" w:tplc="9348B44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2" w15:restartNumberingAfterBreak="0">
    <w:nsid w:val="6D540A9F"/>
    <w:multiLevelType w:val="hybridMultilevel"/>
    <w:tmpl w:val="70E8E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C6130F"/>
    <w:multiLevelType w:val="hybridMultilevel"/>
    <w:tmpl w:val="F794A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347E34"/>
    <w:multiLevelType w:val="hybridMultilevel"/>
    <w:tmpl w:val="966AF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080B9A"/>
    <w:multiLevelType w:val="hybridMultilevel"/>
    <w:tmpl w:val="6EBA3F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CD4AAD"/>
    <w:multiLevelType w:val="hybridMultilevel"/>
    <w:tmpl w:val="B40A5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CE54B1"/>
    <w:multiLevelType w:val="hybridMultilevel"/>
    <w:tmpl w:val="D056289C"/>
    <w:lvl w:ilvl="0" w:tplc="412CC0F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2"/>
  </w:num>
  <w:num w:numId="2">
    <w:abstractNumId w:val="37"/>
  </w:num>
  <w:num w:numId="3">
    <w:abstractNumId w:val="0"/>
  </w:num>
  <w:num w:numId="4">
    <w:abstractNumId w:val="23"/>
  </w:num>
  <w:num w:numId="5">
    <w:abstractNumId w:val="9"/>
  </w:num>
  <w:num w:numId="6">
    <w:abstractNumId w:val="11"/>
  </w:num>
  <w:num w:numId="7">
    <w:abstractNumId w:val="14"/>
  </w:num>
  <w:num w:numId="8">
    <w:abstractNumId w:val="8"/>
  </w:num>
  <w:num w:numId="9">
    <w:abstractNumId w:val="27"/>
  </w:num>
  <w:num w:numId="10">
    <w:abstractNumId w:val="5"/>
  </w:num>
  <w:num w:numId="11">
    <w:abstractNumId w:val="26"/>
  </w:num>
  <w:num w:numId="12">
    <w:abstractNumId w:val="35"/>
  </w:num>
  <w:num w:numId="13">
    <w:abstractNumId w:val="15"/>
  </w:num>
  <w:num w:numId="14">
    <w:abstractNumId w:val="22"/>
  </w:num>
  <w:num w:numId="15">
    <w:abstractNumId w:val="24"/>
  </w:num>
  <w:num w:numId="16">
    <w:abstractNumId w:val="34"/>
  </w:num>
  <w:num w:numId="17">
    <w:abstractNumId w:val="7"/>
  </w:num>
  <w:num w:numId="18">
    <w:abstractNumId w:val="1"/>
  </w:num>
  <w:num w:numId="19">
    <w:abstractNumId w:val="18"/>
  </w:num>
  <w:num w:numId="20">
    <w:abstractNumId w:val="10"/>
  </w:num>
  <w:num w:numId="21">
    <w:abstractNumId w:val="25"/>
  </w:num>
  <w:num w:numId="22">
    <w:abstractNumId w:val="6"/>
  </w:num>
  <w:num w:numId="23">
    <w:abstractNumId w:val="36"/>
  </w:num>
  <w:num w:numId="24">
    <w:abstractNumId w:val="19"/>
  </w:num>
  <w:num w:numId="25">
    <w:abstractNumId w:val="32"/>
  </w:num>
  <w:num w:numId="26">
    <w:abstractNumId w:val="12"/>
  </w:num>
  <w:num w:numId="27">
    <w:abstractNumId w:val="30"/>
  </w:num>
  <w:num w:numId="28">
    <w:abstractNumId w:val="21"/>
  </w:num>
  <w:num w:numId="29">
    <w:abstractNumId w:val="17"/>
  </w:num>
  <w:num w:numId="30">
    <w:abstractNumId w:val="28"/>
  </w:num>
  <w:num w:numId="31">
    <w:abstractNumId w:val="31"/>
  </w:num>
  <w:num w:numId="32">
    <w:abstractNumId w:val="13"/>
  </w:num>
  <w:num w:numId="33">
    <w:abstractNumId w:val="16"/>
  </w:num>
  <w:num w:numId="34">
    <w:abstractNumId w:val="4"/>
  </w:num>
  <w:num w:numId="35">
    <w:abstractNumId w:val="20"/>
  </w:num>
  <w:num w:numId="36">
    <w:abstractNumId w:val="29"/>
  </w:num>
  <w:num w:numId="37">
    <w:abstractNumId w:val="3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4A2"/>
    <w:rsid w:val="0001761B"/>
    <w:rsid w:val="00017B36"/>
    <w:rsid w:val="00024C65"/>
    <w:rsid w:val="00026981"/>
    <w:rsid w:val="000A4ABB"/>
    <w:rsid w:val="000D3B78"/>
    <w:rsid w:val="000E0E3A"/>
    <w:rsid w:val="000E62DC"/>
    <w:rsid w:val="000F4AD7"/>
    <w:rsid w:val="000F6FDD"/>
    <w:rsid w:val="00104588"/>
    <w:rsid w:val="001060A4"/>
    <w:rsid w:val="0011547A"/>
    <w:rsid w:val="00124F44"/>
    <w:rsid w:val="00157689"/>
    <w:rsid w:val="00187206"/>
    <w:rsid w:val="001A12F1"/>
    <w:rsid w:val="001A1DE7"/>
    <w:rsid w:val="001A7628"/>
    <w:rsid w:val="001E0E1F"/>
    <w:rsid w:val="002043C6"/>
    <w:rsid w:val="0021724B"/>
    <w:rsid w:val="00217A11"/>
    <w:rsid w:val="00217D85"/>
    <w:rsid w:val="00223B67"/>
    <w:rsid w:val="002275FD"/>
    <w:rsid w:val="00237831"/>
    <w:rsid w:val="00251CB8"/>
    <w:rsid w:val="002533E5"/>
    <w:rsid w:val="00260961"/>
    <w:rsid w:val="00280F3F"/>
    <w:rsid w:val="00290336"/>
    <w:rsid w:val="002A310D"/>
    <w:rsid w:val="002A3301"/>
    <w:rsid w:val="002D5E46"/>
    <w:rsid w:val="002E70FF"/>
    <w:rsid w:val="002F239B"/>
    <w:rsid w:val="00307AAB"/>
    <w:rsid w:val="00341442"/>
    <w:rsid w:val="003432CD"/>
    <w:rsid w:val="00347116"/>
    <w:rsid w:val="00357EF9"/>
    <w:rsid w:val="003610EC"/>
    <w:rsid w:val="00393E8A"/>
    <w:rsid w:val="003A02C8"/>
    <w:rsid w:val="003B4DE5"/>
    <w:rsid w:val="003D17B9"/>
    <w:rsid w:val="003E30E4"/>
    <w:rsid w:val="003F2207"/>
    <w:rsid w:val="003F3C0A"/>
    <w:rsid w:val="003F6FE9"/>
    <w:rsid w:val="00416E6A"/>
    <w:rsid w:val="004210A0"/>
    <w:rsid w:val="00474C8D"/>
    <w:rsid w:val="0047789E"/>
    <w:rsid w:val="00483A43"/>
    <w:rsid w:val="00493BF9"/>
    <w:rsid w:val="004B43B4"/>
    <w:rsid w:val="004C08FC"/>
    <w:rsid w:val="004C13B0"/>
    <w:rsid w:val="004C7CB3"/>
    <w:rsid w:val="004F6DC6"/>
    <w:rsid w:val="004F6DE0"/>
    <w:rsid w:val="005074A2"/>
    <w:rsid w:val="005111CF"/>
    <w:rsid w:val="005133C4"/>
    <w:rsid w:val="00516D6D"/>
    <w:rsid w:val="0054151E"/>
    <w:rsid w:val="00576089"/>
    <w:rsid w:val="0059030B"/>
    <w:rsid w:val="00593341"/>
    <w:rsid w:val="0059419D"/>
    <w:rsid w:val="00595DEE"/>
    <w:rsid w:val="00596E04"/>
    <w:rsid w:val="005C7ED3"/>
    <w:rsid w:val="00635022"/>
    <w:rsid w:val="00641EBE"/>
    <w:rsid w:val="006442CC"/>
    <w:rsid w:val="006539EE"/>
    <w:rsid w:val="00662820"/>
    <w:rsid w:val="006716B2"/>
    <w:rsid w:val="0067653D"/>
    <w:rsid w:val="006826DE"/>
    <w:rsid w:val="00693E96"/>
    <w:rsid w:val="006B2F9F"/>
    <w:rsid w:val="006C5892"/>
    <w:rsid w:val="006D2F44"/>
    <w:rsid w:val="006D38FC"/>
    <w:rsid w:val="006D39F5"/>
    <w:rsid w:val="006E0F1B"/>
    <w:rsid w:val="00705F73"/>
    <w:rsid w:val="00711EA0"/>
    <w:rsid w:val="00723BB5"/>
    <w:rsid w:val="00731C42"/>
    <w:rsid w:val="007547FF"/>
    <w:rsid w:val="00782668"/>
    <w:rsid w:val="00783683"/>
    <w:rsid w:val="00784E86"/>
    <w:rsid w:val="0079347D"/>
    <w:rsid w:val="007A4133"/>
    <w:rsid w:val="007A6CB8"/>
    <w:rsid w:val="007B6E25"/>
    <w:rsid w:val="007C08C0"/>
    <w:rsid w:val="007C4D8A"/>
    <w:rsid w:val="007E0226"/>
    <w:rsid w:val="007F5BA5"/>
    <w:rsid w:val="0080147D"/>
    <w:rsid w:val="00833C83"/>
    <w:rsid w:val="00833D61"/>
    <w:rsid w:val="00843AFE"/>
    <w:rsid w:val="00844FB3"/>
    <w:rsid w:val="00847280"/>
    <w:rsid w:val="00850705"/>
    <w:rsid w:val="008746BE"/>
    <w:rsid w:val="008A7A9C"/>
    <w:rsid w:val="008C0268"/>
    <w:rsid w:val="008D7953"/>
    <w:rsid w:val="009055C1"/>
    <w:rsid w:val="00920141"/>
    <w:rsid w:val="0092673F"/>
    <w:rsid w:val="009348A3"/>
    <w:rsid w:val="00962C4D"/>
    <w:rsid w:val="0096592D"/>
    <w:rsid w:val="009707EE"/>
    <w:rsid w:val="0097145F"/>
    <w:rsid w:val="00977881"/>
    <w:rsid w:val="00977CD0"/>
    <w:rsid w:val="009A0921"/>
    <w:rsid w:val="009A60B7"/>
    <w:rsid w:val="009B2A93"/>
    <w:rsid w:val="009B2DB5"/>
    <w:rsid w:val="009D3997"/>
    <w:rsid w:val="00A079E1"/>
    <w:rsid w:val="00A24069"/>
    <w:rsid w:val="00A326A6"/>
    <w:rsid w:val="00A44191"/>
    <w:rsid w:val="00A55752"/>
    <w:rsid w:val="00A80363"/>
    <w:rsid w:val="00A83732"/>
    <w:rsid w:val="00A9325C"/>
    <w:rsid w:val="00A944C5"/>
    <w:rsid w:val="00AC13AC"/>
    <w:rsid w:val="00AC3D8E"/>
    <w:rsid w:val="00AE4DD9"/>
    <w:rsid w:val="00AF4F7F"/>
    <w:rsid w:val="00B077C9"/>
    <w:rsid w:val="00B23986"/>
    <w:rsid w:val="00B24703"/>
    <w:rsid w:val="00B3160C"/>
    <w:rsid w:val="00B32518"/>
    <w:rsid w:val="00B41BC3"/>
    <w:rsid w:val="00BB4B1D"/>
    <w:rsid w:val="00BC0D31"/>
    <w:rsid w:val="00BD48D8"/>
    <w:rsid w:val="00BF1C97"/>
    <w:rsid w:val="00BF2CA9"/>
    <w:rsid w:val="00C00B91"/>
    <w:rsid w:val="00C5470C"/>
    <w:rsid w:val="00C55FD7"/>
    <w:rsid w:val="00C73F63"/>
    <w:rsid w:val="00C75F09"/>
    <w:rsid w:val="00C829E4"/>
    <w:rsid w:val="00C85308"/>
    <w:rsid w:val="00CA18DD"/>
    <w:rsid w:val="00CA3097"/>
    <w:rsid w:val="00CC40CA"/>
    <w:rsid w:val="00CC7B2A"/>
    <w:rsid w:val="00CE6084"/>
    <w:rsid w:val="00D04011"/>
    <w:rsid w:val="00D1537F"/>
    <w:rsid w:val="00D21D60"/>
    <w:rsid w:val="00D27036"/>
    <w:rsid w:val="00D2783B"/>
    <w:rsid w:val="00D4129C"/>
    <w:rsid w:val="00D43F1D"/>
    <w:rsid w:val="00D723E1"/>
    <w:rsid w:val="00D7622B"/>
    <w:rsid w:val="00D82842"/>
    <w:rsid w:val="00DB38F8"/>
    <w:rsid w:val="00DC4417"/>
    <w:rsid w:val="00DC60E6"/>
    <w:rsid w:val="00E11898"/>
    <w:rsid w:val="00E31179"/>
    <w:rsid w:val="00E32427"/>
    <w:rsid w:val="00E34DCF"/>
    <w:rsid w:val="00E4785E"/>
    <w:rsid w:val="00E63132"/>
    <w:rsid w:val="00E655CE"/>
    <w:rsid w:val="00E97493"/>
    <w:rsid w:val="00EB0299"/>
    <w:rsid w:val="00EB07F1"/>
    <w:rsid w:val="00EC5F90"/>
    <w:rsid w:val="00EE0487"/>
    <w:rsid w:val="00EE3124"/>
    <w:rsid w:val="00F1615D"/>
    <w:rsid w:val="00F17AFA"/>
    <w:rsid w:val="00F23BC8"/>
    <w:rsid w:val="00F23BE1"/>
    <w:rsid w:val="00F33354"/>
    <w:rsid w:val="00F543D1"/>
    <w:rsid w:val="00F709DA"/>
    <w:rsid w:val="00F7490A"/>
    <w:rsid w:val="00F84033"/>
    <w:rsid w:val="00FA6E9D"/>
    <w:rsid w:val="00FB19E5"/>
    <w:rsid w:val="00FF71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EC3AA"/>
  <w15:chartTrackingRefBased/>
  <w15:docId w15:val="{8A974A80-36BD-4742-B6C4-394880E4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4A2"/>
    <w:pPr>
      <w:spacing w:after="160" w:line="259" w:lineRule="auto"/>
    </w:pPr>
    <w:rPr>
      <w:sz w:val="22"/>
      <w:szCs w:val="22"/>
      <w:lang w:val="en-US" w:eastAsia="en-US"/>
    </w:rPr>
  </w:style>
  <w:style w:type="paragraph" w:styleId="Heading3">
    <w:name w:val="heading 3"/>
    <w:basedOn w:val="Normal"/>
    <w:link w:val="Heading3Char"/>
    <w:uiPriority w:val="9"/>
    <w:qFormat/>
    <w:rsid w:val="005074A2"/>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5074A2"/>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4C13B0"/>
    <w:pPr>
      <w:tabs>
        <w:tab w:val="center" w:pos="4680"/>
        <w:tab w:val="right" w:pos="9360"/>
      </w:tabs>
    </w:pPr>
    <w:rPr>
      <w:lang w:val="x-none" w:eastAsia="x-none"/>
    </w:rPr>
  </w:style>
  <w:style w:type="character" w:customStyle="1" w:styleId="HeaderChar">
    <w:name w:val="Header Char"/>
    <w:link w:val="Header"/>
    <w:uiPriority w:val="99"/>
    <w:semiHidden/>
    <w:rsid w:val="004C13B0"/>
    <w:rPr>
      <w:sz w:val="22"/>
      <w:szCs w:val="22"/>
    </w:rPr>
  </w:style>
  <w:style w:type="paragraph" w:styleId="Footer">
    <w:name w:val="footer"/>
    <w:basedOn w:val="Normal"/>
    <w:link w:val="FooterChar"/>
    <w:uiPriority w:val="99"/>
    <w:semiHidden/>
    <w:unhideWhenUsed/>
    <w:rsid w:val="004C13B0"/>
    <w:pPr>
      <w:tabs>
        <w:tab w:val="center" w:pos="4680"/>
        <w:tab w:val="right" w:pos="9360"/>
      </w:tabs>
    </w:pPr>
    <w:rPr>
      <w:lang w:val="x-none" w:eastAsia="x-none"/>
    </w:rPr>
  </w:style>
  <w:style w:type="character" w:customStyle="1" w:styleId="FooterChar">
    <w:name w:val="Footer Char"/>
    <w:link w:val="Footer"/>
    <w:uiPriority w:val="99"/>
    <w:semiHidden/>
    <w:rsid w:val="004C13B0"/>
    <w:rPr>
      <w:sz w:val="22"/>
      <w:szCs w:val="22"/>
    </w:rPr>
  </w:style>
  <w:style w:type="character" w:customStyle="1" w:styleId="Bodytext3">
    <w:name w:val="Body text (3)_"/>
    <w:link w:val="Bodytext30"/>
    <w:rsid w:val="00FA6E9D"/>
    <w:rPr>
      <w:rFonts w:ascii="Book Antiqua" w:eastAsia="Book Antiqua" w:hAnsi="Book Antiqua" w:cs="Book Antiqua"/>
      <w:b/>
      <w:bCs/>
      <w:sz w:val="25"/>
      <w:szCs w:val="25"/>
      <w:shd w:val="clear" w:color="auto" w:fill="FFFFFF"/>
    </w:rPr>
  </w:style>
  <w:style w:type="paragraph" w:customStyle="1" w:styleId="Bodytext30">
    <w:name w:val="Body text (3)"/>
    <w:basedOn w:val="Normal"/>
    <w:link w:val="Bodytext3"/>
    <w:rsid w:val="00FA6E9D"/>
    <w:pPr>
      <w:widowControl w:val="0"/>
      <w:shd w:val="clear" w:color="auto" w:fill="FFFFFF"/>
      <w:spacing w:before="780" w:after="720" w:line="371" w:lineRule="exact"/>
      <w:jc w:val="center"/>
    </w:pPr>
    <w:rPr>
      <w:rFonts w:ascii="Book Antiqua" w:eastAsia="Book Antiqua" w:hAnsi="Book Antiqua"/>
      <w:b/>
      <w:bCs/>
      <w:sz w:val="25"/>
      <w:szCs w:val="25"/>
      <w:lang w:val="x-none" w:eastAsia="x-none"/>
    </w:rPr>
  </w:style>
  <w:style w:type="paragraph" w:customStyle="1" w:styleId="Normal1">
    <w:name w:val="Normal1"/>
    <w:rsid w:val="00290336"/>
    <w:pPr>
      <w:spacing w:after="200" w:line="276" w:lineRule="auto"/>
    </w:pPr>
    <w:rPr>
      <w:rFonts w:cs="Calibri"/>
      <w:sz w:val="22"/>
      <w:szCs w:val="22"/>
      <w:lang w:eastAsia="en-US"/>
    </w:rPr>
  </w:style>
  <w:style w:type="paragraph" w:styleId="BalloonText">
    <w:name w:val="Balloon Text"/>
    <w:basedOn w:val="Normal"/>
    <w:link w:val="BalloonTextChar"/>
    <w:uiPriority w:val="99"/>
    <w:semiHidden/>
    <w:unhideWhenUsed/>
    <w:rsid w:val="00693E9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93E96"/>
    <w:rPr>
      <w:rFonts w:ascii="Tahoma" w:hAnsi="Tahoma" w:cs="Tahoma"/>
      <w:sz w:val="16"/>
      <w:szCs w:val="16"/>
    </w:rPr>
  </w:style>
  <w:style w:type="paragraph" w:styleId="NormalWeb">
    <w:name w:val="Normal (Web)"/>
    <w:basedOn w:val="Normal"/>
    <w:uiPriority w:val="99"/>
    <w:unhideWhenUsed/>
    <w:rsid w:val="00F1615D"/>
    <w:pPr>
      <w:spacing w:before="100" w:beforeAutospacing="1" w:after="100" w:afterAutospacing="1" w:line="240" w:lineRule="auto"/>
    </w:pPr>
    <w:rPr>
      <w:rFonts w:ascii="Times New Roman" w:eastAsia="Times New Roman" w:hAnsi="Times New Roman"/>
      <w:sz w:val="24"/>
      <w:szCs w:val="24"/>
      <w:lang w:val="ro-RO" w:eastAsia="ro-RO"/>
    </w:rPr>
  </w:style>
  <w:style w:type="character" w:styleId="Emphasis">
    <w:name w:val="Emphasis"/>
    <w:uiPriority w:val="20"/>
    <w:qFormat/>
    <w:rsid w:val="00F1615D"/>
    <w:rPr>
      <w:i/>
      <w:iCs/>
    </w:rPr>
  </w:style>
  <w:style w:type="table" w:styleId="TableGrid">
    <w:name w:val="Table Grid"/>
    <w:basedOn w:val="TableNormal"/>
    <w:uiPriority w:val="59"/>
    <w:rsid w:val="00962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983571">
      <w:bodyDiv w:val="1"/>
      <w:marLeft w:val="0"/>
      <w:marRight w:val="0"/>
      <w:marTop w:val="0"/>
      <w:marBottom w:val="0"/>
      <w:divBdr>
        <w:top w:val="none" w:sz="0" w:space="0" w:color="auto"/>
        <w:left w:val="none" w:sz="0" w:space="0" w:color="auto"/>
        <w:bottom w:val="none" w:sz="0" w:space="0" w:color="auto"/>
        <w:right w:val="none" w:sz="0" w:space="0" w:color="auto"/>
      </w:divBdr>
    </w:div>
    <w:div w:id="182481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q4deojv/constitutia-romaniei-republicata-in-2003?pid=43226719&amp;d=2020-01-0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57C7F-5AD2-4A6C-A25E-59685A14A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3495</Words>
  <Characters>20274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23722</CharactersWithSpaces>
  <SharedDoc>false</SharedDoc>
  <HLinks>
    <vt:vector size="6" baseType="variant">
      <vt:variant>
        <vt:i4>2424889</vt:i4>
      </vt:variant>
      <vt:variant>
        <vt:i4>0</vt:i4>
      </vt:variant>
      <vt:variant>
        <vt:i4>0</vt:i4>
      </vt:variant>
      <vt:variant>
        <vt:i4>5</vt:i4>
      </vt:variant>
      <vt:variant>
        <vt:lpwstr>https://lege5.ro/Gratuit/gq4deojv/constitutia-romaniei-republicata-in-2003?pid=43226719&amp;d=2020-01-04</vt:lpwstr>
      </vt:variant>
      <vt:variant>
        <vt:lpwstr>p-43226719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mihaela.grecu</dc:creator>
  <cp:keywords/>
  <cp:lastModifiedBy>User</cp:lastModifiedBy>
  <cp:revision>2</cp:revision>
  <cp:lastPrinted>2020-03-17T16:38:00Z</cp:lastPrinted>
  <dcterms:created xsi:type="dcterms:W3CDTF">2020-03-18T10:59:00Z</dcterms:created>
  <dcterms:modified xsi:type="dcterms:W3CDTF">2020-03-18T10:59:00Z</dcterms:modified>
</cp:coreProperties>
</file>