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70D1" w14:textId="77777777" w:rsidR="00052480" w:rsidRPr="00803CF6" w:rsidRDefault="00052480">
      <w:pPr>
        <w:spacing w:after="0" w:line="240" w:lineRule="auto"/>
        <w:jc w:val="center"/>
        <w:rPr>
          <w:rFonts w:ascii="Trebuchet MS" w:hAnsi="Trebuchet MS"/>
          <w:b/>
          <w:color w:val="000000"/>
          <w:lang w:val="ro-RO"/>
        </w:rPr>
      </w:pPr>
    </w:p>
    <w:p w14:paraId="3974F158" w14:textId="77777777" w:rsidR="00052480" w:rsidRPr="00803CF6" w:rsidRDefault="00F808DB" w:rsidP="00040ACF">
      <w:pPr>
        <w:spacing w:after="0"/>
        <w:jc w:val="center"/>
        <w:rPr>
          <w:rFonts w:ascii="Trebuchet MS" w:hAnsi="Trebuchet MS"/>
          <w:color w:val="0000CC"/>
          <w:lang w:val="ro-RO"/>
        </w:rPr>
      </w:pPr>
      <w:r w:rsidRPr="00803CF6">
        <w:rPr>
          <w:rFonts w:ascii="Trebuchet MS" w:hAnsi="Trebuchet MS"/>
          <w:b/>
          <w:color w:val="000000"/>
          <w:lang w:val="ro-RO"/>
        </w:rPr>
        <w:t>MINISTERUL TRANSPORTURILOR</w:t>
      </w:r>
      <w:r w:rsidR="001304E3" w:rsidRPr="00803CF6">
        <w:rPr>
          <w:rFonts w:ascii="Trebuchet MS" w:hAnsi="Trebuchet MS"/>
          <w:b/>
          <w:color w:val="000000"/>
          <w:lang w:val="ro-RO"/>
        </w:rPr>
        <w:t xml:space="preserve"> ȘI INFRASTRUCTURII</w:t>
      </w:r>
    </w:p>
    <w:p w14:paraId="565B9AB4" w14:textId="77777777" w:rsidR="00052480" w:rsidRPr="00803CF6" w:rsidRDefault="00052480" w:rsidP="00040ACF">
      <w:pPr>
        <w:spacing w:after="0"/>
        <w:jc w:val="center"/>
        <w:rPr>
          <w:rFonts w:ascii="Trebuchet MS" w:hAnsi="Trebuchet MS"/>
          <w:b/>
          <w:bCs/>
          <w:color w:val="000000"/>
          <w:lang w:val="ro-RO"/>
        </w:rPr>
      </w:pPr>
    </w:p>
    <w:p w14:paraId="134ACE26" w14:textId="77777777" w:rsidR="00052480" w:rsidRPr="00803CF6" w:rsidRDefault="00052480" w:rsidP="00040ACF">
      <w:pPr>
        <w:spacing w:after="0"/>
        <w:jc w:val="center"/>
        <w:rPr>
          <w:rFonts w:ascii="Trebuchet MS" w:hAnsi="Trebuchet MS"/>
          <w:b/>
          <w:bCs/>
          <w:color w:val="000000"/>
          <w:lang w:val="ro-RO"/>
        </w:rPr>
      </w:pPr>
    </w:p>
    <w:p w14:paraId="37D34AB7" w14:textId="77777777" w:rsidR="00052480" w:rsidRPr="00803CF6" w:rsidRDefault="00F808DB" w:rsidP="00040ACF">
      <w:pPr>
        <w:spacing w:after="0"/>
        <w:jc w:val="center"/>
        <w:rPr>
          <w:rFonts w:ascii="Trebuchet MS" w:hAnsi="Trebuchet MS"/>
          <w:b/>
          <w:bCs/>
          <w:lang w:val="ro-RO"/>
        </w:rPr>
      </w:pPr>
      <w:r w:rsidRPr="00803CF6">
        <w:rPr>
          <w:rFonts w:ascii="Trebuchet MS" w:hAnsi="Trebuchet MS"/>
          <w:b/>
          <w:bCs/>
          <w:color w:val="000000"/>
          <w:lang w:val="ro-RO"/>
        </w:rPr>
        <w:t>ORDIN</w:t>
      </w:r>
    </w:p>
    <w:p w14:paraId="3FE63030" w14:textId="77777777" w:rsidR="00052480" w:rsidRPr="00803CF6" w:rsidRDefault="00052480" w:rsidP="00040ACF">
      <w:pPr>
        <w:spacing w:after="0"/>
        <w:jc w:val="center"/>
        <w:rPr>
          <w:rFonts w:ascii="Trebuchet MS" w:hAnsi="Trebuchet MS"/>
          <w:b/>
          <w:bCs/>
          <w:color w:val="000000"/>
          <w:lang w:val="ro-RO"/>
        </w:rPr>
      </w:pPr>
    </w:p>
    <w:p w14:paraId="7CD375E1" w14:textId="77777777" w:rsidR="00052480" w:rsidRPr="00803CF6" w:rsidRDefault="00052480" w:rsidP="00040ACF">
      <w:pPr>
        <w:spacing w:after="0"/>
        <w:jc w:val="center"/>
        <w:rPr>
          <w:rFonts w:ascii="Trebuchet MS" w:hAnsi="Trebuchet MS"/>
          <w:b/>
          <w:bCs/>
          <w:color w:val="000000"/>
          <w:lang w:val="ro-RO"/>
        </w:rPr>
      </w:pPr>
    </w:p>
    <w:p w14:paraId="575E2DC6" w14:textId="71F201FA" w:rsidR="00052480" w:rsidRPr="00803CF6" w:rsidRDefault="00945579" w:rsidP="00040ACF">
      <w:pPr>
        <w:spacing w:after="0"/>
        <w:jc w:val="center"/>
        <w:rPr>
          <w:rFonts w:ascii="Trebuchet MS" w:hAnsi="Trebuchet MS"/>
          <w:color w:val="0000D7"/>
          <w:lang w:val="ro-RO"/>
        </w:rPr>
      </w:pPr>
      <w:r w:rsidRPr="00803CF6">
        <w:rPr>
          <w:rFonts w:ascii="Trebuchet MS" w:hAnsi="Trebuchet MS"/>
          <w:b/>
          <w:bCs/>
          <w:color w:val="000000"/>
          <w:lang w:val="ro-RO"/>
        </w:rPr>
        <w:t>Nr. ……….. din  …………………..2021</w:t>
      </w:r>
    </w:p>
    <w:p w14:paraId="530EFAA4" w14:textId="77777777" w:rsidR="00052480" w:rsidRPr="00803CF6" w:rsidRDefault="00052480" w:rsidP="00040ACF">
      <w:pPr>
        <w:spacing w:after="0"/>
        <w:jc w:val="both"/>
        <w:rPr>
          <w:rFonts w:ascii="Trebuchet MS" w:hAnsi="Trebuchet MS"/>
          <w:b/>
          <w:color w:val="auto"/>
          <w:lang w:val="ro-RO"/>
        </w:rPr>
      </w:pPr>
    </w:p>
    <w:p w14:paraId="00B24D22" w14:textId="37D010DE" w:rsidR="00052480" w:rsidRPr="00803CF6" w:rsidRDefault="00F808DB" w:rsidP="00B249EB">
      <w:pPr>
        <w:pStyle w:val="NormalWeb"/>
        <w:spacing w:beforeAutospacing="0" w:after="0" w:afterAutospacing="0" w:line="276" w:lineRule="auto"/>
        <w:jc w:val="center"/>
        <w:rPr>
          <w:rFonts w:ascii="Trebuchet MS" w:hAnsi="Trebuchet MS"/>
          <w:color w:val="auto"/>
          <w:sz w:val="22"/>
          <w:szCs w:val="22"/>
        </w:rPr>
      </w:pPr>
      <w:r w:rsidRPr="00803CF6">
        <w:rPr>
          <w:rFonts w:ascii="Trebuchet MS" w:hAnsi="Trebuchet MS"/>
          <w:b/>
          <w:bCs/>
          <w:color w:val="auto"/>
          <w:sz w:val="22"/>
          <w:szCs w:val="22"/>
        </w:rPr>
        <w:t xml:space="preserve">pentru modificarea </w:t>
      </w:r>
      <w:r w:rsidR="00E373B1">
        <w:rPr>
          <w:rFonts w:ascii="Trebuchet MS" w:hAnsi="Trebuchet MS"/>
          <w:b/>
          <w:bCs/>
          <w:color w:val="auto"/>
          <w:sz w:val="22"/>
          <w:szCs w:val="22"/>
        </w:rPr>
        <w:t xml:space="preserve">și completarea </w:t>
      </w:r>
      <w:r w:rsidRPr="00803CF6">
        <w:rPr>
          <w:rFonts w:ascii="Trebuchet MS" w:hAnsi="Trebuchet MS"/>
          <w:b/>
          <w:bCs/>
          <w:color w:val="auto"/>
          <w:sz w:val="22"/>
          <w:szCs w:val="22"/>
        </w:rPr>
        <w:t>Normelor metodologice privind activitatea de control al respectării peri</w:t>
      </w:r>
      <w:r w:rsidR="00C3404C">
        <w:rPr>
          <w:rFonts w:ascii="Trebuchet MS" w:hAnsi="Trebuchet MS"/>
          <w:b/>
          <w:bCs/>
          <w:color w:val="auto"/>
          <w:sz w:val="22"/>
          <w:szCs w:val="22"/>
        </w:rPr>
        <w:t>oadelor de conducere, pauzelor ș</w:t>
      </w:r>
      <w:r w:rsidRPr="00803CF6">
        <w:rPr>
          <w:rFonts w:ascii="Trebuchet MS" w:hAnsi="Trebuchet MS"/>
          <w:b/>
          <w:bCs/>
          <w:color w:val="auto"/>
          <w:sz w:val="22"/>
          <w:szCs w:val="22"/>
        </w:rPr>
        <w:t xml:space="preserve">i perioadelor de </w:t>
      </w:r>
      <w:r w:rsidR="00C3404C">
        <w:rPr>
          <w:rFonts w:ascii="Trebuchet MS" w:hAnsi="Trebuchet MS"/>
          <w:b/>
          <w:bCs/>
          <w:color w:val="auto"/>
          <w:sz w:val="22"/>
          <w:szCs w:val="22"/>
        </w:rPr>
        <w:t>odihnă ale conducătorilor auto ș</w:t>
      </w:r>
      <w:r w:rsidRPr="00803CF6">
        <w:rPr>
          <w:rFonts w:ascii="Trebuchet MS" w:hAnsi="Trebuchet MS"/>
          <w:b/>
          <w:bCs/>
          <w:color w:val="auto"/>
          <w:sz w:val="22"/>
          <w:szCs w:val="22"/>
        </w:rPr>
        <w:t>i al utilizării aparat</w:t>
      </w:r>
      <w:r w:rsidR="00C3404C">
        <w:rPr>
          <w:rFonts w:ascii="Trebuchet MS" w:hAnsi="Trebuchet MS"/>
          <w:b/>
          <w:bCs/>
          <w:color w:val="auto"/>
          <w:sz w:val="22"/>
          <w:szCs w:val="22"/>
        </w:rPr>
        <w:t>elor de înregistrare a activităț</w:t>
      </w:r>
      <w:r w:rsidRPr="00803CF6">
        <w:rPr>
          <w:rFonts w:ascii="Trebuchet MS" w:hAnsi="Trebuchet MS"/>
          <w:b/>
          <w:bCs/>
          <w:color w:val="auto"/>
          <w:sz w:val="22"/>
          <w:szCs w:val="22"/>
        </w:rPr>
        <w:t xml:space="preserve">ii acestora, aprobate prin Ordinul ministrului transporturilor nr. 1058/2007, cu modificările și completările ulterioare   </w:t>
      </w:r>
    </w:p>
    <w:p w14:paraId="5345C5E0" w14:textId="77777777" w:rsidR="00052480" w:rsidRPr="00803CF6" w:rsidRDefault="00052480" w:rsidP="00B249EB">
      <w:pPr>
        <w:pStyle w:val="NormalWeb"/>
        <w:spacing w:beforeAutospacing="0" w:after="0" w:afterAutospacing="0" w:line="276" w:lineRule="auto"/>
        <w:jc w:val="center"/>
        <w:rPr>
          <w:rFonts w:ascii="Trebuchet MS" w:hAnsi="Trebuchet MS"/>
          <w:color w:val="auto"/>
          <w:sz w:val="22"/>
          <w:szCs w:val="22"/>
        </w:rPr>
      </w:pPr>
    </w:p>
    <w:p w14:paraId="36C508E1" w14:textId="77777777" w:rsidR="00052480" w:rsidRPr="00803CF6" w:rsidRDefault="00052480" w:rsidP="00B249EB">
      <w:pPr>
        <w:pStyle w:val="NormalWeb"/>
        <w:spacing w:beforeAutospacing="0" w:after="0" w:afterAutospacing="0" w:line="276" w:lineRule="auto"/>
        <w:jc w:val="center"/>
        <w:rPr>
          <w:rFonts w:ascii="Trebuchet MS" w:hAnsi="Trebuchet MS"/>
          <w:color w:val="auto"/>
          <w:sz w:val="22"/>
          <w:szCs w:val="22"/>
        </w:rPr>
      </w:pPr>
    </w:p>
    <w:p w14:paraId="43ED39A3" w14:textId="7CAEF2D2" w:rsidR="008034CE" w:rsidRDefault="008034CE" w:rsidP="00B249EB">
      <w:pPr>
        <w:pStyle w:val="ListParagraph"/>
        <w:tabs>
          <w:tab w:val="left" w:pos="0"/>
        </w:tabs>
        <w:spacing w:after="0"/>
        <w:ind w:left="0" w:firstLine="567"/>
        <w:jc w:val="both"/>
        <w:rPr>
          <w:rFonts w:ascii="Trebuchet MS" w:hAnsi="Trebuchet MS"/>
          <w:color w:val="auto"/>
          <w:lang w:val="ro-RO"/>
        </w:rPr>
      </w:pPr>
      <w:r>
        <w:rPr>
          <w:rFonts w:ascii="Trebuchet MS" w:hAnsi="Trebuchet MS"/>
          <w:color w:val="auto"/>
          <w:lang w:val="ro-RO"/>
        </w:rPr>
        <w:t>Având în vedere Referatul de aprobare nr.</w:t>
      </w:r>
      <w:r w:rsidR="003623DB">
        <w:rPr>
          <w:rFonts w:ascii="Trebuchet MS" w:hAnsi="Trebuchet MS"/>
          <w:color w:val="auto"/>
          <w:lang w:val="ro-RO"/>
        </w:rPr>
        <w:t xml:space="preserve"> 12000/19.03.2021,</w:t>
      </w:r>
      <w:r>
        <w:rPr>
          <w:rFonts w:ascii="Trebuchet MS" w:hAnsi="Trebuchet MS"/>
          <w:color w:val="auto"/>
          <w:lang w:val="ro-RO"/>
        </w:rPr>
        <w:t xml:space="preserve"> </w:t>
      </w:r>
    </w:p>
    <w:p w14:paraId="3FF27143" w14:textId="71A73CB0" w:rsidR="00052480" w:rsidRPr="00803CF6" w:rsidRDefault="00F808DB" w:rsidP="00B249EB">
      <w:pPr>
        <w:pStyle w:val="ListParagraph"/>
        <w:tabs>
          <w:tab w:val="left" w:pos="0"/>
        </w:tabs>
        <w:spacing w:after="0"/>
        <w:ind w:left="0" w:firstLine="567"/>
        <w:jc w:val="both"/>
        <w:rPr>
          <w:rFonts w:ascii="Trebuchet MS" w:hAnsi="Trebuchet MS"/>
          <w:color w:val="auto"/>
          <w:lang w:val="ro-RO"/>
        </w:rPr>
      </w:pPr>
      <w:r w:rsidRPr="00803CF6">
        <w:rPr>
          <w:rFonts w:ascii="Trebuchet MS" w:hAnsi="Trebuchet MS"/>
          <w:color w:val="auto"/>
          <w:lang w:val="ro-RO"/>
        </w:rPr>
        <w:t xml:space="preserve">În temeiul prevederilor </w:t>
      </w:r>
      <w:r w:rsidR="00C3404C">
        <w:rPr>
          <w:rFonts w:ascii="Trebuchet MS" w:hAnsi="Trebuchet MS"/>
          <w:color w:val="auto"/>
          <w:lang w:val="ro-RO"/>
        </w:rPr>
        <w:t>art. 6 alin. (2) lit. b) și f) ș</w:t>
      </w:r>
      <w:r w:rsidRPr="00803CF6">
        <w:rPr>
          <w:rFonts w:ascii="Trebuchet MS" w:hAnsi="Trebuchet MS"/>
          <w:color w:val="auto"/>
          <w:lang w:val="ro-RO"/>
        </w:rPr>
        <w:t>i</w:t>
      </w:r>
      <w:r w:rsidR="00C3404C">
        <w:rPr>
          <w:rFonts w:ascii="Trebuchet MS" w:hAnsi="Trebuchet MS"/>
          <w:color w:val="auto"/>
          <w:lang w:val="ro-RO"/>
        </w:rPr>
        <w:t xml:space="preserve"> </w:t>
      </w:r>
      <w:r w:rsidR="0095475B">
        <w:rPr>
          <w:rFonts w:ascii="Trebuchet MS" w:hAnsi="Trebuchet MS"/>
          <w:color w:val="auto"/>
          <w:lang w:val="ro-RO"/>
        </w:rPr>
        <w:t>alin. (3) lit. e) și</w:t>
      </w:r>
      <w:r w:rsidR="00C3404C">
        <w:rPr>
          <w:rFonts w:ascii="Trebuchet MS" w:hAnsi="Trebuchet MS"/>
          <w:color w:val="auto"/>
          <w:lang w:val="ro-RO"/>
        </w:rPr>
        <w:t xml:space="preserve"> al prevederilor art. 7 alin. (1) din Ordonanț</w:t>
      </w:r>
      <w:r w:rsidRPr="00803CF6">
        <w:rPr>
          <w:rFonts w:ascii="Trebuchet MS" w:hAnsi="Trebuchet MS"/>
          <w:color w:val="auto"/>
          <w:lang w:val="ro-RO"/>
        </w:rPr>
        <w:t>a Guvernului nr. 27/2011 privind transport</w:t>
      </w:r>
      <w:r w:rsidR="0095475B">
        <w:rPr>
          <w:rFonts w:ascii="Trebuchet MS" w:hAnsi="Trebuchet MS"/>
          <w:color w:val="auto"/>
          <w:lang w:val="ro-RO"/>
        </w:rPr>
        <w:t>urile rutiere, cu modificările și completările ulterioare, al prevederilor</w:t>
      </w:r>
      <w:r w:rsidRPr="00803CF6">
        <w:rPr>
          <w:rFonts w:ascii="Trebuchet MS" w:hAnsi="Trebuchet MS"/>
          <w:color w:val="auto"/>
          <w:lang w:val="ro-RO"/>
        </w:rPr>
        <w:t xml:space="preserve"> art. II</w:t>
      </w:r>
      <w:r w:rsidR="0095475B">
        <w:rPr>
          <w:rFonts w:ascii="Trebuchet MS" w:hAnsi="Trebuchet MS"/>
          <w:color w:val="auto"/>
          <w:lang w:val="ro-RO"/>
        </w:rPr>
        <w:t xml:space="preserve"> din</w:t>
      </w:r>
      <w:r w:rsidRPr="00803CF6">
        <w:rPr>
          <w:rFonts w:ascii="Trebuchet MS" w:hAnsi="Trebuchet MS"/>
          <w:color w:val="auto"/>
          <w:lang w:val="ro-RO"/>
        </w:rPr>
        <w:t xml:space="preserve"> </w:t>
      </w:r>
      <w:r w:rsidR="0095475B">
        <w:rPr>
          <w:rFonts w:ascii="Trebuchet MS" w:hAnsi="Trebuchet MS"/>
          <w:bCs/>
          <w:color w:val="auto"/>
          <w:lang w:val="ro-RO"/>
        </w:rPr>
        <w:t>Ordonanța de urgenț</w:t>
      </w:r>
      <w:r w:rsidR="00D008F2" w:rsidRPr="00803CF6">
        <w:rPr>
          <w:rFonts w:ascii="Trebuchet MS" w:hAnsi="Trebuchet MS"/>
          <w:bCs/>
          <w:color w:val="auto"/>
          <w:lang w:val="ro-RO"/>
        </w:rPr>
        <w:t>ă</w:t>
      </w:r>
      <w:r w:rsidR="0095475B">
        <w:rPr>
          <w:rFonts w:ascii="Trebuchet MS" w:hAnsi="Trebuchet MS"/>
          <w:bCs/>
          <w:color w:val="auto"/>
          <w:lang w:val="ro-RO"/>
        </w:rPr>
        <w:t xml:space="preserve"> a Guvernului</w:t>
      </w:r>
      <w:r w:rsidR="00D008F2" w:rsidRPr="00803CF6">
        <w:rPr>
          <w:rFonts w:ascii="Trebuchet MS" w:hAnsi="Trebuchet MS"/>
          <w:bCs/>
          <w:color w:val="auto"/>
          <w:lang w:val="ro-RO"/>
        </w:rPr>
        <w:t xml:space="preserve"> nr. 221 din 30 decembrie 2020</w:t>
      </w:r>
      <w:r w:rsidR="001304E3" w:rsidRPr="00803CF6">
        <w:rPr>
          <w:rFonts w:ascii="Trebuchet MS" w:hAnsi="Trebuchet MS"/>
          <w:bCs/>
          <w:color w:val="auto"/>
          <w:lang w:val="ro-RO"/>
        </w:rPr>
        <w:t xml:space="preserve"> </w:t>
      </w:r>
      <w:r w:rsidR="0095475B">
        <w:rPr>
          <w:rFonts w:ascii="Trebuchet MS" w:hAnsi="Trebuchet MS"/>
          <w:color w:val="auto"/>
          <w:lang w:val="ro-RO"/>
        </w:rPr>
        <w:t>pentru modificarea și completarea Ordonanț</w:t>
      </w:r>
      <w:r w:rsidR="00D008F2" w:rsidRPr="00803CF6">
        <w:rPr>
          <w:rFonts w:ascii="Trebuchet MS" w:hAnsi="Trebuchet MS"/>
          <w:color w:val="auto"/>
          <w:lang w:val="ro-RO"/>
        </w:rPr>
        <w:t>ei Guvernului nr. 37/2007  privind stabilirea cadrului de aplicare a regulilor privind pe</w:t>
      </w:r>
      <w:r w:rsidR="0095475B">
        <w:rPr>
          <w:rFonts w:ascii="Trebuchet MS" w:hAnsi="Trebuchet MS"/>
          <w:color w:val="auto"/>
          <w:lang w:val="ro-RO"/>
        </w:rPr>
        <w:t>rioadele de conducere, pauzele ș</w:t>
      </w:r>
      <w:r w:rsidR="00D008F2" w:rsidRPr="00803CF6">
        <w:rPr>
          <w:rFonts w:ascii="Trebuchet MS" w:hAnsi="Trebuchet MS"/>
          <w:color w:val="auto"/>
          <w:lang w:val="ro-RO"/>
        </w:rPr>
        <w:t xml:space="preserve">i perioadele de </w:t>
      </w:r>
      <w:r w:rsidR="0095475B">
        <w:rPr>
          <w:rFonts w:ascii="Trebuchet MS" w:hAnsi="Trebuchet MS"/>
          <w:color w:val="auto"/>
          <w:lang w:val="ro-RO"/>
        </w:rPr>
        <w:t>odihnă ale conducătorilor auto ș</w:t>
      </w:r>
      <w:r w:rsidR="00D008F2" w:rsidRPr="00803CF6">
        <w:rPr>
          <w:rFonts w:ascii="Trebuchet MS" w:hAnsi="Trebuchet MS"/>
          <w:color w:val="auto"/>
          <w:lang w:val="ro-RO"/>
        </w:rPr>
        <w:t>i utilizarea aparat</w:t>
      </w:r>
      <w:r w:rsidR="0095475B">
        <w:rPr>
          <w:rFonts w:ascii="Trebuchet MS" w:hAnsi="Trebuchet MS"/>
          <w:color w:val="auto"/>
          <w:lang w:val="ro-RO"/>
        </w:rPr>
        <w:t>elor de înregistrare a activităț</w:t>
      </w:r>
      <w:r w:rsidR="00D008F2" w:rsidRPr="00803CF6">
        <w:rPr>
          <w:rFonts w:ascii="Trebuchet MS" w:hAnsi="Trebuchet MS"/>
          <w:color w:val="auto"/>
          <w:lang w:val="ro-RO"/>
        </w:rPr>
        <w:t>ii acestora</w:t>
      </w:r>
      <w:r w:rsidR="0095475B">
        <w:rPr>
          <w:rFonts w:ascii="Trebuchet MS" w:hAnsi="Trebuchet MS"/>
          <w:color w:val="auto"/>
          <w:lang w:val="ro-RO"/>
        </w:rPr>
        <w:t>, precum și al prevederilor</w:t>
      </w:r>
      <w:r w:rsidRPr="00803CF6">
        <w:rPr>
          <w:rFonts w:ascii="Trebuchet MS" w:hAnsi="Trebuchet MS"/>
          <w:color w:val="auto"/>
          <w:lang w:val="ro-RO"/>
        </w:rPr>
        <w:t xml:space="preserve"> art. </w:t>
      </w:r>
      <w:r w:rsidR="00E373B1">
        <w:rPr>
          <w:rFonts w:ascii="Trebuchet MS" w:hAnsi="Trebuchet MS"/>
          <w:color w:val="auto"/>
          <w:lang w:val="ro-RO"/>
        </w:rPr>
        <w:t>57</w:t>
      </w:r>
      <w:r w:rsidRPr="00803CF6">
        <w:rPr>
          <w:rFonts w:ascii="Trebuchet MS" w:hAnsi="Trebuchet MS"/>
          <w:color w:val="auto"/>
          <w:lang w:val="ro-RO"/>
        </w:rPr>
        <w:t xml:space="preserve"> alin. </w:t>
      </w:r>
      <w:r w:rsidR="00E373B1">
        <w:rPr>
          <w:rFonts w:ascii="Trebuchet MS" w:hAnsi="Trebuchet MS"/>
          <w:color w:val="auto"/>
          <w:lang w:val="ro-RO"/>
        </w:rPr>
        <w:t xml:space="preserve">(1) și </w:t>
      </w:r>
      <w:r w:rsidRPr="00803CF6">
        <w:rPr>
          <w:rFonts w:ascii="Trebuchet MS" w:hAnsi="Trebuchet MS"/>
          <w:color w:val="auto"/>
          <w:lang w:val="ro-RO"/>
        </w:rPr>
        <w:t>(</w:t>
      </w:r>
      <w:r w:rsidR="00E373B1">
        <w:rPr>
          <w:rFonts w:ascii="Trebuchet MS" w:hAnsi="Trebuchet MS"/>
          <w:color w:val="auto"/>
          <w:lang w:val="ro-RO"/>
        </w:rPr>
        <w:t>3</w:t>
      </w:r>
      <w:r w:rsidRPr="00803CF6">
        <w:rPr>
          <w:rFonts w:ascii="Trebuchet MS" w:hAnsi="Trebuchet MS"/>
          <w:color w:val="auto"/>
          <w:lang w:val="ro-RO"/>
        </w:rPr>
        <w:t xml:space="preserve">) din </w:t>
      </w:r>
      <w:r w:rsidR="00E373B1">
        <w:rPr>
          <w:rFonts w:ascii="Trebuchet MS" w:hAnsi="Trebuchet MS"/>
          <w:color w:val="auto"/>
          <w:lang w:val="ro-RO"/>
        </w:rPr>
        <w:t>Ordonanța de urgență</w:t>
      </w:r>
      <w:r w:rsidRPr="00803CF6">
        <w:rPr>
          <w:rFonts w:ascii="Trebuchet MS" w:hAnsi="Trebuchet MS"/>
          <w:color w:val="auto"/>
          <w:lang w:val="ro-RO"/>
        </w:rPr>
        <w:t xml:space="preserve"> Guvernului </w:t>
      </w:r>
      <w:r w:rsidR="00E373B1">
        <w:rPr>
          <w:rFonts w:ascii="Trebuchet MS" w:hAnsi="Trebuchet MS"/>
          <w:bCs/>
          <w:color w:val="auto"/>
          <w:lang w:val="ro-RO"/>
        </w:rPr>
        <w:t>nr. 57/2019</w:t>
      </w:r>
      <w:r w:rsidR="001304E3" w:rsidRPr="00803CF6">
        <w:rPr>
          <w:rFonts w:ascii="Trebuchet MS" w:hAnsi="Trebuchet MS"/>
          <w:bCs/>
          <w:color w:val="auto"/>
          <w:lang w:val="ro-RO"/>
        </w:rPr>
        <w:t xml:space="preserve"> </w:t>
      </w:r>
      <w:r w:rsidR="0095475B">
        <w:rPr>
          <w:rFonts w:ascii="Trebuchet MS" w:hAnsi="Trebuchet MS"/>
          <w:color w:val="auto"/>
          <w:lang w:val="ro-RO"/>
        </w:rPr>
        <w:t xml:space="preserve">privind </w:t>
      </w:r>
      <w:r w:rsidR="00E373B1">
        <w:rPr>
          <w:rFonts w:ascii="Trebuchet MS" w:hAnsi="Trebuchet MS"/>
          <w:color w:val="auto"/>
          <w:lang w:val="ro-RO"/>
        </w:rPr>
        <w:t>Codul administrativ</w:t>
      </w:r>
      <w:r w:rsidRPr="00803CF6">
        <w:rPr>
          <w:rFonts w:ascii="Trebuchet MS" w:hAnsi="Trebuchet MS"/>
          <w:color w:val="auto"/>
          <w:lang w:val="ro-RO"/>
        </w:rPr>
        <w:t>,</w:t>
      </w:r>
      <w:r w:rsidR="00E373B1">
        <w:rPr>
          <w:rFonts w:ascii="Trebuchet MS" w:hAnsi="Trebuchet MS"/>
          <w:color w:val="auto"/>
          <w:lang w:val="ro-RO"/>
        </w:rPr>
        <w:t xml:space="preserve"> cu modificările și completările ulterioare</w:t>
      </w:r>
    </w:p>
    <w:p w14:paraId="52EFE2CB" w14:textId="77777777" w:rsidR="00052480" w:rsidRPr="00803CF6" w:rsidRDefault="00052480" w:rsidP="00B249EB">
      <w:pPr>
        <w:spacing w:after="0"/>
        <w:jc w:val="both"/>
        <w:rPr>
          <w:rFonts w:ascii="Trebuchet MS" w:hAnsi="Trebuchet MS"/>
          <w:color w:val="auto"/>
          <w:lang w:val="ro-RO"/>
        </w:rPr>
      </w:pPr>
    </w:p>
    <w:p w14:paraId="57DC5C36" w14:textId="0F725A59" w:rsidR="00052480" w:rsidRPr="00803CF6" w:rsidRDefault="00F808DB" w:rsidP="00B249EB">
      <w:pPr>
        <w:pStyle w:val="ListParagraph"/>
        <w:tabs>
          <w:tab w:val="left" w:pos="0"/>
        </w:tabs>
        <w:spacing w:after="0"/>
        <w:ind w:left="0" w:firstLine="567"/>
        <w:jc w:val="both"/>
        <w:rPr>
          <w:rFonts w:ascii="Trebuchet MS" w:hAnsi="Trebuchet MS"/>
          <w:color w:val="auto"/>
          <w:lang w:val="ro-RO"/>
        </w:rPr>
      </w:pPr>
      <w:r w:rsidRPr="00803CF6">
        <w:rPr>
          <w:rFonts w:ascii="Trebuchet MS" w:hAnsi="Trebuchet MS"/>
          <w:color w:val="auto"/>
          <w:lang w:val="ro-RO"/>
        </w:rPr>
        <w:t>ministrul transporturilor</w:t>
      </w:r>
      <w:r w:rsidR="00040ACF" w:rsidRPr="00803CF6">
        <w:rPr>
          <w:rFonts w:ascii="Trebuchet MS" w:hAnsi="Trebuchet MS"/>
          <w:color w:val="auto"/>
          <w:lang w:val="ro-RO"/>
        </w:rPr>
        <w:t xml:space="preserve"> și infrastructurii</w:t>
      </w:r>
      <w:r w:rsidRPr="00803CF6">
        <w:rPr>
          <w:rFonts w:ascii="Trebuchet MS" w:hAnsi="Trebuchet MS"/>
          <w:color w:val="auto"/>
          <w:lang w:val="ro-RO"/>
        </w:rPr>
        <w:t xml:space="preserve"> emite următorul:</w:t>
      </w:r>
    </w:p>
    <w:p w14:paraId="3BCA74FC" w14:textId="77777777" w:rsidR="00052480" w:rsidRPr="00803CF6" w:rsidRDefault="00052480" w:rsidP="00B249EB">
      <w:pPr>
        <w:spacing w:after="0"/>
        <w:rPr>
          <w:rFonts w:ascii="Trebuchet MS" w:hAnsi="Trebuchet MS"/>
          <w:b/>
          <w:color w:val="auto"/>
          <w:lang w:val="ro-RO"/>
        </w:rPr>
      </w:pPr>
    </w:p>
    <w:p w14:paraId="60F6BA91" w14:textId="77777777" w:rsidR="00052480" w:rsidRPr="00803CF6" w:rsidRDefault="00F808DB" w:rsidP="00B249EB">
      <w:pPr>
        <w:spacing w:after="0"/>
        <w:jc w:val="center"/>
        <w:rPr>
          <w:rFonts w:ascii="Trebuchet MS" w:hAnsi="Trebuchet MS"/>
          <w:b/>
          <w:color w:val="auto"/>
          <w:lang w:val="ro-RO"/>
        </w:rPr>
      </w:pPr>
      <w:r w:rsidRPr="00803CF6">
        <w:rPr>
          <w:rFonts w:ascii="Trebuchet MS" w:hAnsi="Trebuchet MS"/>
          <w:b/>
          <w:color w:val="auto"/>
          <w:lang w:val="ro-RO"/>
        </w:rPr>
        <w:t>O R D I N :</w:t>
      </w:r>
    </w:p>
    <w:p w14:paraId="74603067" w14:textId="77777777" w:rsidR="00052480" w:rsidRPr="00803CF6" w:rsidRDefault="00052480" w:rsidP="00B249EB">
      <w:pPr>
        <w:spacing w:after="0"/>
        <w:jc w:val="both"/>
        <w:rPr>
          <w:rFonts w:ascii="Trebuchet MS" w:hAnsi="Trebuchet MS"/>
          <w:color w:val="auto"/>
          <w:lang w:val="ro-RO"/>
        </w:rPr>
      </w:pPr>
      <w:bookmarkStart w:id="0" w:name="tree#3"/>
      <w:bookmarkEnd w:id="0"/>
    </w:p>
    <w:p w14:paraId="292DD68E" w14:textId="1635594C" w:rsidR="00052480" w:rsidRPr="009930F1" w:rsidRDefault="00F808DB" w:rsidP="00B249EB">
      <w:pPr>
        <w:pStyle w:val="ListParagraph"/>
        <w:tabs>
          <w:tab w:val="left" w:pos="0"/>
        </w:tabs>
        <w:spacing w:after="0"/>
        <w:ind w:left="0" w:firstLine="426"/>
        <w:jc w:val="both"/>
        <w:rPr>
          <w:rFonts w:ascii="Trebuchet MS" w:hAnsi="Trebuchet MS"/>
          <w:b/>
          <w:color w:val="auto"/>
          <w:lang w:val="ro-RO"/>
        </w:rPr>
      </w:pPr>
      <w:r w:rsidRPr="00803CF6">
        <w:rPr>
          <w:rFonts w:ascii="Trebuchet MS" w:hAnsi="Trebuchet MS"/>
          <w:color w:val="auto"/>
          <w:lang w:val="ro-RO"/>
        </w:rPr>
        <w:t>Art</w:t>
      </w:r>
      <w:r w:rsidRPr="00803CF6">
        <w:rPr>
          <w:rFonts w:ascii="Trebuchet MS" w:hAnsi="Trebuchet MS"/>
          <w:b/>
          <w:bCs/>
          <w:color w:val="auto"/>
          <w:lang w:val="ro-RO"/>
        </w:rPr>
        <w:t>. I.</w:t>
      </w:r>
      <w:r w:rsidRPr="00803CF6">
        <w:rPr>
          <w:rFonts w:ascii="Trebuchet MS" w:hAnsi="Trebuchet MS"/>
          <w:bCs/>
          <w:color w:val="auto"/>
          <w:lang w:val="ro-RO"/>
        </w:rPr>
        <w:t xml:space="preserve"> – </w:t>
      </w:r>
      <w:r w:rsidRPr="009930F1">
        <w:rPr>
          <w:rFonts w:ascii="Trebuchet MS" w:hAnsi="Trebuchet MS"/>
          <w:b/>
          <w:bCs/>
          <w:color w:val="auto"/>
          <w:lang w:val="ro-RO"/>
        </w:rPr>
        <w:t>Normele metodologice privind activitatea de control al respectării peri</w:t>
      </w:r>
      <w:r w:rsidR="0095475B" w:rsidRPr="009930F1">
        <w:rPr>
          <w:rFonts w:ascii="Trebuchet MS" w:hAnsi="Trebuchet MS"/>
          <w:b/>
          <w:bCs/>
          <w:color w:val="auto"/>
          <w:lang w:val="ro-RO"/>
        </w:rPr>
        <w:t>oadelor de conducere, pauzelor ș</w:t>
      </w:r>
      <w:r w:rsidRPr="009930F1">
        <w:rPr>
          <w:rFonts w:ascii="Trebuchet MS" w:hAnsi="Trebuchet MS"/>
          <w:b/>
          <w:bCs/>
          <w:color w:val="auto"/>
          <w:lang w:val="ro-RO"/>
        </w:rPr>
        <w:t xml:space="preserve">i perioadelor de </w:t>
      </w:r>
      <w:r w:rsidR="0095475B" w:rsidRPr="009930F1">
        <w:rPr>
          <w:rFonts w:ascii="Trebuchet MS" w:hAnsi="Trebuchet MS"/>
          <w:b/>
          <w:bCs/>
          <w:color w:val="auto"/>
          <w:lang w:val="ro-RO"/>
        </w:rPr>
        <w:t>odihnă ale conducătorilor auto ș</w:t>
      </w:r>
      <w:r w:rsidRPr="009930F1">
        <w:rPr>
          <w:rFonts w:ascii="Trebuchet MS" w:hAnsi="Trebuchet MS"/>
          <w:b/>
          <w:bCs/>
          <w:color w:val="auto"/>
          <w:lang w:val="ro-RO"/>
        </w:rPr>
        <w:t>i al utilizării aparatelor de înregistrare a activității acestora, aprobate prin Ordinul ministrului transporturilor nr. 1058/2007, cu modificările și completările ulterioare</w:t>
      </w:r>
      <w:r w:rsidRPr="009930F1">
        <w:rPr>
          <w:rFonts w:ascii="Trebuchet MS" w:hAnsi="Trebuchet MS"/>
          <w:b/>
          <w:color w:val="auto"/>
          <w:lang w:val="ro-RO"/>
        </w:rPr>
        <w:t>, se modifică și completează după cum urmează:</w:t>
      </w:r>
    </w:p>
    <w:p w14:paraId="5E8CD83B" w14:textId="77777777" w:rsidR="00DE7A65" w:rsidRPr="00803CF6" w:rsidRDefault="00DE7A65" w:rsidP="00B249EB">
      <w:pPr>
        <w:tabs>
          <w:tab w:val="left" w:pos="270"/>
        </w:tabs>
        <w:spacing w:after="0"/>
        <w:ind w:firstLine="567"/>
        <w:jc w:val="both"/>
        <w:rPr>
          <w:rFonts w:ascii="Trebuchet MS" w:hAnsi="Trebuchet MS"/>
          <w:color w:val="auto"/>
          <w:lang w:val="ro-RO"/>
        </w:rPr>
      </w:pPr>
    </w:p>
    <w:p w14:paraId="5C5036AF" w14:textId="325FF304" w:rsidR="00DE7A65" w:rsidRPr="008034CE" w:rsidRDefault="0095475B"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La a</w:t>
      </w:r>
      <w:r w:rsidR="00DE7A65" w:rsidRPr="008034CE">
        <w:rPr>
          <w:rFonts w:ascii="Trebuchet MS" w:hAnsi="Trebuchet MS"/>
          <w:b/>
          <w:color w:val="auto"/>
          <w:lang w:val="ro-RO"/>
        </w:rPr>
        <w:t>rticolul 2</w:t>
      </w:r>
      <w:r w:rsidRPr="008034CE">
        <w:rPr>
          <w:rFonts w:ascii="Trebuchet MS" w:hAnsi="Trebuchet MS"/>
          <w:b/>
          <w:color w:val="auto"/>
          <w:lang w:val="ro-RO"/>
        </w:rPr>
        <w:t>,</w:t>
      </w:r>
      <w:r w:rsidR="00DE7A65" w:rsidRPr="008034CE">
        <w:rPr>
          <w:rFonts w:ascii="Trebuchet MS" w:hAnsi="Trebuchet MS"/>
          <w:b/>
          <w:color w:val="auto"/>
          <w:lang w:val="ro-RO"/>
        </w:rPr>
        <w:t xml:space="preserve"> alineatul (1) se modifică și va avea următorul cuprins:</w:t>
      </w:r>
    </w:p>
    <w:p w14:paraId="1A8A82DF" w14:textId="77777777" w:rsidR="008034CE" w:rsidRPr="00803CF6" w:rsidRDefault="008034CE" w:rsidP="008034CE">
      <w:pPr>
        <w:pStyle w:val="ListParagraph"/>
        <w:tabs>
          <w:tab w:val="left" w:pos="0"/>
        </w:tabs>
        <w:spacing w:after="0"/>
        <w:ind w:left="709"/>
        <w:jc w:val="both"/>
        <w:rPr>
          <w:rFonts w:ascii="Trebuchet MS" w:hAnsi="Trebuchet MS"/>
          <w:color w:val="auto"/>
          <w:lang w:val="ro-RO"/>
        </w:rPr>
      </w:pPr>
    </w:p>
    <w:p w14:paraId="0C4EBCF5" w14:textId="446DE0B5" w:rsidR="00DE7A65" w:rsidRPr="00803CF6" w:rsidRDefault="00DE7A65" w:rsidP="00B249EB">
      <w:pPr>
        <w:tabs>
          <w:tab w:val="left" w:pos="0"/>
        </w:tabs>
        <w:spacing w:after="0"/>
        <w:ind w:firstLine="426"/>
        <w:jc w:val="both"/>
        <w:rPr>
          <w:rFonts w:ascii="Trebuchet MS" w:hAnsi="Trebuchet MS"/>
          <w:color w:val="auto"/>
          <w:lang w:val="ro-RO"/>
        </w:rPr>
      </w:pPr>
      <w:r w:rsidRPr="00803CF6">
        <w:rPr>
          <w:rFonts w:ascii="Trebuchet MS" w:hAnsi="Trebuchet MS"/>
          <w:color w:val="auto"/>
          <w:lang w:val="ro-RO"/>
        </w:rPr>
        <w:t>„(1) Controlul respectării prevederilor Regulamentului (CE) nr. 561/</w:t>
      </w:r>
      <w:r w:rsidR="0095475B">
        <w:rPr>
          <w:rFonts w:ascii="Trebuchet MS" w:hAnsi="Trebuchet MS"/>
          <w:color w:val="auto"/>
          <w:lang w:val="ro-RO"/>
        </w:rPr>
        <w:t>2006 al Parlamentului European ș</w:t>
      </w:r>
      <w:r w:rsidRPr="00803CF6">
        <w:rPr>
          <w:rFonts w:ascii="Trebuchet MS" w:hAnsi="Trebuchet MS"/>
          <w:color w:val="auto"/>
          <w:lang w:val="ro-RO"/>
        </w:rPr>
        <w:t>i al Consiliului din 15 martie 2006 privi</w:t>
      </w:r>
      <w:r w:rsidR="0095475B">
        <w:rPr>
          <w:rFonts w:ascii="Trebuchet MS" w:hAnsi="Trebuchet MS"/>
          <w:color w:val="auto"/>
          <w:lang w:val="ro-RO"/>
        </w:rPr>
        <w:t>nd armonizarea anumitor dispoziții ale legislaț</w:t>
      </w:r>
      <w:r w:rsidRPr="00803CF6">
        <w:rPr>
          <w:rFonts w:ascii="Trebuchet MS" w:hAnsi="Trebuchet MS"/>
          <w:color w:val="auto"/>
          <w:lang w:val="ro-RO"/>
        </w:rPr>
        <w:t>iei sociale în domeniul transporturilor rutiere, de modificare a Reg</w:t>
      </w:r>
      <w:r w:rsidR="0095475B">
        <w:rPr>
          <w:rFonts w:ascii="Trebuchet MS" w:hAnsi="Trebuchet MS"/>
          <w:color w:val="auto"/>
          <w:lang w:val="ro-RO"/>
        </w:rPr>
        <w:t>ulamentelor (CEE) nr. 3.821/85 ș</w:t>
      </w:r>
      <w:r w:rsidRPr="00803CF6">
        <w:rPr>
          <w:rFonts w:ascii="Trebuchet MS" w:hAnsi="Trebuchet MS"/>
          <w:color w:val="auto"/>
          <w:lang w:val="ro-RO"/>
        </w:rPr>
        <w:t>i (CE) nr. 2.135/98 ale Consiliului</w:t>
      </w:r>
      <w:r w:rsidR="0095475B">
        <w:rPr>
          <w:rFonts w:ascii="Trebuchet MS" w:hAnsi="Trebuchet MS"/>
          <w:color w:val="auto"/>
          <w:lang w:val="ro-RO"/>
        </w:rPr>
        <w:t xml:space="preserve"> ș</w:t>
      </w:r>
      <w:r w:rsidRPr="00803CF6">
        <w:rPr>
          <w:rFonts w:ascii="Trebuchet MS" w:hAnsi="Trebuchet MS"/>
          <w:color w:val="auto"/>
          <w:lang w:val="ro-RO"/>
        </w:rPr>
        <w:t>i de abrogare a Regulamentului (CEE) nr. 3.820/85 al Consiliului, denumit în continuare Regulamentul (CE) nr. 561/2006, ale Regulamentului (UE) nr. 165/</w:t>
      </w:r>
      <w:r w:rsidR="0095475B">
        <w:rPr>
          <w:rFonts w:ascii="Trebuchet MS" w:hAnsi="Trebuchet MS"/>
          <w:color w:val="auto"/>
          <w:lang w:val="ro-RO"/>
        </w:rPr>
        <w:t>2014 al Parlamentului European ș</w:t>
      </w:r>
      <w:r w:rsidRPr="00803CF6">
        <w:rPr>
          <w:rFonts w:ascii="Trebuchet MS" w:hAnsi="Trebuchet MS"/>
          <w:color w:val="auto"/>
          <w:lang w:val="ro-RO"/>
        </w:rPr>
        <w:t>i al Consiliului din 4 februarie 2014 privind tahografele în transportul rutier, de abrogare a Regulamentului (CEE) nr. 3.821/85 al Consiliului privind aparatura de înre</w:t>
      </w:r>
      <w:r w:rsidR="0095475B">
        <w:rPr>
          <w:rFonts w:ascii="Trebuchet MS" w:hAnsi="Trebuchet MS"/>
          <w:color w:val="auto"/>
          <w:lang w:val="ro-RO"/>
        </w:rPr>
        <w:t>gistrare în transportul rutier ș</w:t>
      </w:r>
      <w:r w:rsidRPr="00803CF6">
        <w:rPr>
          <w:rFonts w:ascii="Trebuchet MS" w:hAnsi="Trebuchet MS"/>
          <w:color w:val="auto"/>
          <w:lang w:val="ro-RO"/>
        </w:rPr>
        <w:t>i de modificare a Regulamentului (CE) nr. 561/</w:t>
      </w:r>
      <w:r w:rsidR="0095475B">
        <w:rPr>
          <w:rFonts w:ascii="Trebuchet MS" w:hAnsi="Trebuchet MS"/>
          <w:color w:val="auto"/>
          <w:lang w:val="ro-RO"/>
        </w:rPr>
        <w:t>2006 al Parlamentului European ș</w:t>
      </w:r>
      <w:r w:rsidRPr="00803CF6">
        <w:rPr>
          <w:rFonts w:ascii="Trebuchet MS" w:hAnsi="Trebuchet MS"/>
          <w:color w:val="auto"/>
          <w:lang w:val="ro-RO"/>
        </w:rPr>
        <w:t>i al Consiliului privind armonizarea anumitor d</w:t>
      </w:r>
      <w:r w:rsidR="0095475B">
        <w:rPr>
          <w:rFonts w:ascii="Trebuchet MS" w:hAnsi="Trebuchet MS"/>
          <w:color w:val="auto"/>
          <w:lang w:val="ro-RO"/>
        </w:rPr>
        <w:t>ispoziții ale legislaț</w:t>
      </w:r>
      <w:r w:rsidRPr="00803CF6">
        <w:rPr>
          <w:rFonts w:ascii="Trebuchet MS" w:hAnsi="Trebuchet MS"/>
          <w:color w:val="auto"/>
          <w:lang w:val="ro-RO"/>
        </w:rPr>
        <w:t>iei sociale în domeniul transporturilor rutiere, denumit în continuare Regulamentul (UE) nr. 165/2014, ale Acordului european privind activitatea echipajelor vehiculelor care efectuea</w:t>
      </w:r>
      <w:r w:rsidR="0095475B">
        <w:rPr>
          <w:rFonts w:ascii="Trebuchet MS" w:hAnsi="Trebuchet MS"/>
          <w:color w:val="auto"/>
          <w:lang w:val="ro-RO"/>
        </w:rPr>
        <w:t>ză transporturi rutiere internaț</w:t>
      </w:r>
      <w:r w:rsidRPr="00803CF6">
        <w:rPr>
          <w:rFonts w:ascii="Trebuchet MS" w:hAnsi="Trebuchet MS"/>
          <w:color w:val="auto"/>
          <w:lang w:val="ro-RO"/>
        </w:rPr>
        <w:t xml:space="preserve">ionale (AETR), denumit în continuare Acordul AETR, ale </w:t>
      </w:r>
      <w:r w:rsidRPr="00803CF6">
        <w:rPr>
          <w:rFonts w:ascii="Trebuchet MS" w:hAnsi="Trebuchet MS"/>
          <w:bCs/>
          <w:color w:val="auto"/>
          <w:lang w:val="ro-RO"/>
        </w:rPr>
        <w:t xml:space="preserve">Acordului comercial și de cooperare între Uniunea Europeană și Comunitatea Europeană a </w:t>
      </w:r>
      <w:r w:rsidRPr="00803CF6">
        <w:rPr>
          <w:rFonts w:ascii="Trebuchet MS" w:hAnsi="Trebuchet MS"/>
          <w:bCs/>
          <w:color w:val="auto"/>
          <w:lang w:val="ro-RO"/>
        </w:rPr>
        <w:lastRenderedPageBreak/>
        <w:t>Energiei Atomice, pe de o parte, și Regatul Unit al Marii Britanii și Irlandei de Nord, pe de altă parte, denumit în continuare Acordul UE-UK,</w:t>
      </w:r>
      <w:r w:rsidR="0095475B">
        <w:rPr>
          <w:rFonts w:ascii="Trebuchet MS" w:hAnsi="Trebuchet MS"/>
          <w:color w:val="auto"/>
          <w:lang w:val="ro-RO"/>
        </w:rPr>
        <w:t xml:space="preserve"> și ale Ordonanț</w:t>
      </w:r>
      <w:r w:rsidRPr="00803CF6">
        <w:rPr>
          <w:rFonts w:ascii="Trebuchet MS" w:hAnsi="Trebuchet MS"/>
          <w:color w:val="auto"/>
          <w:lang w:val="ro-RO"/>
        </w:rPr>
        <w:t>ei Guvernului nr. 37/2007 privind stabilirea cadrului de aplicare a regulilor privind pe</w:t>
      </w:r>
      <w:r w:rsidR="0095475B">
        <w:rPr>
          <w:rFonts w:ascii="Trebuchet MS" w:hAnsi="Trebuchet MS"/>
          <w:color w:val="auto"/>
          <w:lang w:val="ro-RO"/>
        </w:rPr>
        <w:t>rioadele de conducere, pauzele ș</w:t>
      </w:r>
      <w:r w:rsidRPr="00803CF6">
        <w:rPr>
          <w:rFonts w:ascii="Trebuchet MS" w:hAnsi="Trebuchet MS"/>
          <w:color w:val="auto"/>
          <w:lang w:val="ro-RO"/>
        </w:rPr>
        <w:t xml:space="preserve">i perioadele de </w:t>
      </w:r>
      <w:r w:rsidR="0095475B">
        <w:rPr>
          <w:rFonts w:ascii="Trebuchet MS" w:hAnsi="Trebuchet MS"/>
          <w:color w:val="auto"/>
          <w:lang w:val="ro-RO"/>
        </w:rPr>
        <w:t>odihnă ale conducătorilor auto ș</w:t>
      </w:r>
      <w:r w:rsidRPr="00803CF6">
        <w:rPr>
          <w:rFonts w:ascii="Trebuchet MS" w:hAnsi="Trebuchet MS"/>
          <w:color w:val="auto"/>
          <w:lang w:val="ro-RO"/>
        </w:rPr>
        <w:t>i utilizarea aparat</w:t>
      </w:r>
      <w:r w:rsidR="0095475B">
        <w:rPr>
          <w:rFonts w:ascii="Trebuchet MS" w:hAnsi="Trebuchet MS"/>
          <w:color w:val="auto"/>
          <w:lang w:val="ro-RO"/>
        </w:rPr>
        <w:t>elor de înregistrare a activităț</w:t>
      </w:r>
      <w:r w:rsidRPr="00803CF6">
        <w:rPr>
          <w:rFonts w:ascii="Trebuchet MS" w:hAnsi="Trebuchet MS"/>
          <w:color w:val="auto"/>
          <w:lang w:val="ro-RO"/>
        </w:rPr>
        <w:t>ii acestora, aprobată cu modificări prin Legea</w:t>
      </w:r>
      <w:r w:rsidR="0095475B">
        <w:rPr>
          <w:rFonts w:ascii="Trebuchet MS" w:hAnsi="Trebuchet MS"/>
          <w:color w:val="auto"/>
          <w:lang w:val="ro-RO"/>
        </w:rPr>
        <w:t xml:space="preserve"> nr. 371/2007, cu modificările ș</w:t>
      </w:r>
      <w:r w:rsidRPr="00803CF6">
        <w:rPr>
          <w:rFonts w:ascii="Trebuchet MS" w:hAnsi="Trebuchet MS"/>
          <w:color w:val="auto"/>
          <w:lang w:val="ro-RO"/>
        </w:rPr>
        <w:t>i completările ulterioare,</w:t>
      </w:r>
      <w:r w:rsidR="0095475B">
        <w:rPr>
          <w:rFonts w:ascii="Trebuchet MS" w:hAnsi="Trebuchet MS"/>
          <w:color w:val="auto"/>
          <w:lang w:val="ro-RO"/>
        </w:rPr>
        <w:t xml:space="preserve"> denumită în continuare Ordonanța Guvernului nr. 37/2007, se desfășoară</w:t>
      </w:r>
      <w:r w:rsidRPr="00803CF6">
        <w:rPr>
          <w:rFonts w:ascii="Trebuchet MS" w:hAnsi="Trebuchet MS"/>
          <w:color w:val="auto"/>
          <w:lang w:val="ro-RO"/>
        </w:rPr>
        <w:t xml:space="preserve"> în trafic</w:t>
      </w:r>
      <w:r w:rsidR="0095475B">
        <w:rPr>
          <w:rFonts w:ascii="Trebuchet MS" w:hAnsi="Trebuchet MS"/>
          <w:color w:val="auto"/>
          <w:lang w:val="ro-RO"/>
        </w:rPr>
        <w:t>, în punctele unde oprirea, staț</w:t>
      </w:r>
      <w:r w:rsidRPr="00803CF6">
        <w:rPr>
          <w:rFonts w:ascii="Trebuchet MS" w:hAnsi="Trebuchet MS"/>
          <w:color w:val="auto"/>
          <w:lang w:val="ro-RO"/>
        </w:rPr>
        <w:t>ionarea sau parcarea pe drumul public este permisă, conform prevederilor legale în vigoare, în punctele de îmbarcare/debarcare a călătorilor, în punctele de trecere a frontierei de stat</w:t>
      </w:r>
      <w:r w:rsidR="0095475B">
        <w:rPr>
          <w:rFonts w:ascii="Trebuchet MS" w:hAnsi="Trebuchet MS"/>
          <w:color w:val="auto"/>
          <w:lang w:val="ro-RO"/>
        </w:rPr>
        <w:t>, în zonele adiacente acestora ș</w:t>
      </w:r>
      <w:r w:rsidRPr="00803CF6">
        <w:rPr>
          <w:rFonts w:ascii="Trebuchet MS" w:hAnsi="Trebuchet MS"/>
          <w:color w:val="auto"/>
          <w:lang w:val="ro-RO"/>
        </w:rPr>
        <w:t>i la sediile operatorilor de transport rutier/ întreprinderilor de transport rutier în cont propriu.„</w:t>
      </w:r>
    </w:p>
    <w:p w14:paraId="43B3AD43" w14:textId="77777777" w:rsidR="008C448B" w:rsidRPr="00803CF6" w:rsidRDefault="008C448B" w:rsidP="00B249EB">
      <w:pPr>
        <w:tabs>
          <w:tab w:val="left" w:pos="0"/>
        </w:tabs>
        <w:spacing w:after="0"/>
        <w:ind w:firstLine="426"/>
        <w:jc w:val="both"/>
        <w:rPr>
          <w:rFonts w:ascii="Trebuchet MS" w:hAnsi="Trebuchet MS"/>
          <w:color w:val="auto"/>
          <w:lang w:val="ro-RO"/>
        </w:rPr>
      </w:pPr>
    </w:p>
    <w:p w14:paraId="5F0ACE43" w14:textId="77777777" w:rsidR="008C448B" w:rsidRPr="008034CE" w:rsidRDefault="008C448B"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Articolul 3 se modifică și va avea următorul cuprins:</w:t>
      </w:r>
    </w:p>
    <w:p w14:paraId="4ECB7290" w14:textId="77777777" w:rsidR="008034CE" w:rsidRPr="00803CF6" w:rsidRDefault="008034CE" w:rsidP="008034CE">
      <w:pPr>
        <w:pStyle w:val="ListParagraph"/>
        <w:tabs>
          <w:tab w:val="left" w:pos="0"/>
        </w:tabs>
        <w:spacing w:after="0"/>
        <w:ind w:left="709"/>
        <w:jc w:val="both"/>
        <w:rPr>
          <w:rFonts w:ascii="Trebuchet MS" w:hAnsi="Trebuchet MS"/>
          <w:color w:val="auto"/>
          <w:lang w:val="ro-RO"/>
        </w:rPr>
      </w:pPr>
    </w:p>
    <w:p w14:paraId="3C97C1E6" w14:textId="5E258305" w:rsidR="008C448B" w:rsidRPr="00803CF6" w:rsidRDefault="0095475B" w:rsidP="00B249EB">
      <w:pPr>
        <w:tabs>
          <w:tab w:val="left" w:pos="0"/>
        </w:tabs>
        <w:spacing w:after="0"/>
        <w:jc w:val="both"/>
        <w:rPr>
          <w:rFonts w:ascii="Trebuchet MS" w:hAnsi="Trebuchet MS"/>
          <w:color w:val="auto"/>
          <w:lang w:val="ro-RO"/>
        </w:rPr>
      </w:pPr>
      <w:r>
        <w:rPr>
          <w:rFonts w:ascii="Trebuchet MS" w:hAnsi="Trebuchet MS"/>
          <w:color w:val="auto"/>
          <w:lang w:val="ro-RO"/>
        </w:rPr>
        <w:tab/>
        <w:t>„Art. 3. - Coordonatorul național al activităț</w:t>
      </w:r>
      <w:r w:rsidR="008C448B" w:rsidRPr="00803CF6">
        <w:rPr>
          <w:rFonts w:ascii="Trebuchet MS" w:hAnsi="Trebuchet MS"/>
          <w:color w:val="auto"/>
          <w:lang w:val="ro-RO"/>
        </w:rPr>
        <w:t xml:space="preserve">ilor de control cu privire la respectarea prevederilor Regulamentului (CE) nr. 561/2006, </w:t>
      </w:r>
      <w:r w:rsidR="00F60E68" w:rsidRPr="00803CF6">
        <w:rPr>
          <w:rFonts w:ascii="Trebuchet MS" w:hAnsi="Trebuchet MS"/>
          <w:color w:val="auto"/>
          <w:lang w:val="ro-RO"/>
        </w:rPr>
        <w:t xml:space="preserve">ale Regulamentului (UE) nr. 165/2014, </w:t>
      </w:r>
      <w:r>
        <w:rPr>
          <w:rFonts w:ascii="Trebuchet MS" w:hAnsi="Trebuchet MS"/>
          <w:color w:val="auto"/>
          <w:lang w:val="ro-RO"/>
        </w:rPr>
        <w:t>ale Acordului AETR ș</w:t>
      </w:r>
      <w:r w:rsidR="008C448B" w:rsidRPr="00803CF6">
        <w:rPr>
          <w:rFonts w:ascii="Trebuchet MS" w:hAnsi="Trebuchet MS"/>
          <w:color w:val="auto"/>
          <w:lang w:val="ro-RO"/>
        </w:rPr>
        <w:t>i</w:t>
      </w:r>
      <w:r w:rsidR="00F60E68" w:rsidRPr="00803CF6">
        <w:rPr>
          <w:rFonts w:ascii="Trebuchet MS" w:hAnsi="Trebuchet MS"/>
          <w:color w:val="auto"/>
          <w:lang w:val="ro-RO"/>
        </w:rPr>
        <w:t xml:space="preserve"> ale Acordului UE-UK</w:t>
      </w:r>
      <w:r w:rsidR="008C448B" w:rsidRPr="00803CF6">
        <w:rPr>
          <w:rFonts w:ascii="Trebuchet MS" w:hAnsi="Trebuchet MS"/>
          <w:color w:val="auto"/>
          <w:lang w:val="ro-RO"/>
        </w:rPr>
        <w:t xml:space="preserve"> este Inspectoratul de Stat pentru Controlul în Transportul Rutier, denum</w:t>
      </w:r>
      <w:r>
        <w:rPr>
          <w:rFonts w:ascii="Trebuchet MS" w:hAnsi="Trebuchet MS"/>
          <w:color w:val="auto"/>
          <w:lang w:val="ro-RO"/>
        </w:rPr>
        <w:t>it în continuare Coordonator naț</w:t>
      </w:r>
      <w:r w:rsidR="008C448B" w:rsidRPr="00803CF6">
        <w:rPr>
          <w:rFonts w:ascii="Trebuchet MS" w:hAnsi="Trebuchet MS"/>
          <w:color w:val="auto"/>
          <w:lang w:val="ro-RO"/>
        </w:rPr>
        <w:t>ional.</w:t>
      </w:r>
      <w:r>
        <w:rPr>
          <w:rFonts w:ascii="Trebuchet MS" w:hAnsi="Trebuchet MS"/>
          <w:color w:val="auto"/>
          <w:lang w:val="ro-RO"/>
        </w:rPr>
        <w:t>”</w:t>
      </w:r>
    </w:p>
    <w:p w14:paraId="24F65B10" w14:textId="77777777" w:rsidR="00DE7A65" w:rsidRPr="00803CF6" w:rsidRDefault="00DE7A65" w:rsidP="00B249EB">
      <w:pPr>
        <w:tabs>
          <w:tab w:val="left" w:pos="0"/>
        </w:tabs>
        <w:spacing w:after="0"/>
        <w:ind w:firstLine="426"/>
        <w:jc w:val="both"/>
        <w:rPr>
          <w:rFonts w:ascii="Trebuchet MS" w:hAnsi="Trebuchet MS"/>
          <w:color w:val="auto"/>
          <w:lang w:val="ro-RO"/>
        </w:rPr>
      </w:pPr>
    </w:p>
    <w:p w14:paraId="1A104BBB" w14:textId="3521A75F" w:rsidR="00F60E68" w:rsidRPr="008034CE" w:rsidRDefault="0095475B"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La a</w:t>
      </w:r>
      <w:r w:rsidR="00DE7A65" w:rsidRPr="008034CE">
        <w:rPr>
          <w:rFonts w:ascii="Trebuchet MS" w:hAnsi="Trebuchet MS"/>
          <w:b/>
          <w:color w:val="auto"/>
          <w:lang w:val="ro-RO"/>
        </w:rPr>
        <w:t>rticolul 4</w:t>
      </w:r>
      <w:r w:rsidRPr="008034CE">
        <w:rPr>
          <w:rFonts w:ascii="Trebuchet MS" w:hAnsi="Trebuchet MS"/>
          <w:b/>
          <w:color w:val="auto"/>
          <w:lang w:val="ro-RO"/>
        </w:rPr>
        <w:t>,</w:t>
      </w:r>
      <w:r w:rsidR="00DE7A65" w:rsidRPr="008034CE">
        <w:rPr>
          <w:rFonts w:ascii="Trebuchet MS" w:hAnsi="Trebuchet MS"/>
          <w:b/>
          <w:color w:val="auto"/>
          <w:lang w:val="ro-RO"/>
        </w:rPr>
        <w:t xml:space="preserve"> </w:t>
      </w:r>
      <w:r w:rsidR="00F60E68" w:rsidRPr="008034CE">
        <w:rPr>
          <w:rFonts w:ascii="Trebuchet MS" w:hAnsi="Trebuchet MS"/>
          <w:b/>
          <w:color w:val="auto"/>
          <w:lang w:val="ro-RO"/>
        </w:rPr>
        <w:t>literele</w:t>
      </w:r>
      <w:r w:rsidR="00DE7A65" w:rsidRPr="008034CE">
        <w:rPr>
          <w:rFonts w:ascii="Trebuchet MS" w:hAnsi="Trebuchet MS"/>
          <w:b/>
          <w:color w:val="auto"/>
          <w:lang w:val="ro-RO"/>
        </w:rPr>
        <w:t xml:space="preserve"> </w:t>
      </w:r>
      <w:r w:rsidR="00F60E68" w:rsidRPr="008034CE">
        <w:rPr>
          <w:rFonts w:ascii="Trebuchet MS" w:hAnsi="Trebuchet MS"/>
          <w:b/>
          <w:color w:val="auto"/>
          <w:lang w:val="ro-RO"/>
        </w:rPr>
        <w:t xml:space="preserve">c) și </w:t>
      </w:r>
      <w:r w:rsidRPr="008034CE">
        <w:rPr>
          <w:rFonts w:ascii="Trebuchet MS" w:hAnsi="Trebuchet MS"/>
          <w:b/>
          <w:color w:val="auto"/>
          <w:lang w:val="ro-RO"/>
        </w:rPr>
        <w:t>d) se modifică și vor</w:t>
      </w:r>
      <w:r w:rsidR="00DE7A65" w:rsidRPr="008034CE">
        <w:rPr>
          <w:rFonts w:ascii="Trebuchet MS" w:hAnsi="Trebuchet MS"/>
          <w:b/>
          <w:color w:val="auto"/>
          <w:lang w:val="ro-RO"/>
        </w:rPr>
        <w:t xml:space="preserve"> avea următorul cuprins:</w:t>
      </w:r>
    </w:p>
    <w:p w14:paraId="6DF6D813" w14:textId="77777777" w:rsidR="008034CE" w:rsidRPr="00803CF6" w:rsidRDefault="008034CE" w:rsidP="008034CE">
      <w:pPr>
        <w:pStyle w:val="ListParagraph"/>
        <w:tabs>
          <w:tab w:val="left" w:pos="0"/>
        </w:tabs>
        <w:spacing w:after="0"/>
        <w:ind w:left="709"/>
        <w:jc w:val="both"/>
        <w:rPr>
          <w:rFonts w:ascii="Trebuchet MS" w:hAnsi="Trebuchet MS"/>
          <w:color w:val="auto"/>
          <w:lang w:val="ro-RO"/>
        </w:rPr>
      </w:pPr>
    </w:p>
    <w:p w14:paraId="7E361361" w14:textId="3644275B" w:rsidR="00F60E68" w:rsidRPr="00803CF6" w:rsidRDefault="00F60E68" w:rsidP="00B249EB">
      <w:pPr>
        <w:pStyle w:val="NormalWeb"/>
        <w:spacing w:beforeAutospacing="0" w:after="0" w:afterAutospacing="0" w:line="276" w:lineRule="auto"/>
        <w:ind w:firstLine="426"/>
        <w:jc w:val="both"/>
        <w:rPr>
          <w:rFonts w:ascii="Trebuchet MS" w:hAnsi="Trebuchet MS"/>
          <w:color w:val="auto"/>
          <w:sz w:val="22"/>
          <w:szCs w:val="22"/>
        </w:rPr>
      </w:pPr>
      <w:r w:rsidRPr="00803CF6">
        <w:rPr>
          <w:rFonts w:ascii="Trebuchet MS" w:hAnsi="Trebuchet MS"/>
          <w:color w:val="auto"/>
          <w:sz w:val="22"/>
          <w:szCs w:val="22"/>
        </w:rPr>
        <w:t>„c) transmite la fiecare 2 ani Comisiei Europene raportări statistice cu privire la activitatea de control, conform prevederilor art. 17 din Regul</w:t>
      </w:r>
      <w:r w:rsidR="0095475B">
        <w:rPr>
          <w:rFonts w:ascii="Trebuchet MS" w:hAnsi="Trebuchet MS"/>
          <w:color w:val="auto"/>
          <w:sz w:val="22"/>
          <w:szCs w:val="22"/>
        </w:rPr>
        <w:t>amentul Parlamentului European ș</w:t>
      </w:r>
      <w:r w:rsidRPr="00803CF6">
        <w:rPr>
          <w:rFonts w:ascii="Trebuchet MS" w:hAnsi="Trebuchet MS"/>
          <w:color w:val="auto"/>
          <w:sz w:val="22"/>
          <w:szCs w:val="22"/>
        </w:rPr>
        <w:t>i al</w:t>
      </w:r>
      <w:r w:rsidR="0095475B">
        <w:rPr>
          <w:rFonts w:ascii="Trebuchet MS" w:hAnsi="Trebuchet MS"/>
          <w:color w:val="auto"/>
          <w:sz w:val="22"/>
          <w:szCs w:val="22"/>
        </w:rPr>
        <w:t xml:space="preserve"> Consiliului (CE) nr. 561/2006 ș</w:t>
      </w:r>
      <w:r w:rsidRPr="00803CF6">
        <w:rPr>
          <w:rFonts w:ascii="Trebuchet MS" w:hAnsi="Trebuchet MS"/>
          <w:color w:val="auto"/>
          <w:sz w:val="22"/>
          <w:szCs w:val="22"/>
        </w:rPr>
        <w:t xml:space="preserve">i ale </w:t>
      </w:r>
      <w:r w:rsidRPr="00803CF6">
        <w:rPr>
          <w:rFonts w:ascii="Trebuchet MS" w:eastAsiaTheme="minorHAnsi" w:hAnsi="Trebuchet MS"/>
          <w:bCs/>
          <w:color w:val="auto"/>
          <w:sz w:val="22"/>
          <w:szCs w:val="22"/>
          <w:lang w:eastAsia="en-US"/>
        </w:rPr>
        <w:t>Deciziei de punere în aplicare (UE) nr. 2017/1013 a Comisiei din 30 martie 2017 de stabilire a formularului tip pentru raportare menționat la articolul 17 din Regulamentul (CE) nr. 561/2006;</w:t>
      </w:r>
    </w:p>
    <w:p w14:paraId="7B927741" w14:textId="67C6CF38" w:rsidR="00DE7A65" w:rsidRPr="00803CF6" w:rsidRDefault="00DE7A65" w:rsidP="00B249EB">
      <w:pPr>
        <w:pStyle w:val="ListParagraph"/>
        <w:tabs>
          <w:tab w:val="left" w:pos="0"/>
        </w:tabs>
        <w:spacing w:after="0"/>
        <w:ind w:left="0" w:firstLine="426"/>
        <w:jc w:val="both"/>
        <w:rPr>
          <w:rFonts w:ascii="Trebuchet MS" w:hAnsi="Trebuchet MS"/>
          <w:color w:val="auto"/>
          <w:lang w:val="ro-RO"/>
        </w:rPr>
      </w:pPr>
      <w:r w:rsidRPr="00803CF6">
        <w:rPr>
          <w:rFonts w:ascii="Trebuchet MS" w:hAnsi="Trebuchet MS"/>
          <w:color w:val="auto"/>
          <w:lang w:val="ro-RO"/>
        </w:rPr>
        <w:t>d) colaborează cu organismele similare din celelalte state membre ale Uniunii Europene în vederea dep</w:t>
      </w:r>
      <w:r w:rsidR="0095475B">
        <w:rPr>
          <w:rFonts w:ascii="Trebuchet MS" w:hAnsi="Trebuchet MS"/>
          <w:color w:val="auto"/>
          <w:lang w:val="ro-RO"/>
        </w:rPr>
        <w:t>istării și sancț</w:t>
      </w:r>
      <w:r w:rsidRPr="00803CF6">
        <w:rPr>
          <w:rFonts w:ascii="Trebuchet MS" w:hAnsi="Trebuchet MS"/>
          <w:color w:val="auto"/>
          <w:lang w:val="ro-RO"/>
        </w:rPr>
        <w:t>ionării unor eventuale încălcări ale prevederilor Regulamentului (CE) nr. 561/2006, ale Regulamentului (UE</w:t>
      </w:r>
      <w:r w:rsidR="0095475B">
        <w:rPr>
          <w:rFonts w:ascii="Trebuchet MS" w:hAnsi="Trebuchet MS"/>
          <w:color w:val="auto"/>
          <w:lang w:val="ro-RO"/>
        </w:rPr>
        <w:t>) nr. 165/2014, Acordului AETR ș</w:t>
      </w:r>
      <w:r w:rsidRPr="00803CF6">
        <w:rPr>
          <w:rFonts w:ascii="Trebuchet MS" w:hAnsi="Trebuchet MS"/>
          <w:color w:val="auto"/>
          <w:lang w:val="ro-RO"/>
        </w:rPr>
        <w:t>i/sau Acordului UE-UK, acolo unde există indicii în acest sens;”</w:t>
      </w:r>
    </w:p>
    <w:p w14:paraId="3CF6051B" w14:textId="77777777" w:rsidR="002272E1" w:rsidRPr="002D4141" w:rsidRDefault="002272E1" w:rsidP="00B249EB">
      <w:pPr>
        <w:pStyle w:val="ListParagraph"/>
        <w:tabs>
          <w:tab w:val="left" w:pos="0"/>
        </w:tabs>
        <w:spacing w:after="0"/>
        <w:ind w:left="0" w:firstLine="426"/>
        <w:jc w:val="both"/>
        <w:rPr>
          <w:rFonts w:ascii="Trebuchet MS" w:hAnsi="Trebuchet MS"/>
          <w:color w:val="auto"/>
          <w:lang w:val="ro-RO"/>
        </w:rPr>
      </w:pPr>
    </w:p>
    <w:p w14:paraId="452EA677" w14:textId="77777777" w:rsidR="002272E1" w:rsidRPr="008034CE" w:rsidRDefault="002272E1" w:rsidP="00B249EB">
      <w:pPr>
        <w:pStyle w:val="ListParagraph"/>
        <w:numPr>
          <w:ilvl w:val="0"/>
          <w:numId w:val="2"/>
        </w:numPr>
        <w:tabs>
          <w:tab w:val="left" w:pos="0"/>
        </w:tabs>
        <w:spacing w:after="0"/>
        <w:ind w:left="709" w:hanging="283"/>
        <w:jc w:val="both"/>
        <w:rPr>
          <w:rFonts w:ascii="Trebuchet MS" w:hAnsi="Trebuchet MS"/>
          <w:b/>
          <w:color w:val="auto"/>
          <w:lang w:val="ro-RO"/>
        </w:rPr>
      </w:pPr>
      <w:r w:rsidRPr="008034CE">
        <w:rPr>
          <w:rFonts w:ascii="Trebuchet MS" w:hAnsi="Trebuchet MS"/>
          <w:b/>
          <w:color w:val="auto"/>
          <w:lang w:val="ro-RO"/>
        </w:rPr>
        <w:t>Articolul 6 se modifică și va avea următorul cuprins:</w:t>
      </w:r>
    </w:p>
    <w:p w14:paraId="31CC41F8" w14:textId="77777777" w:rsidR="008034CE" w:rsidRPr="002D4141" w:rsidRDefault="008034CE" w:rsidP="008034CE">
      <w:pPr>
        <w:pStyle w:val="ListParagraph"/>
        <w:tabs>
          <w:tab w:val="left" w:pos="0"/>
        </w:tabs>
        <w:spacing w:after="0"/>
        <w:ind w:left="709"/>
        <w:jc w:val="both"/>
        <w:rPr>
          <w:rFonts w:ascii="Trebuchet MS" w:hAnsi="Trebuchet MS"/>
          <w:color w:val="auto"/>
          <w:lang w:val="ro-RO"/>
        </w:rPr>
      </w:pPr>
    </w:p>
    <w:p w14:paraId="27B7C1DE" w14:textId="4BF62BF8" w:rsidR="004F6D10" w:rsidRDefault="004F6D10" w:rsidP="00B249EB">
      <w:pPr>
        <w:tabs>
          <w:tab w:val="left" w:pos="0"/>
          <w:tab w:val="left" w:pos="426"/>
        </w:tabs>
        <w:spacing w:after="0"/>
        <w:ind w:firstLine="426"/>
        <w:jc w:val="both"/>
        <w:rPr>
          <w:rFonts w:ascii="Trebuchet MS" w:hAnsi="Trebuchet MS"/>
          <w:color w:val="auto"/>
          <w:lang w:val="ro-RO"/>
        </w:rPr>
      </w:pPr>
      <w:r w:rsidRPr="002D4141">
        <w:rPr>
          <w:rFonts w:ascii="Trebuchet MS" w:hAnsi="Trebuchet MS"/>
          <w:color w:val="auto"/>
          <w:lang w:val="ro-RO"/>
        </w:rPr>
        <w:t xml:space="preserve"> </w:t>
      </w:r>
      <w:r w:rsidR="006B0A14" w:rsidRPr="002D4141">
        <w:rPr>
          <w:rFonts w:ascii="Trebuchet MS" w:hAnsi="Trebuchet MS"/>
          <w:color w:val="auto"/>
          <w:lang w:val="ro-RO"/>
        </w:rPr>
        <w:t>„</w:t>
      </w:r>
      <w:r w:rsidRPr="004F6D10">
        <w:rPr>
          <w:rFonts w:ascii="Trebuchet MS" w:hAnsi="Trebuchet MS"/>
          <w:color w:val="auto"/>
          <w:lang w:val="ro-RO"/>
        </w:rPr>
        <w:t xml:space="preserve">Art. 6 - La controalele în trafic se </w:t>
      </w:r>
      <w:r>
        <w:rPr>
          <w:rFonts w:ascii="Trebuchet MS" w:hAnsi="Trebuchet MS"/>
          <w:color w:val="auto"/>
          <w:lang w:val="ro-RO"/>
        </w:rPr>
        <w:t>vor verifica</w:t>
      </w:r>
      <w:r w:rsidRPr="004F6D10">
        <w:rPr>
          <w:rFonts w:ascii="Trebuchet MS" w:hAnsi="Trebuchet MS"/>
          <w:color w:val="auto"/>
          <w:lang w:val="ro-RO"/>
        </w:rPr>
        <w:t xml:space="preserve">, în </w:t>
      </w:r>
      <w:r>
        <w:rPr>
          <w:rFonts w:ascii="Trebuchet MS" w:hAnsi="Trebuchet MS"/>
          <w:color w:val="auto"/>
          <w:lang w:val="ro-RO"/>
        </w:rPr>
        <w:t>principal</w:t>
      </w:r>
      <w:r w:rsidRPr="004F6D10">
        <w:rPr>
          <w:rFonts w:ascii="Trebuchet MS" w:hAnsi="Trebuchet MS"/>
          <w:color w:val="auto"/>
          <w:lang w:val="ro-RO"/>
        </w:rPr>
        <w:t>, următoarele:</w:t>
      </w:r>
    </w:p>
    <w:p w14:paraId="1CCB2AD4" w14:textId="4F952010" w:rsidR="006B0A14" w:rsidRPr="002D4141" w:rsidRDefault="006B0A14" w:rsidP="00B249EB">
      <w:pPr>
        <w:tabs>
          <w:tab w:val="left" w:pos="0"/>
          <w:tab w:val="left" w:pos="426"/>
        </w:tabs>
        <w:spacing w:after="0"/>
        <w:ind w:firstLine="426"/>
        <w:jc w:val="both"/>
        <w:rPr>
          <w:rFonts w:ascii="Trebuchet MS" w:hAnsi="Trebuchet MS"/>
          <w:color w:val="auto"/>
          <w:lang w:val="ro-RO"/>
        </w:rPr>
      </w:pPr>
      <w:r w:rsidRPr="002D4141">
        <w:rPr>
          <w:rFonts w:ascii="Trebuchet MS" w:hAnsi="Trebuchet MS"/>
          <w:color w:val="auto"/>
          <w:lang w:val="ro-RO"/>
        </w:rPr>
        <w:t xml:space="preserve">a) </w:t>
      </w:r>
      <w:r w:rsidR="00A51B30" w:rsidRPr="002D4141">
        <w:rPr>
          <w:rFonts w:ascii="Trebuchet MS" w:hAnsi="Trebuchet MS"/>
          <w:color w:val="auto"/>
          <w:lang w:val="ro-RO"/>
        </w:rPr>
        <w:t xml:space="preserve">respectarea perioadelor </w:t>
      </w:r>
      <w:r w:rsidR="002272E1" w:rsidRPr="002D4141">
        <w:rPr>
          <w:rFonts w:ascii="Trebuchet MS" w:hAnsi="Trebuchet MS"/>
          <w:color w:val="auto"/>
          <w:lang w:val="ro-RO"/>
        </w:rPr>
        <w:t xml:space="preserve">de conducere </w:t>
      </w:r>
      <w:r w:rsidR="005E3459" w:rsidRPr="0095475B">
        <w:rPr>
          <w:rFonts w:ascii="Trebuchet MS" w:hAnsi="Trebuchet MS"/>
          <w:color w:val="auto"/>
          <w:lang w:val="ro-RO"/>
        </w:rPr>
        <w:t>zilnică și săptămânală</w:t>
      </w:r>
      <w:r w:rsidR="002272E1" w:rsidRPr="0095475B">
        <w:rPr>
          <w:rFonts w:ascii="Trebuchet MS" w:hAnsi="Trebuchet MS"/>
          <w:color w:val="auto"/>
          <w:lang w:val="ro-RO"/>
        </w:rPr>
        <w:t xml:space="preserve">, </w:t>
      </w:r>
      <w:r w:rsidR="0095475B">
        <w:rPr>
          <w:rFonts w:ascii="Trebuchet MS" w:hAnsi="Trebuchet MS"/>
          <w:color w:val="auto"/>
          <w:lang w:val="ro-RO"/>
        </w:rPr>
        <w:t>pauzelor</w:t>
      </w:r>
      <w:r w:rsidR="002272E1" w:rsidRPr="002D4141">
        <w:rPr>
          <w:rFonts w:ascii="Trebuchet MS" w:hAnsi="Trebuchet MS"/>
          <w:color w:val="auto"/>
          <w:lang w:val="ro-RO"/>
        </w:rPr>
        <w:t xml:space="preserve"> și </w:t>
      </w:r>
      <w:r w:rsidR="0095475B">
        <w:rPr>
          <w:rFonts w:ascii="Trebuchet MS" w:hAnsi="Trebuchet MS"/>
          <w:color w:val="auto"/>
          <w:lang w:val="ro-RO"/>
        </w:rPr>
        <w:t>a perioadelor</w:t>
      </w:r>
      <w:r w:rsidR="002272E1" w:rsidRPr="002D4141">
        <w:rPr>
          <w:rFonts w:ascii="Trebuchet MS" w:hAnsi="Trebuchet MS"/>
          <w:color w:val="auto"/>
          <w:lang w:val="ro-RO"/>
        </w:rPr>
        <w:t xml:space="preserve"> </w:t>
      </w:r>
      <w:r w:rsidR="00A51B30" w:rsidRPr="002D4141">
        <w:rPr>
          <w:rFonts w:ascii="Trebuchet MS" w:hAnsi="Trebuchet MS"/>
          <w:color w:val="auto"/>
          <w:lang w:val="ro-RO"/>
        </w:rPr>
        <w:t>de repaus zilnic și săptămânal;</w:t>
      </w:r>
    </w:p>
    <w:p w14:paraId="3936D10C" w14:textId="5A3EF5D3" w:rsidR="006B0A14" w:rsidRPr="00803CF6" w:rsidRDefault="006B0A14" w:rsidP="00B249EB">
      <w:pPr>
        <w:tabs>
          <w:tab w:val="left" w:pos="0"/>
          <w:tab w:val="left" w:pos="426"/>
        </w:tabs>
        <w:spacing w:after="0"/>
        <w:ind w:firstLine="426"/>
        <w:jc w:val="both"/>
        <w:rPr>
          <w:rFonts w:ascii="Trebuchet MS" w:hAnsi="Trebuchet MS"/>
          <w:color w:val="auto"/>
          <w:lang w:val="ro-RO"/>
        </w:rPr>
      </w:pPr>
      <w:r w:rsidRPr="002D4141">
        <w:rPr>
          <w:rFonts w:ascii="Trebuchet MS" w:hAnsi="Trebuchet MS"/>
          <w:color w:val="auto"/>
          <w:lang w:val="ro-RO"/>
        </w:rPr>
        <w:t xml:space="preserve">b) </w:t>
      </w:r>
      <w:r w:rsidR="002272E1" w:rsidRPr="002D4141">
        <w:rPr>
          <w:rFonts w:ascii="Trebuchet MS" w:hAnsi="Trebuchet MS"/>
          <w:color w:val="auto"/>
          <w:lang w:val="ro-RO"/>
        </w:rPr>
        <w:t xml:space="preserve">foile de înregistrare pentru zilele precedente care trebuie </w:t>
      </w:r>
      <w:r w:rsidR="00A51B30" w:rsidRPr="002D4141">
        <w:rPr>
          <w:rFonts w:ascii="Trebuchet MS" w:hAnsi="Trebuchet MS"/>
          <w:color w:val="auto"/>
          <w:lang w:val="ro-RO"/>
        </w:rPr>
        <w:t>deținute</w:t>
      </w:r>
      <w:r w:rsidR="002272E1" w:rsidRPr="002D4141">
        <w:rPr>
          <w:rFonts w:ascii="Trebuchet MS" w:hAnsi="Trebuchet MS"/>
          <w:color w:val="auto"/>
          <w:lang w:val="ro-RO"/>
        </w:rPr>
        <w:t xml:space="preserve"> </w:t>
      </w:r>
      <w:r w:rsidR="002272E1" w:rsidRPr="00803CF6">
        <w:rPr>
          <w:rFonts w:ascii="Trebuchet MS" w:hAnsi="Trebuchet MS"/>
          <w:color w:val="auto"/>
          <w:lang w:val="ro-RO"/>
        </w:rPr>
        <w:t xml:space="preserve">la bordul vehiculului în conformitate cu articolul 36 alineatele (1) și (2) din Regulamentul (UE) nr. 165/2014 și/sau datele înregistrate pentru aceeași perioadă pe cardul conducătorului auto și/sau în memoria aparatului de înregistrare în conformitate </w:t>
      </w:r>
      <w:r w:rsidR="00A51B30" w:rsidRPr="00803CF6">
        <w:rPr>
          <w:rFonts w:ascii="Trebuchet MS" w:hAnsi="Trebuchet MS"/>
          <w:color w:val="auto"/>
          <w:lang w:val="ro-RO"/>
        </w:rPr>
        <w:t>cu anexa II la Directiva 2006/</w:t>
      </w:r>
      <w:r w:rsidR="0095475B">
        <w:rPr>
          <w:rFonts w:ascii="Trebuchet MS" w:hAnsi="Trebuchet MS"/>
          <w:color w:val="auto"/>
          <w:lang w:val="ro-RO"/>
        </w:rPr>
        <w:t>22/CE a Parlamentului European și a Consiliului ș</w:t>
      </w:r>
      <w:r w:rsidR="00A51B30" w:rsidRPr="00803CF6">
        <w:rPr>
          <w:rFonts w:ascii="Trebuchet MS" w:hAnsi="Trebuchet MS"/>
          <w:color w:val="auto"/>
          <w:lang w:val="ro-RO"/>
        </w:rPr>
        <w:t>i/sau pe foile imprimate;</w:t>
      </w:r>
    </w:p>
    <w:p w14:paraId="06FE7E86" w14:textId="140D3DA1" w:rsidR="006B0A14" w:rsidRPr="00803CF6" w:rsidRDefault="006B0A14" w:rsidP="00B249EB">
      <w:pPr>
        <w:tabs>
          <w:tab w:val="left" w:pos="0"/>
          <w:tab w:val="left" w:pos="426"/>
        </w:tabs>
        <w:spacing w:after="0" w:line="240" w:lineRule="auto"/>
        <w:ind w:firstLine="426"/>
        <w:jc w:val="both"/>
        <w:rPr>
          <w:rFonts w:ascii="Trebuchet MS" w:hAnsi="Trebuchet MS"/>
          <w:color w:val="auto"/>
          <w:lang w:val="ro-RO"/>
        </w:rPr>
      </w:pPr>
      <w:r w:rsidRPr="00803CF6">
        <w:rPr>
          <w:rFonts w:ascii="Trebuchet MS" w:hAnsi="Trebuchet MS"/>
          <w:color w:val="auto"/>
          <w:lang w:val="ro-RO"/>
        </w:rPr>
        <w:t xml:space="preserve">c) </w:t>
      </w:r>
      <w:r w:rsidR="00955C0C" w:rsidRPr="00803CF6">
        <w:rPr>
          <w:rFonts w:ascii="Trebuchet MS" w:hAnsi="Trebuchet MS"/>
          <w:color w:val="auto"/>
          <w:lang w:val="ro-RO"/>
        </w:rPr>
        <w:t xml:space="preserve">cazurile de depășire a vitezei permise a vehiculului </w:t>
      </w:r>
      <w:r w:rsidR="00A51B30" w:rsidRPr="00803CF6">
        <w:rPr>
          <w:rFonts w:ascii="Trebuchet MS" w:hAnsi="Trebuchet MS"/>
          <w:color w:val="auto"/>
          <w:lang w:val="ro-RO"/>
        </w:rPr>
        <w:t>pentru perioada menționată la articolul 36 alineatele (1) și (2) din Regul</w:t>
      </w:r>
      <w:r w:rsidR="00955C0C" w:rsidRPr="00803CF6">
        <w:rPr>
          <w:rFonts w:ascii="Trebuchet MS" w:hAnsi="Trebuchet MS"/>
          <w:color w:val="auto"/>
          <w:lang w:val="ro-RO"/>
        </w:rPr>
        <w:t>amentul (UE) nr. 165/2014,</w:t>
      </w:r>
      <w:r w:rsidR="00A51B30" w:rsidRPr="00803CF6">
        <w:rPr>
          <w:rFonts w:ascii="Trebuchet MS" w:hAnsi="Trebuchet MS"/>
          <w:color w:val="auto"/>
          <w:lang w:val="ro-RO"/>
        </w:rPr>
        <w:t xml:space="preserve"> definite ca perioade de peste un minut în care viteza vehiculului este mai mare de 90 km/h pentru vehiculele din categoria N</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sau de 105 km/h pentru vehiculele din categoria M</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(categoriile N</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și M</w:t>
      </w:r>
      <w:r w:rsidR="00A51B30" w:rsidRPr="00803CF6">
        <w:rPr>
          <w:rFonts w:ascii="Trebuchet MS" w:hAnsi="Trebuchet MS"/>
          <w:color w:val="auto"/>
          <w:vertAlign w:val="subscript"/>
          <w:lang w:val="ro-RO"/>
        </w:rPr>
        <w:t>3</w:t>
      </w:r>
      <w:r w:rsidR="00A51B30" w:rsidRPr="00803CF6">
        <w:rPr>
          <w:rFonts w:ascii="Trebuchet MS" w:hAnsi="Trebuchet MS"/>
          <w:color w:val="auto"/>
          <w:lang w:val="ro-RO"/>
        </w:rPr>
        <w:t xml:space="preserve"> astfel cum sunt definite în </w:t>
      </w:r>
      <w:r w:rsidR="004F6D10" w:rsidRPr="004F6D10">
        <w:rPr>
          <w:rFonts w:ascii="Trebuchet MS" w:hAnsi="Trebuchet MS"/>
          <w:color w:val="auto"/>
          <w:lang w:val="ro-RO"/>
        </w:rPr>
        <w:t>Regulamentul (UE) 2018/858 al Parlamentului European și al Consiliului din 30 mai 2018 privind omologarea și supravegherea pieței autovehiculelor și remorcilor acestora, precum și ale sistemelor, componentelor și unităților tehnice separate destinate vehiculelor respective, de modificare a Regulamentelor (CE) nr. 715/2007 și (CE) nr. 595/2009 și de abrogare a Directivei 2007/46/CE</w:t>
      </w:r>
      <w:r w:rsidR="004F6D10">
        <w:rPr>
          <w:rFonts w:ascii="Trebuchet MS" w:hAnsi="Trebuchet MS"/>
          <w:color w:val="auto"/>
          <w:lang w:val="ro-RO"/>
        </w:rPr>
        <w:t>)</w:t>
      </w:r>
      <w:r w:rsidR="00A51B30" w:rsidRPr="00803CF6">
        <w:rPr>
          <w:rFonts w:ascii="Trebuchet MS" w:hAnsi="Trebuchet MS"/>
          <w:color w:val="auto"/>
          <w:lang w:val="ro-RO"/>
        </w:rPr>
        <w:t>;</w:t>
      </w:r>
    </w:p>
    <w:p w14:paraId="6C4880E4" w14:textId="77777777" w:rsidR="00A51B30" w:rsidRPr="00803CF6" w:rsidRDefault="006B0A14" w:rsidP="00B249EB">
      <w:pPr>
        <w:tabs>
          <w:tab w:val="left" w:pos="0"/>
          <w:tab w:val="left" w:pos="426"/>
        </w:tabs>
        <w:spacing w:after="0" w:line="240" w:lineRule="auto"/>
        <w:ind w:firstLine="426"/>
        <w:jc w:val="both"/>
        <w:rPr>
          <w:rFonts w:ascii="Trebuchet MS" w:hAnsi="Trebuchet MS"/>
          <w:color w:val="auto"/>
          <w:lang w:val="ro-RO"/>
        </w:rPr>
      </w:pPr>
      <w:r w:rsidRPr="00803CF6">
        <w:rPr>
          <w:rFonts w:ascii="Trebuchet MS" w:hAnsi="Trebuchet MS"/>
          <w:color w:val="auto"/>
          <w:lang w:val="ro-RO"/>
        </w:rPr>
        <w:lastRenderedPageBreak/>
        <w:t xml:space="preserve">d) </w:t>
      </w:r>
      <w:r w:rsidR="00292753" w:rsidRPr="00803CF6">
        <w:rPr>
          <w:rFonts w:ascii="Trebuchet MS" w:hAnsi="Trebuchet MS"/>
          <w:color w:val="auto"/>
          <w:lang w:val="ro-RO"/>
        </w:rPr>
        <w:t>funcționarea corectă a aparatului de înregistrare, respectiv identificarea unui posibil abuz asupra aparaturii și/sau a cardului conducătorului auto și/sau a foilor de înregistrare sau, dacă este cazul, prezența documentelor prevăzute la articolul 16 alineatul (2) din Regulamentul (CE) nr. 561/2006.</w:t>
      </w:r>
      <w:r w:rsidRPr="00803CF6">
        <w:rPr>
          <w:rFonts w:ascii="Trebuchet MS" w:hAnsi="Trebuchet MS"/>
          <w:color w:val="auto"/>
          <w:lang w:val="ro-RO"/>
        </w:rPr>
        <w:t>”</w:t>
      </w:r>
    </w:p>
    <w:p w14:paraId="34859D18" w14:textId="77777777" w:rsidR="00292753" w:rsidRPr="00803CF6" w:rsidRDefault="00292753" w:rsidP="00B249EB">
      <w:pPr>
        <w:pStyle w:val="ListParagraph"/>
        <w:tabs>
          <w:tab w:val="left" w:pos="0"/>
          <w:tab w:val="left" w:pos="709"/>
        </w:tabs>
        <w:spacing w:after="0" w:line="240" w:lineRule="auto"/>
        <w:ind w:left="426"/>
        <w:jc w:val="both"/>
        <w:rPr>
          <w:rFonts w:ascii="Trebuchet MS" w:hAnsi="Trebuchet MS"/>
          <w:color w:val="auto"/>
          <w:lang w:val="ro-RO"/>
        </w:rPr>
      </w:pPr>
    </w:p>
    <w:p w14:paraId="04E87BB6" w14:textId="78CAC4F3" w:rsidR="0097770B" w:rsidRPr="008034CE" w:rsidRDefault="0097770B"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r w:rsidRPr="008034CE">
        <w:rPr>
          <w:rFonts w:ascii="Trebuchet MS" w:hAnsi="Trebuchet MS"/>
          <w:b/>
          <w:color w:val="auto"/>
          <w:lang w:val="ro-RO"/>
        </w:rPr>
        <w:t xml:space="preserve">Articolul </w:t>
      </w:r>
      <w:r w:rsidR="004F6D10" w:rsidRPr="008034CE">
        <w:rPr>
          <w:rFonts w:ascii="Trebuchet MS" w:hAnsi="Trebuchet MS"/>
          <w:b/>
          <w:color w:val="auto"/>
        </w:rPr>
        <w:t>8</w:t>
      </w:r>
      <w:r w:rsidRPr="008034CE">
        <w:rPr>
          <w:rFonts w:ascii="Trebuchet MS" w:hAnsi="Trebuchet MS"/>
          <w:b/>
          <w:color w:val="auto"/>
          <w:vertAlign w:val="superscript"/>
        </w:rPr>
        <w:t>1</w:t>
      </w:r>
      <w:r w:rsidRPr="008034CE">
        <w:rPr>
          <w:rFonts w:ascii="Trebuchet MS" w:hAnsi="Trebuchet MS"/>
          <w:b/>
          <w:color w:val="auto"/>
          <w:lang w:val="ro-RO"/>
        </w:rPr>
        <w:t xml:space="preserve"> se modifică și va avea următorul cuprins:</w:t>
      </w:r>
    </w:p>
    <w:p w14:paraId="040BA4AF" w14:textId="77777777" w:rsidR="008034CE" w:rsidRPr="00803CF6" w:rsidRDefault="008034CE" w:rsidP="008034CE">
      <w:pPr>
        <w:pStyle w:val="ListParagraph"/>
        <w:tabs>
          <w:tab w:val="left" w:pos="0"/>
        </w:tabs>
        <w:spacing w:after="0" w:line="240" w:lineRule="auto"/>
        <w:ind w:left="709"/>
        <w:jc w:val="both"/>
        <w:rPr>
          <w:rFonts w:ascii="Trebuchet MS" w:hAnsi="Trebuchet MS"/>
          <w:color w:val="auto"/>
          <w:lang w:val="ro-RO"/>
        </w:rPr>
      </w:pPr>
    </w:p>
    <w:p w14:paraId="4075B330" w14:textId="25E3214C" w:rsidR="00150F8B" w:rsidRPr="00150F8B" w:rsidRDefault="0097770B" w:rsidP="00B249EB">
      <w:pPr>
        <w:pStyle w:val="NormalWeb"/>
        <w:spacing w:beforeAutospacing="0" w:after="0" w:afterAutospacing="0"/>
        <w:jc w:val="both"/>
        <w:rPr>
          <w:rFonts w:ascii="Trebuchet MS" w:hAnsi="Trebuchet MS"/>
          <w:color w:val="auto"/>
          <w:sz w:val="22"/>
          <w:szCs w:val="22"/>
        </w:rPr>
      </w:pPr>
      <w:r w:rsidRPr="00803CF6">
        <w:rPr>
          <w:rFonts w:ascii="Trebuchet MS" w:hAnsi="Trebuchet MS"/>
          <w:color w:val="auto"/>
          <w:sz w:val="22"/>
          <w:szCs w:val="22"/>
        </w:rPr>
        <w:t> </w:t>
      </w:r>
      <w:r w:rsidRPr="00803CF6">
        <w:rPr>
          <w:rFonts w:ascii="Trebuchet MS" w:hAnsi="Trebuchet MS"/>
          <w:color w:val="auto"/>
          <w:sz w:val="22"/>
          <w:szCs w:val="22"/>
        </w:rPr>
        <w:t> </w:t>
      </w:r>
      <w:r w:rsidR="006B0A14" w:rsidRPr="00803CF6">
        <w:rPr>
          <w:rFonts w:ascii="Trebuchet MS" w:hAnsi="Trebuchet MS"/>
          <w:color w:val="auto"/>
          <w:sz w:val="22"/>
          <w:szCs w:val="22"/>
        </w:rPr>
        <w:t>”</w:t>
      </w:r>
      <w:r w:rsidR="004F6D10">
        <w:rPr>
          <w:rFonts w:ascii="Trebuchet MS" w:hAnsi="Trebuchet MS"/>
          <w:color w:val="auto"/>
          <w:sz w:val="22"/>
          <w:szCs w:val="22"/>
        </w:rPr>
        <w:t>Art. 8</w:t>
      </w:r>
      <w:r w:rsidR="004F6D10" w:rsidRPr="004F6D10">
        <w:rPr>
          <w:rFonts w:ascii="Trebuchet MS" w:hAnsi="Trebuchet MS"/>
          <w:color w:val="auto"/>
          <w:sz w:val="22"/>
          <w:szCs w:val="22"/>
          <w:vertAlign w:val="superscript"/>
        </w:rPr>
        <w:t>1</w:t>
      </w:r>
      <w:r w:rsidR="004F6D10">
        <w:rPr>
          <w:rFonts w:ascii="Trebuchet MS" w:hAnsi="Trebuchet MS"/>
          <w:color w:val="auto"/>
          <w:sz w:val="22"/>
          <w:szCs w:val="22"/>
        </w:rPr>
        <w:t xml:space="preserve"> - </w:t>
      </w:r>
      <w:r w:rsidRPr="00803CF6">
        <w:rPr>
          <w:rFonts w:ascii="Trebuchet MS" w:hAnsi="Trebuchet MS"/>
          <w:color w:val="auto"/>
          <w:sz w:val="22"/>
          <w:szCs w:val="22"/>
        </w:rPr>
        <w:t xml:space="preserve">I.S.C.T.R. dotează </w:t>
      </w:r>
      <w:r w:rsidR="00150F8B">
        <w:rPr>
          <w:rFonts w:ascii="Trebuchet MS" w:hAnsi="Trebuchet MS"/>
          <w:color w:val="auto"/>
          <w:sz w:val="22"/>
          <w:szCs w:val="22"/>
        </w:rPr>
        <w:t xml:space="preserve">echipajele de control </w:t>
      </w:r>
      <w:r w:rsidRPr="00803CF6">
        <w:rPr>
          <w:rFonts w:ascii="Trebuchet MS" w:hAnsi="Trebuchet MS"/>
          <w:color w:val="auto"/>
          <w:sz w:val="22"/>
          <w:szCs w:val="22"/>
        </w:rPr>
        <w:t xml:space="preserve">cu echipamente de detectare timpurie la </w:t>
      </w:r>
      <w:r w:rsidR="00AD5854" w:rsidRPr="00803CF6">
        <w:rPr>
          <w:rFonts w:ascii="Trebuchet MS" w:hAnsi="Trebuchet MS"/>
          <w:color w:val="auto"/>
          <w:sz w:val="22"/>
          <w:szCs w:val="22"/>
        </w:rPr>
        <w:t>distanță</w:t>
      </w:r>
      <w:r w:rsidR="004F6D10">
        <w:rPr>
          <w:rFonts w:ascii="Trebuchet MS" w:hAnsi="Trebuchet MS"/>
          <w:color w:val="auto"/>
          <w:sz w:val="22"/>
          <w:szCs w:val="22"/>
        </w:rPr>
        <w:t xml:space="preserve"> a încălcărilor </w:t>
      </w:r>
      <w:r w:rsidRPr="00803CF6">
        <w:rPr>
          <w:rFonts w:ascii="Trebuchet MS" w:hAnsi="Trebuchet MS"/>
          <w:color w:val="auto"/>
          <w:sz w:val="22"/>
          <w:szCs w:val="22"/>
        </w:rPr>
        <w:t>conform prevederilor art. 9 alin. (2) din Regulamentul (UE) nr. 165/2014.</w:t>
      </w:r>
      <w:r w:rsidR="006B0A14" w:rsidRPr="00803CF6">
        <w:rPr>
          <w:rFonts w:ascii="Trebuchet MS" w:hAnsi="Trebuchet MS"/>
          <w:color w:val="auto"/>
          <w:sz w:val="22"/>
          <w:szCs w:val="22"/>
        </w:rPr>
        <w:t>”</w:t>
      </w:r>
    </w:p>
    <w:p w14:paraId="2AD3F6EF" w14:textId="77777777" w:rsidR="000223C7" w:rsidRPr="00803CF6" w:rsidRDefault="000223C7" w:rsidP="00B249EB">
      <w:pPr>
        <w:pStyle w:val="NormalWeb"/>
        <w:spacing w:beforeAutospacing="0" w:after="0" w:afterAutospacing="0"/>
        <w:jc w:val="both"/>
        <w:rPr>
          <w:rFonts w:ascii="Trebuchet MS" w:hAnsi="Trebuchet MS"/>
          <w:color w:val="auto"/>
          <w:sz w:val="22"/>
          <w:szCs w:val="22"/>
        </w:rPr>
      </w:pPr>
    </w:p>
    <w:p w14:paraId="20B4FDCD" w14:textId="1EB28463" w:rsidR="002A02F9" w:rsidRPr="008034CE" w:rsidRDefault="000223C7"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r w:rsidRPr="008034CE">
        <w:rPr>
          <w:rFonts w:ascii="Trebuchet MS" w:hAnsi="Trebuchet MS"/>
          <w:b/>
          <w:color w:val="auto"/>
          <w:lang w:val="ro-RO"/>
        </w:rPr>
        <w:t xml:space="preserve">După articolul 14, se adaugă </w:t>
      </w:r>
      <w:r w:rsidR="007D2C68" w:rsidRPr="008034CE">
        <w:rPr>
          <w:rFonts w:ascii="Trebuchet MS" w:hAnsi="Trebuchet MS"/>
          <w:b/>
          <w:color w:val="auto"/>
          <w:lang w:val="ro-RO"/>
        </w:rPr>
        <w:t xml:space="preserve">trei </w:t>
      </w:r>
      <w:r w:rsidR="004F6D10" w:rsidRPr="008034CE">
        <w:rPr>
          <w:rFonts w:ascii="Trebuchet MS" w:hAnsi="Trebuchet MS"/>
          <w:b/>
          <w:color w:val="auto"/>
          <w:lang w:val="ro-RO"/>
        </w:rPr>
        <w:t xml:space="preserve">noi </w:t>
      </w:r>
      <w:r w:rsidRPr="008034CE">
        <w:rPr>
          <w:rFonts w:ascii="Trebuchet MS" w:hAnsi="Trebuchet MS"/>
          <w:b/>
          <w:color w:val="auto"/>
          <w:lang w:val="ro-RO"/>
        </w:rPr>
        <w:t>articol</w:t>
      </w:r>
      <w:r w:rsidR="004F6D10" w:rsidRPr="008034CE">
        <w:rPr>
          <w:rFonts w:ascii="Trebuchet MS" w:hAnsi="Trebuchet MS"/>
          <w:b/>
          <w:color w:val="auto"/>
          <w:lang w:val="ro-RO"/>
        </w:rPr>
        <w:t>e, articolele</w:t>
      </w:r>
      <w:r w:rsidR="007D2C68" w:rsidRPr="008034CE">
        <w:rPr>
          <w:rFonts w:ascii="Trebuchet MS" w:hAnsi="Trebuchet MS"/>
          <w:b/>
          <w:color w:val="auto"/>
          <w:lang w:val="ro-RO"/>
        </w:rPr>
        <w:t xml:space="preserve"> </w:t>
      </w:r>
      <w:r w:rsidRPr="008034CE">
        <w:rPr>
          <w:rFonts w:ascii="Trebuchet MS" w:hAnsi="Trebuchet MS"/>
          <w:b/>
          <w:color w:val="auto"/>
          <w:lang w:val="ro-RO"/>
        </w:rPr>
        <w:t>14</w:t>
      </w:r>
      <w:r w:rsidRPr="008034CE">
        <w:rPr>
          <w:rFonts w:ascii="Trebuchet MS" w:hAnsi="Trebuchet MS"/>
          <w:b/>
          <w:color w:val="auto"/>
          <w:vertAlign w:val="superscript"/>
          <w:lang w:val="ro-RO"/>
        </w:rPr>
        <w:t>1</w:t>
      </w:r>
      <w:r w:rsidRPr="008034CE">
        <w:rPr>
          <w:rFonts w:ascii="Trebuchet MS" w:hAnsi="Trebuchet MS"/>
          <w:b/>
          <w:color w:val="auto"/>
          <w:lang w:val="ro-RO"/>
        </w:rPr>
        <w:t>,</w:t>
      </w:r>
      <w:r w:rsidR="007D2C68" w:rsidRPr="008034CE">
        <w:rPr>
          <w:rFonts w:ascii="Trebuchet MS" w:hAnsi="Trebuchet MS"/>
          <w:b/>
          <w:color w:val="auto"/>
          <w:lang w:val="ro-RO"/>
        </w:rPr>
        <w:t xml:space="preserve"> 14</w:t>
      </w:r>
      <w:r w:rsidR="007D2C68" w:rsidRPr="008034CE">
        <w:rPr>
          <w:rFonts w:ascii="Trebuchet MS" w:hAnsi="Trebuchet MS"/>
          <w:b/>
          <w:color w:val="auto"/>
          <w:vertAlign w:val="superscript"/>
          <w:lang w:val="ro-RO"/>
        </w:rPr>
        <w:t>2</w:t>
      </w:r>
      <w:r w:rsidRPr="008034CE">
        <w:rPr>
          <w:rFonts w:ascii="Trebuchet MS" w:hAnsi="Trebuchet MS"/>
          <w:b/>
          <w:color w:val="auto"/>
          <w:lang w:val="ro-RO"/>
        </w:rPr>
        <w:t xml:space="preserve"> </w:t>
      </w:r>
      <w:r w:rsidR="007D2C68" w:rsidRPr="008034CE">
        <w:rPr>
          <w:rFonts w:ascii="Trebuchet MS" w:hAnsi="Trebuchet MS"/>
          <w:b/>
          <w:color w:val="auto"/>
          <w:lang w:val="ro-RO"/>
        </w:rPr>
        <w:t>și 14</w:t>
      </w:r>
      <w:r w:rsidR="007D2C68" w:rsidRPr="008034CE">
        <w:rPr>
          <w:rFonts w:ascii="Trebuchet MS" w:hAnsi="Trebuchet MS"/>
          <w:b/>
          <w:color w:val="auto"/>
          <w:vertAlign w:val="superscript"/>
          <w:lang w:val="ro-RO"/>
        </w:rPr>
        <w:t>3</w:t>
      </w:r>
      <w:r w:rsidR="007D2C68" w:rsidRPr="008034CE">
        <w:rPr>
          <w:rFonts w:ascii="Trebuchet MS" w:hAnsi="Trebuchet MS"/>
          <w:b/>
          <w:color w:val="auto"/>
          <w:lang w:val="ro-RO"/>
        </w:rPr>
        <w:t xml:space="preserve">, </w:t>
      </w:r>
      <w:r w:rsidR="007D2C68" w:rsidRPr="008034CE">
        <w:rPr>
          <w:rFonts w:ascii="Trebuchet MS" w:hAnsi="Trebuchet MS"/>
          <w:b/>
          <w:color w:val="auto"/>
          <w:vertAlign w:val="superscript"/>
          <w:lang w:val="ro-RO"/>
        </w:rPr>
        <w:t xml:space="preserve"> </w:t>
      </w:r>
      <w:r w:rsidRPr="008034CE">
        <w:rPr>
          <w:rFonts w:ascii="Trebuchet MS" w:hAnsi="Trebuchet MS"/>
          <w:b/>
          <w:color w:val="auto"/>
          <w:lang w:val="ro-RO"/>
        </w:rPr>
        <w:t>cu următorul cuprins:</w:t>
      </w:r>
    </w:p>
    <w:p w14:paraId="4DB97C07" w14:textId="77777777" w:rsidR="008034CE" w:rsidRPr="00803CF6" w:rsidRDefault="008034CE" w:rsidP="008034CE">
      <w:pPr>
        <w:pStyle w:val="ListParagraph"/>
        <w:tabs>
          <w:tab w:val="left" w:pos="0"/>
        </w:tabs>
        <w:spacing w:after="0" w:line="240" w:lineRule="auto"/>
        <w:ind w:left="709"/>
        <w:jc w:val="both"/>
        <w:rPr>
          <w:rFonts w:ascii="Trebuchet MS" w:hAnsi="Trebuchet MS"/>
          <w:color w:val="auto"/>
          <w:lang w:val="ro-RO"/>
        </w:rPr>
      </w:pPr>
    </w:p>
    <w:p w14:paraId="6DAAC40D" w14:textId="6A919E2D" w:rsidR="006D2B08" w:rsidRPr="00803CF6" w:rsidRDefault="007D2C68" w:rsidP="008034CE">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”Art. 14</w:t>
      </w:r>
      <w:r w:rsidRPr="00803CF6">
        <w:rPr>
          <w:rFonts w:ascii="Trebuchet MS" w:hAnsi="Trebuchet MS"/>
          <w:color w:val="auto"/>
          <w:sz w:val="22"/>
          <w:szCs w:val="22"/>
          <w:vertAlign w:val="superscript"/>
        </w:rPr>
        <w:t>1</w:t>
      </w:r>
      <w:r w:rsidR="008034CE">
        <w:rPr>
          <w:rFonts w:ascii="Trebuchet MS" w:hAnsi="Trebuchet MS"/>
          <w:color w:val="auto"/>
          <w:sz w:val="22"/>
          <w:szCs w:val="22"/>
        </w:rPr>
        <w:t xml:space="preserve"> - </w:t>
      </w:r>
      <w:r w:rsidR="006D2B08" w:rsidRPr="00803CF6">
        <w:rPr>
          <w:rFonts w:ascii="Trebuchet MS" w:hAnsi="Trebuchet MS"/>
          <w:color w:val="auto"/>
          <w:sz w:val="22"/>
          <w:szCs w:val="22"/>
        </w:rPr>
        <w:t xml:space="preserve">(1) În cazul în care există suficiente dovezi care duc la o suspiciune rezonabilă privind existența unei fraudări a tahografului, </w:t>
      </w:r>
      <w:r w:rsidR="007F60B4" w:rsidRPr="00803CF6">
        <w:rPr>
          <w:rStyle w:val="salnbdy"/>
          <w:rFonts w:ascii="Trebuchet MS" w:hAnsi="Trebuchet MS"/>
          <w:color w:val="auto"/>
          <w:sz w:val="22"/>
          <w:szCs w:val="22"/>
          <w:bdr w:val="none" w:sz="0" w:space="0" w:color="auto" w:frame="1"/>
          <w:shd w:val="clear" w:color="auto" w:fill="FFFFFF"/>
        </w:rPr>
        <w:t>echipajul de control al I.S.C.T.R. însoț</w:t>
      </w:r>
      <w:r w:rsidR="00443B2D" w:rsidRPr="00803CF6">
        <w:rPr>
          <w:rStyle w:val="salnbdy"/>
          <w:rFonts w:ascii="Trebuchet MS" w:hAnsi="Trebuchet MS"/>
          <w:color w:val="auto"/>
          <w:sz w:val="22"/>
          <w:szCs w:val="22"/>
          <w:bdr w:val="none" w:sz="0" w:space="0" w:color="auto" w:frame="1"/>
          <w:shd w:val="clear" w:color="auto" w:fill="FFFFFF"/>
        </w:rPr>
        <w:t>ește</w:t>
      </w:r>
      <w:r w:rsidR="007F60B4" w:rsidRPr="00803CF6">
        <w:rPr>
          <w:rStyle w:val="salnbdy"/>
          <w:rFonts w:ascii="Trebuchet MS" w:hAnsi="Trebuchet MS"/>
          <w:color w:val="auto"/>
          <w:sz w:val="22"/>
          <w:szCs w:val="22"/>
          <w:bdr w:val="none" w:sz="0" w:space="0" w:color="auto" w:frame="1"/>
          <w:shd w:val="clear" w:color="auto" w:fill="FFFFFF"/>
        </w:rPr>
        <w:t xml:space="preserve"> vehiculul care face obiectul controlului</w:t>
      </w:r>
      <w:r w:rsidR="007F60B4" w:rsidRPr="00803CF6">
        <w:rPr>
          <w:rFonts w:ascii="Trebuchet MS" w:hAnsi="Trebuchet MS"/>
          <w:color w:val="auto"/>
          <w:sz w:val="22"/>
          <w:szCs w:val="22"/>
        </w:rPr>
        <w:t xml:space="preserve"> </w:t>
      </w:r>
      <w:r w:rsidR="006813DF" w:rsidRPr="00803CF6">
        <w:rPr>
          <w:rFonts w:ascii="Trebuchet MS" w:hAnsi="Trebuchet MS"/>
          <w:color w:val="auto"/>
          <w:sz w:val="22"/>
          <w:szCs w:val="22"/>
        </w:rPr>
        <w:t xml:space="preserve">la un </w:t>
      </w:r>
      <w:r w:rsidR="006D2B08" w:rsidRPr="00803CF6">
        <w:rPr>
          <w:rFonts w:ascii="Trebuchet MS" w:hAnsi="Trebuchet MS"/>
          <w:color w:val="auto"/>
          <w:sz w:val="22"/>
          <w:szCs w:val="22"/>
        </w:rPr>
        <w:t>atelier autorizat</w:t>
      </w:r>
      <w:r w:rsidR="006813DF" w:rsidRPr="00803CF6">
        <w:rPr>
          <w:rFonts w:ascii="Trebuchet MS" w:hAnsi="Trebuchet MS"/>
          <w:color w:val="auto"/>
          <w:sz w:val="22"/>
          <w:szCs w:val="22"/>
        </w:rPr>
        <w:t xml:space="preserve"> situat în apropiere,</w:t>
      </w:r>
      <w:r w:rsidR="006D2B08" w:rsidRPr="00803CF6">
        <w:rPr>
          <w:rFonts w:ascii="Trebuchet MS" w:hAnsi="Trebuchet MS"/>
          <w:color w:val="auto"/>
          <w:sz w:val="22"/>
          <w:szCs w:val="22"/>
        </w:rPr>
        <w:t xml:space="preserve"> în vederea realizării de teste suplimentare pentru verifi</w:t>
      </w:r>
      <w:r w:rsidR="008034CE">
        <w:rPr>
          <w:rFonts w:ascii="Trebuchet MS" w:hAnsi="Trebuchet MS"/>
          <w:color w:val="auto"/>
          <w:sz w:val="22"/>
          <w:szCs w:val="22"/>
        </w:rPr>
        <w:t>carea integrității tahografului.</w:t>
      </w:r>
    </w:p>
    <w:p w14:paraId="654AF831" w14:textId="6D4F5FFB" w:rsidR="006D2B08" w:rsidRPr="00803CF6" w:rsidRDefault="009757A1" w:rsidP="00B249EB">
      <w:pPr>
        <w:pStyle w:val="NormalWeb"/>
        <w:spacing w:beforeAutospacing="0" w:after="0" w:afterAutospacing="0"/>
        <w:ind w:firstLine="426"/>
        <w:jc w:val="both"/>
        <w:rPr>
          <w:rFonts w:ascii="Trebuchet MS" w:hAnsi="Trebuchet MS"/>
          <w:color w:val="auto"/>
          <w:sz w:val="22"/>
          <w:szCs w:val="22"/>
        </w:rPr>
      </w:pPr>
      <w:r w:rsidRPr="00803CF6">
        <w:rPr>
          <w:rStyle w:val="salnttl"/>
          <w:rFonts w:ascii="Trebuchet MS" w:hAnsi="Trebuchet MS"/>
          <w:color w:val="auto"/>
          <w:sz w:val="22"/>
          <w:szCs w:val="22"/>
          <w:bdr w:val="none" w:sz="0" w:space="0" w:color="auto" w:frame="1"/>
          <w:shd w:val="clear" w:color="auto" w:fill="FFFFFF"/>
        </w:rPr>
        <w:t>(2</w:t>
      </w:r>
      <w:r w:rsidR="00143818" w:rsidRPr="00803CF6">
        <w:rPr>
          <w:rStyle w:val="salnttl"/>
          <w:rFonts w:ascii="Trebuchet MS" w:hAnsi="Trebuchet MS"/>
          <w:color w:val="auto"/>
          <w:sz w:val="22"/>
          <w:szCs w:val="22"/>
          <w:bdr w:val="none" w:sz="0" w:space="0" w:color="auto" w:frame="1"/>
          <w:shd w:val="clear" w:color="auto" w:fill="FFFFFF"/>
        </w:rPr>
        <w:t>)</w:t>
      </w:r>
      <w:r w:rsidR="00143818" w:rsidRPr="00803CF6">
        <w:rPr>
          <w:rStyle w:val="saln"/>
          <w:rFonts w:ascii="Trebuchet MS" w:hAnsi="Trebuchet MS"/>
          <w:color w:val="auto"/>
          <w:sz w:val="22"/>
          <w:szCs w:val="22"/>
          <w:bdr w:val="none" w:sz="0" w:space="0" w:color="auto" w:frame="1"/>
          <w:shd w:val="clear" w:color="auto" w:fill="FFFFFF"/>
        </w:rPr>
        <w:t> </w:t>
      </w:r>
      <w:r w:rsidR="00143818" w:rsidRPr="00803CF6">
        <w:rPr>
          <w:rStyle w:val="salnbdy"/>
          <w:rFonts w:ascii="Trebuchet MS" w:hAnsi="Trebuchet MS"/>
          <w:color w:val="auto"/>
          <w:sz w:val="22"/>
          <w:szCs w:val="22"/>
          <w:bdr w:val="none" w:sz="0" w:space="0" w:color="auto" w:frame="1"/>
          <w:shd w:val="clear" w:color="auto" w:fill="FFFFFF"/>
        </w:rPr>
        <w:t xml:space="preserve">Conducătorul auto are obligația să deplaseze vehiculul care face obiectul controlului, însoțit de echipajul de control al I.S.C.T.R., </w:t>
      </w:r>
      <w:r w:rsidR="000C5959" w:rsidRPr="00803CF6">
        <w:rPr>
          <w:rFonts w:ascii="Trebuchet MS" w:hAnsi="Trebuchet MS"/>
          <w:color w:val="auto"/>
          <w:sz w:val="22"/>
          <w:szCs w:val="22"/>
        </w:rPr>
        <w:t>la atelierul autorizat, în vederea realizării de teste suplimentare pentru verifi</w:t>
      </w:r>
      <w:r w:rsidR="008034CE">
        <w:rPr>
          <w:rFonts w:ascii="Trebuchet MS" w:hAnsi="Trebuchet MS"/>
          <w:color w:val="auto"/>
          <w:sz w:val="22"/>
          <w:szCs w:val="22"/>
        </w:rPr>
        <w:t>carea integrității tahografului.</w:t>
      </w:r>
    </w:p>
    <w:p w14:paraId="1E36C9C4" w14:textId="7BF33F09" w:rsidR="006A604D" w:rsidRPr="00803CF6" w:rsidRDefault="001F5593" w:rsidP="00B249EB">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(3</w:t>
      </w:r>
      <w:r w:rsidR="00532266" w:rsidRPr="00803CF6">
        <w:rPr>
          <w:rFonts w:ascii="Trebuchet MS" w:hAnsi="Trebuchet MS"/>
          <w:color w:val="auto"/>
          <w:sz w:val="22"/>
          <w:szCs w:val="22"/>
        </w:rPr>
        <w:t>) În caz de neconformare a conducătorul</w:t>
      </w:r>
      <w:r w:rsidR="007D2C68" w:rsidRPr="00803CF6">
        <w:rPr>
          <w:rFonts w:ascii="Trebuchet MS" w:hAnsi="Trebuchet MS"/>
          <w:color w:val="auto"/>
          <w:sz w:val="22"/>
          <w:szCs w:val="22"/>
        </w:rPr>
        <w:t>ui</w:t>
      </w:r>
      <w:r w:rsidR="00532266" w:rsidRPr="00803CF6">
        <w:rPr>
          <w:rFonts w:ascii="Trebuchet MS" w:hAnsi="Trebuchet MS"/>
          <w:color w:val="auto"/>
          <w:sz w:val="22"/>
          <w:szCs w:val="22"/>
        </w:rPr>
        <w:t xml:space="preserve"> auto</w:t>
      </w:r>
      <w:r w:rsidR="007D2C68" w:rsidRPr="00803CF6">
        <w:rPr>
          <w:rFonts w:ascii="Trebuchet MS" w:hAnsi="Trebuchet MS"/>
          <w:color w:val="auto"/>
          <w:sz w:val="22"/>
          <w:szCs w:val="22"/>
        </w:rPr>
        <w:t xml:space="preserve">, </w:t>
      </w:r>
      <w:r w:rsidR="00532266" w:rsidRPr="00803CF6">
        <w:rPr>
          <w:rFonts w:ascii="Trebuchet MS" w:hAnsi="Trebuchet MS"/>
          <w:color w:val="auto"/>
          <w:sz w:val="22"/>
          <w:szCs w:val="22"/>
        </w:rPr>
        <w:t xml:space="preserve">inspectorul aplică dispozițiile legale în vigoare privind refuzul deplasării vehiculul, către atelierele autorizate pentru instalarea, repararea sau </w:t>
      </w:r>
      <w:r w:rsidR="007D2C68" w:rsidRPr="00803CF6">
        <w:rPr>
          <w:rFonts w:ascii="Trebuchet MS" w:hAnsi="Trebuchet MS"/>
          <w:color w:val="auto"/>
          <w:sz w:val="22"/>
          <w:szCs w:val="22"/>
        </w:rPr>
        <w:t>inspecția</w:t>
      </w:r>
      <w:r w:rsidR="00532266" w:rsidRPr="00803CF6">
        <w:rPr>
          <w:rFonts w:ascii="Trebuchet MS" w:hAnsi="Trebuchet MS"/>
          <w:color w:val="auto"/>
          <w:sz w:val="22"/>
          <w:szCs w:val="22"/>
        </w:rPr>
        <w:t xml:space="preserve"> tahografelor ori a limitatoarelor de viteză, în vederea verificării </w:t>
      </w:r>
      <w:r w:rsidR="007D2C68" w:rsidRPr="00803CF6">
        <w:rPr>
          <w:rFonts w:ascii="Trebuchet MS" w:hAnsi="Trebuchet MS"/>
          <w:color w:val="auto"/>
          <w:sz w:val="22"/>
          <w:szCs w:val="22"/>
        </w:rPr>
        <w:t>integrității tahografului.</w:t>
      </w:r>
    </w:p>
    <w:p w14:paraId="60C7FC44" w14:textId="5FD80A0F" w:rsidR="00040ACF" w:rsidRPr="008034CE" w:rsidRDefault="00493EB5" w:rsidP="008034CE">
      <w:pPr>
        <w:pStyle w:val="NormalWeb"/>
        <w:spacing w:beforeAutospacing="0" w:after="0" w:afterAutospacing="0"/>
        <w:ind w:firstLine="426"/>
        <w:jc w:val="both"/>
        <w:rPr>
          <w:rFonts w:ascii="Trebuchet MS" w:hAnsi="Trebuchet MS"/>
          <w:bCs/>
          <w:color w:val="auto"/>
          <w:sz w:val="22"/>
          <w:szCs w:val="22"/>
        </w:rPr>
      </w:pPr>
      <w:r w:rsidRPr="00803CF6">
        <w:rPr>
          <w:rStyle w:val="salnttl"/>
          <w:rFonts w:ascii="Trebuchet MS" w:hAnsi="Trebuchet MS"/>
          <w:color w:val="auto"/>
          <w:sz w:val="22"/>
          <w:szCs w:val="22"/>
          <w:bdr w:val="none" w:sz="0" w:space="0" w:color="auto" w:frame="1"/>
          <w:shd w:val="clear" w:color="auto" w:fill="FFFFFF"/>
        </w:rPr>
        <w:t>(4</w:t>
      </w:r>
      <w:r w:rsidR="006A604D" w:rsidRPr="00803CF6">
        <w:rPr>
          <w:rStyle w:val="salnttl"/>
          <w:rFonts w:ascii="Trebuchet MS" w:hAnsi="Trebuchet MS"/>
          <w:color w:val="auto"/>
          <w:sz w:val="22"/>
          <w:szCs w:val="22"/>
          <w:bdr w:val="none" w:sz="0" w:space="0" w:color="auto" w:frame="1"/>
          <w:shd w:val="clear" w:color="auto" w:fill="FFFFFF"/>
        </w:rPr>
        <w:t>)</w:t>
      </w:r>
      <w:r w:rsidR="006A604D" w:rsidRPr="00803CF6">
        <w:rPr>
          <w:rStyle w:val="saln"/>
          <w:rFonts w:ascii="Trebuchet MS" w:hAnsi="Trebuchet MS"/>
          <w:color w:val="auto"/>
          <w:sz w:val="22"/>
          <w:szCs w:val="22"/>
          <w:bdr w:val="none" w:sz="0" w:space="0" w:color="auto" w:frame="1"/>
          <w:shd w:val="clear" w:color="auto" w:fill="FFFFFF"/>
        </w:rPr>
        <w:t> </w:t>
      </w:r>
      <w:r w:rsidR="006A604D" w:rsidRPr="00803CF6">
        <w:rPr>
          <w:rStyle w:val="salnbdy"/>
          <w:rFonts w:ascii="Trebuchet MS" w:hAnsi="Trebuchet MS"/>
          <w:color w:val="auto"/>
          <w:sz w:val="22"/>
          <w:szCs w:val="22"/>
          <w:bdr w:val="none" w:sz="0" w:space="0" w:color="auto" w:frame="1"/>
          <w:shd w:val="clear" w:color="auto" w:fill="FFFFFF"/>
        </w:rPr>
        <w:t>Echipajul de control al I.S.C.T.R. solicit</w:t>
      </w:r>
      <w:r w:rsidR="00443B2D" w:rsidRPr="00803CF6">
        <w:rPr>
          <w:rStyle w:val="salnbdy"/>
          <w:rFonts w:ascii="Trebuchet MS" w:hAnsi="Trebuchet MS"/>
          <w:color w:val="auto"/>
          <w:sz w:val="22"/>
          <w:szCs w:val="22"/>
          <w:bdr w:val="none" w:sz="0" w:space="0" w:color="auto" w:frame="1"/>
          <w:shd w:val="clear" w:color="auto" w:fill="FFFFFF"/>
        </w:rPr>
        <w:t>ă</w:t>
      </w:r>
      <w:r w:rsidR="006A604D" w:rsidRPr="00803CF6">
        <w:rPr>
          <w:rStyle w:val="salnbdy"/>
          <w:rFonts w:ascii="Trebuchet MS" w:hAnsi="Trebuchet MS"/>
          <w:color w:val="auto"/>
          <w:sz w:val="22"/>
          <w:szCs w:val="22"/>
          <w:bdr w:val="none" w:sz="0" w:space="0" w:color="auto" w:frame="1"/>
          <w:shd w:val="clear" w:color="auto" w:fill="FFFFFF"/>
        </w:rPr>
        <w:t xml:space="preserve"> </w:t>
      </w:r>
      <w:r w:rsidR="001E23D9" w:rsidRPr="00803CF6">
        <w:rPr>
          <w:rStyle w:val="salnbdy"/>
          <w:rFonts w:ascii="Trebuchet MS" w:hAnsi="Trebuchet MS"/>
          <w:color w:val="auto"/>
          <w:sz w:val="22"/>
          <w:szCs w:val="22"/>
          <w:bdr w:val="none" w:sz="0" w:space="0" w:color="auto" w:frame="1"/>
          <w:shd w:val="clear" w:color="auto" w:fill="FFFFFF"/>
        </w:rPr>
        <w:t>atelierului autorizat</w:t>
      </w:r>
      <w:r w:rsidR="00C931D7" w:rsidRPr="00803CF6">
        <w:rPr>
          <w:rStyle w:val="salnbdy"/>
          <w:rFonts w:ascii="Trebuchet MS" w:hAnsi="Trebuchet MS"/>
          <w:color w:val="auto"/>
          <w:sz w:val="22"/>
          <w:szCs w:val="22"/>
          <w:bdr w:val="none" w:sz="0" w:space="0" w:color="auto" w:frame="1"/>
          <w:shd w:val="clear" w:color="auto" w:fill="FFFFFF"/>
        </w:rPr>
        <w:t xml:space="preserve"> să efectueze teste suplimentare conform articolului 38 alineatele (2) și (3) din </w:t>
      </w:r>
      <w:r w:rsidR="00F25EA3" w:rsidRPr="00803CF6">
        <w:rPr>
          <w:rFonts w:ascii="Trebuchet MS" w:hAnsi="Trebuchet MS"/>
          <w:bCs/>
          <w:color w:val="auto"/>
          <w:sz w:val="22"/>
          <w:szCs w:val="22"/>
        </w:rPr>
        <w:t>Regulamentul (UE) nr</w:t>
      </w:r>
      <w:r w:rsidRPr="00803CF6">
        <w:rPr>
          <w:rFonts w:ascii="Trebuchet MS" w:hAnsi="Trebuchet MS"/>
          <w:bCs/>
          <w:color w:val="auto"/>
          <w:sz w:val="22"/>
          <w:szCs w:val="22"/>
        </w:rPr>
        <w:t>. 165/2014.</w:t>
      </w:r>
      <w:r w:rsidR="00ED5B99" w:rsidRPr="00803CF6">
        <w:rPr>
          <w:rFonts w:ascii="Trebuchet MS" w:hAnsi="Trebuchet MS"/>
          <w:color w:val="auto"/>
          <w:sz w:val="22"/>
          <w:szCs w:val="22"/>
        </w:rPr>
        <w:t>”</w:t>
      </w:r>
    </w:p>
    <w:p w14:paraId="5B127C56" w14:textId="1A61F9DC" w:rsidR="004F6D10" w:rsidRPr="00572373" w:rsidRDefault="00B249EB" w:rsidP="00572373">
      <w:pPr>
        <w:pStyle w:val="NormalWeb"/>
        <w:spacing w:after="0"/>
        <w:ind w:firstLine="426"/>
        <w:jc w:val="both"/>
        <w:rPr>
          <w:rFonts w:ascii="Trebuchet MS" w:hAnsi="Trebuchet MS"/>
          <w:color w:val="auto"/>
          <w:sz w:val="22"/>
          <w:szCs w:val="22"/>
        </w:rPr>
      </w:pPr>
      <w:r>
        <w:rPr>
          <w:rFonts w:ascii="Trebuchet MS" w:hAnsi="Trebuchet MS"/>
          <w:color w:val="auto"/>
          <w:sz w:val="22"/>
          <w:szCs w:val="22"/>
        </w:rPr>
        <w:t xml:space="preserve">Art. </w:t>
      </w:r>
      <w:r w:rsidR="00EB0677" w:rsidRPr="00803CF6">
        <w:rPr>
          <w:rFonts w:ascii="Trebuchet MS" w:hAnsi="Trebuchet MS"/>
          <w:color w:val="auto"/>
          <w:sz w:val="22"/>
          <w:szCs w:val="22"/>
        </w:rPr>
        <w:t>14</w:t>
      </w:r>
      <w:r>
        <w:rPr>
          <w:rFonts w:ascii="Trebuchet MS" w:hAnsi="Trebuchet MS"/>
          <w:color w:val="auto"/>
          <w:sz w:val="22"/>
          <w:szCs w:val="22"/>
          <w:vertAlign w:val="superscript"/>
        </w:rPr>
        <w:t>2</w:t>
      </w:r>
      <w:r w:rsidR="00572373">
        <w:rPr>
          <w:rFonts w:ascii="Trebuchet MS" w:hAnsi="Trebuchet MS"/>
          <w:color w:val="auto"/>
          <w:sz w:val="22"/>
          <w:szCs w:val="22"/>
          <w:vertAlign w:val="superscript"/>
        </w:rPr>
        <w:t xml:space="preserve"> </w:t>
      </w:r>
      <w:r w:rsidR="00572373">
        <w:rPr>
          <w:rFonts w:ascii="Trebuchet MS" w:hAnsi="Trebuchet MS"/>
          <w:color w:val="auto"/>
          <w:sz w:val="22"/>
          <w:szCs w:val="22"/>
        </w:rPr>
        <w:t xml:space="preserve">– În vederea aplicării prevederilor art. 15 din Regulamentul CE nr. 561/2006, pentru asigurarea unei protecții corespunzătoare </w:t>
      </w:r>
      <w:r w:rsidR="00572373" w:rsidRPr="00572373">
        <w:rPr>
          <w:rFonts w:ascii="Trebuchet MS" w:hAnsi="Trebuchet MS"/>
          <w:color w:val="auto"/>
          <w:sz w:val="22"/>
          <w:szCs w:val="22"/>
        </w:rPr>
        <w:t xml:space="preserve">în ceea ce privește </w:t>
      </w:r>
      <w:r w:rsidR="00572373">
        <w:rPr>
          <w:rFonts w:ascii="Trebuchet MS" w:hAnsi="Trebuchet MS"/>
          <w:color w:val="auto"/>
          <w:sz w:val="22"/>
          <w:szCs w:val="22"/>
        </w:rPr>
        <w:t>perioadele</w:t>
      </w:r>
      <w:r w:rsidR="00572373" w:rsidRPr="00572373">
        <w:rPr>
          <w:rFonts w:ascii="Trebuchet MS" w:hAnsi="Trebuchet MS"/>
          <w:color w:val="auto"/>
          <w:sz w:val="22"/>
          <w:szCs w:val="22"/>
        </w:rPr>
        <w:t xml:space="preserve"> </w:t>
      </w:r>
      <w:r w:rsidR="00572373">
        <w:rPr>
          <w:rFonts w:ascii="Trebuchet MS" w:hAnsi="Trebuchet MS"/>
          <w:color w:val="auto"/>
          <w:sz w:val="22"/>
          <w:szCs w:val="22"/>
        </w:rPr>
        <w:t xml:space="preserve">de conducere permise, pauzele </w:t>
      </w:r>
      <w:r w:rsidR="00572373" w:rsidRPr="00572373">
        <w:rPr>
          <w:rFonts w:ascii="Trebuchet MS" w:hAnsi="Trebuchet MS"/>
          <w:color w:val="auto"/>
          <w:sz w:val="22"/>
          <w:szCs w:val="22"/>
        </w:rPr>
        <w:t>și perioadele de repaus obligatorii</w:t>
      </w:r>
      <w:r w:rsidR="00572373">
        <w:rPr>
          <w:rFonts w:ascii="Trebuchet MS" w:hAnsi="Trebuchet MS"/>
          <w:color w:val="auto"/>
          <w:sz w:val="22"/>
          <w:szCs w:val="22"/>
        </w:rPr>
        <w:t>,</w:t>
      </w:r>
      <w:r w:rsidR="00572373" w:rsidRPr="00572373">
        <w:rPr>
          <w:rFonts w:ascii="Trebuchet MS" w:hAnsi="Trebuchet MS"/>
          <w:color w:val="auto"/>
          <w:sz w:val="22"/>
          <w:szCs w:val="22"/>
        </w:rPr>
        <w:t xml:space="preserve"> </w:t>
      </w:r>
      <w:r w:rsidR="00572373">
        <w:rPr>
          <w:rFonts w:ascii="Trebuchet MS" w:hAnsi="Trebuchet MS"/>
          <w:color w:val="auto"/>
          <w:sz w:val="22"/>
          <w:szCs w:val="22"/>
        </w:rPr>
        <w:t>c</w:t>
      </w:r>
      <w:r w:rsidR="00C6284A" w:rsidRPr="00803CF6">
        <w:rPr>
          <w:rFonts w:ascii="Trebuchet MS" w:hAnsi="Trebuchet MS"/>
          <w:color w:val="auto"/>
          <w:sz w:val="22"/>
          <w:szCs w:val="22"/>
        </w:rPr>
        <w:t>onducătorii</w:t>
      </w:r>
      <w:r w:rsidR="00572373">
        <w:rPr>
          <w:rFonts w:ascii="Trebuchet MS" w:hAnsi="Trebuchet MS"/>
          <w:color w:val="auto"/>
          <w:sz w:val="22"/>
          <w:szCs w:val="22"/>
        </w:rPr>
        <w:t xml:space="preserve"> auto ai</w:t>
      </w:r>
      <w:r w:rsidR="00C6284A" w:rsidRPr="00803CF6">
        <w:rPr>
          <w:rFonts w:ascii="Trebuchet MS" w:hAnsi="Trebuchet MS"/>
          <w:color w:val="auto"/>
          <w:sz w:val="22"/>
          <w:szCs w:val="22"/>
        </w:rPr>
        <w:t xml:space="preserve"> vehiculelor </w:t>
      </w:r>
      <w:r w:rsidR="00572373" w:rsidRPr="004F6D10">
        <w:rPr>
          <w:rFonts w:ascii="Trebuchet MS" w:hAnsi="Trebuchet MS"/>
          <w:color w:val="auto"/>
          <w:sz w:val="22"/>
          <w:szCs w:val="22"/>
        </w:rPr>
        <w:t xml:space="preserve">utilizate pentru transportul </w:t>
      </w:r>
      <w:r w:rsidR="00572373">
        <w:rPr>
          <w:rFonts w:ascii="Trebuchet MS" w:hAnsi="Trebuchet MS"/>
          <w:color w:val="auto"/>
          <w:sz w:val="22"/>
          <w:szCs w:val="22"/>
        </w:rPr>
        <w:t xml:space="preserve">rutier contra cost </w:t>
      </w:r>
      <w:r w:rsidR="00572373" w:rsidRPr="004F6D10">
        <w:rPr>
          <w:rFonts w:ascii="Trebuchet MS" w:hAnsi="Trebuchet MS"/>
          <w:color w:val="auto"/>
          <w:sz w:val="22"/>
          <w:szCs w:val="22"/>
        </w:rPr>
        <w:t xml:space="preserve">de </w:t>
      </w:r>
      <w:r w:rsidR="00572373">
        <w:rPr>
          <w:rFonts w:ascii="Trebuchet MS" w:hAnsi="Trebuchet MS"/>
          <w:color w:val="auto"/>
          <w:sz w:val="22"/>
          <w:szCs w:val="22"/>
        </w:rPr>
        <w:t>persoane</w:t>
      </w:r>
      <w:r w:rsidR="00572373" w:rsidRPr="004F6D10">
        <w:rPr>
          <w:rFonts w:ascii="Trebuchet MS" w:hAnsi="Trebuchet MS"/>
          <w:color w:val="auto"/>
          <w:sz w:val="22"/>
          <w:szCs w:val="22"/>
        </w:rPr>
        <w:t xml:space="preserve"> prin servicii</w:t>
      </w:r>
      <w:r w:rsidR="00572373" w:rsidRPr="00572373">
        <w:t xml:space="preserve"> </w:t>
      </w:r>
      <w:r w:rsidR="00572373" w:rsidRPr="00572373">
        <w:rPr>
          <w:rFonts w:ascii="Trebuchet MS" w:hAnsi="Trebuchet MS"/>
          <w:color w:val="auto"/>
          <w:sz w:val="22"/>
          <w:szCs w:val="22"/>
        </w:rPr>
        <w:t>regulate, traseul liniei nedepășind 50 km</w:t>
      </w:r>
      <w:r w:rsidR="00572373">
        <w:rPr>
          <w:rFonts w:ascii="Trebuchet MS" w:hAnsi="Trebuchet MS"/>
          <w:color w:val="auto"/>
          <w:sz w:val="22"/>
          <w:szCs w:val="22"/>
        </w:rPr>
        <w:t xml:space="preserve">, </w:t>
      </w:r>
      <w:r w:rsidR="00047D2C" w:rsidRPr="00803CF6">
        <w:rPr>
          <w:rFonts w:ascii="Trebuchet MS" w:hAnsi="Trebuchet MS"/>
          <w:color w:val="auto"/>
          <w:sz w:val="22"/>
          <w:szCs w:val="22"/>
        </w:rPr>
        <w:t>respectă</w:t>
      </w:r>
      <w:r w:rsidR="00893E19" w:rsidRPr="00803CF6">
        <w:rPr>
          <w:rFonts w:ascii="Trebuchet MS" w:hAnsi="Trebuchet MS"/>
          <w:color w:val="auto"/>
          <w:sz w:val="22"/>
          <w:szCs w:val="22"/>
        </w:rPr>
        <w:t xml:space="preserve"> prevederile </w:t>
      </w:r>
      <w:r w:rsidR="00E83828" w:rsidRPr="00803CF6">
        <w:rPr>
          <w:rFonts w:ascii="Trebuchet MS" w:hAnsi="Trebuchet MS"/>
          <w:bCs/>
          <w:color w:val="auto"/>
          <w:sz w:val="22"/>
          <w:szCs w:val="22"/>
        </w:rPr>
        <w:t>Hotărârii</w:t>
      </w:r>
      <w:r w:rsidR="00893E19" w:rsidRPr="00803CF6">
        <w:rPr>
          <w:rFonts w:ascii="Trebuchet MS" w:hAnsi="Trebuchet MS"/>
          <w:bCs/>
          <w:color w:val="auto"/>
          <w:sz w:val="22"/>
          <w:szCs w:val="22"/>
        </w:rPr>
        <w:t xml:space="preserve"> Guvernului nr. 38 din 16 ianuarie 2008 </w:t>
      </w:r>
      <w:r w:rsidR="00893E19" w:rsidRPr="00803CF6">
        <w:rPr>
          <w:rFonts w:ascii="Trebuchet MS" w:hAnsi="Trebuchet MS"/>
          <w:color w:val="auto"/>
          <w:sz w:val="22"/>
          <w:szCs w:val="22"/>
        </w:rPr>
        <w:t xml:space="preserve">privind organizarea timpului de munca al persoanelor care </w:t>
      </w:r>
      <w:r w:rsidR="00443B2D" w:rsidRPr="00803CF6">
        <w:rPr>
          <w:rFonts w:ascii="Trebuchet MS" w:hAnsi="Trebuchet MS"/>
          <w:color w:val="auto"/>
          <w:sz w:val="22"/>
          <w:szCs w:val="22"/>
        </w:rPr>
        <w:t>efectuează</w:t>
      </w:r>
      <w:r w:rsidR="00893E19" w:rsidRPr="00803CF6">
        <w:rPr>
          <w:rFonts w:ascii="Trebuchet MS" w:hAnsi="Trebuchet MS"/>
          <w:color w:val="auto"/>
          <w:sz w:val="22"/>
          <w:szCs w:val="22"/>
        </w:rPr>
        <w:t xml:space="preserve"> </w:t>
      </w:r>
      <w:r w:rsidR="00443B2D" w:rsidRPr="00803CF6">
        <w:rPr>
          <w:rFonts w:ascii="Trebuchet MS" w:hAnsi="Trebuchet MS"/>
          <w:color w:val="auto"/>
          <w:sz w:val="22"/>
          <w:szCs w:val="22"/>
        </w:rPr>
        <w:t>activități</w:t>
      </w:r>
      <w:r w:rsidR="00893E19" w:rsidRPr="00803CF6">
        <w:rPr>
          <w:rFonts w:ascii="Trebuchet MS" w:hAnsi="Trebuchet MS"/>
          <w:color w:val="auto"/>
          <w:sz w:val="22"/>
          <w:szCs w:val="22"/>
        </w:rPr>
        <w:t xml:space="preserve"> mobile de transport rutier, cu modifică</w:t>
      </w:r>
      <w:r w:rsidR="00E83828" w:rsidRPr="00803CF6">
        <w:rPr>
          <w:rFonts w:ascii="Trebuchet MS" w:hAnsi="Trebuchet MS"/>
          <w:color w:val="auto"/>
          <w:sz w:val="22"/>
          <w:szCs w:val="22"/>
        </w:rPr>
        <w:t>rile și completările ulterioare.</w:t>
      </w:r>
      <w:r w:rsidR="00D578E0" w:rsidRPr="00803CF6">
        <w:rPr>
          <w:rFonts w:ascii="Trebuchet MS" w:hAnsi="Trebuchet MS"/>
          <w:color w:val="auto"/>
          <w:sz w:val="22"/>
          <w:szCs w:val="22"/>
        </w:rPr>
        <w:t>”</w:t>
      </w:r>
      <w:r w:rsidR="004F6D10" w:rsidRPr="004F6D10">
        <w:t xml:space="preserve"> </w:t>
      </w:r>
    </w:p>
    <w:p w14:paraId="0AFDD6F9" w14:textId="1EC90D95" w:rsidR="00B249EB" w:rsidRPr="008034CE" w:rsidRDefault="008034CE" w:rsidP="008034CE">
      <w:pPr>
        <w:pStyle w:val="NormalWeb"/>
        <w:spacing w:beforeAutospacing="0" w:after="0" w:afterAutospacing="0" w:line="276" w:lineRule="auto"/>
        <w:ind w:firstLine="425"/>
        <w:jc w:val="both"/>
        <w:rPr>
          <w:rFonts w:ascii="Trebuchet MS" w:hAnsi="Trebuchet MS"/>
          <w:color w:val="auto"/>
          <w:sz w:val="22"/>
          <w:szCs w:val="22"/>
          <w:vertAlign w:val="superscript"/>
        </w:rPr>
      </w:pPr>
      <w:r>
        <w:rPr>
          <w:rFonts w:ascii="Trebuchet MS" w:hAnsi="Trebuchet MS"/>
          <w:color w:val="auto"/>
          <w:sz w:val="22"/>
          <w:szCs w:val="22"/>
        </w:rPr>
        <w:t xml:space="preserve">Art. </w:t>
      </w:r>
      <w:r w:rsidR="00B249EB" w:rsidRPr="00D65D1F">
        <w:rPr>
          <w:rFonts w:ascii="Trebuchet MS" w:hAnsi="Trebuchet MS"/>
          <w:color w:val="auto"/>
          <w:sz w:val="22"/>
          <w:szCs w:val="22"/>
        </w:rPr>
        <w:t>14</w:t>
      </w:r>
      <w:r w:rsidR="00B249EB" w:rsidRPr="00D65D1F">
        <w:rPr>
          <w:rFonts w:ascii="Trebuchet MS" w:hAnsi="Trebuchet MS"/>
          <w:color w:val="auto"/>
          <w:sz w:val="22"/>
          <w:szCs w:val="22"/>
          <w:vertAlign w:val="superscript"/>
        </w:rPr>
        <w:t>3</w:t>
      </w:r>
      <w:r>
        <w:rPr>
          <w:rFonts w:ascii="Trebuchet MS" w:hAnsi="Trebuchet MS"/>
          <w:color w:val="auto"/>
          <w:sz w:val="22"/>
          <w:szCs w:val="22"/>
          <w:vertAlign w:val="superscript"/>
        </w:rPr>
        <w:t xml:space="preserve"> </w:t>
      </w:r>
      <w:r>
        <w:rPr>
          <w:rFonts w:ascii="Trebuchet MS" w:hAnsi="Trebuchet MS"/>
          <w:color w:val="000000"/>
          <w:sz w:val="22"/>
          <w:szCs w:val="22"/>
        </w:rPr>
        <w:t xml:space="preserve">- </w:t>
      </w:r>
      <w:r w:rsidR="00B249EB" w:rsidRPr="005160A3">
        <w:rPr>
          <w:rFonts w:ascii="Trebuchet MS" w:hAnsi="Trebuchet MS"/>
          <w:color w:val="000000"/>
          <w:sz w:val="22"/>
          <w:szCs w:val="22"/>
        </w:rPr>
        <w:t xml:space="preserve">(1) </w:t>
      </w:r>
      <w:r w:rsidR="00572373">
        <w:rPr>
          <w:rFonts w:ascii="Trebuchet MS" w:hAnsi="Trebuchet MS"/>
          <w:color w:val="000000"/>
          <w:sz w:val="22"/>
          <w:szCs w:val="22"/>
        </w:rPr>
        <w:t xml:space="preserve">În vederea aplicării prevederilor </w:t>
      </w:r>
      <w:r w:rsidR="00572373" w:rsidRPr="00572373">
        <w:rPr>
          <w:rFonts w:ascii="Trebuchet MS" w:hAnsi="Trebuchet MS"/>
          <w:color w:val="000000"/>
          <w:sz w:val="22"/>
          <w:szCs w:val="22"/>
        </w:rPr>
        <w:t>art. 8 alin. (8a) din Regulamentul (CE) nr. 561/2006</w:t>
      </w:r>
      <w:r w:rsidR="00572373">
        <w:rPr>
          <w:rFonts w:ascii="Trebuchet MS" w:hAnsi="Trebuchet MS"/>
          <w:color w:val="000000"/>
          <w:sz w:val="22"/>
          <w:szCs w:val="22"/>
        </w:rPr>
        <w:t>, î</w:t>
      </w:r>
      <w:r w:rsidR="00B249EB" w:rsidRPr="005160A3">
        <w:rPr>
          <w:rFonts w:ascii="Trebuchet MS" w:hAnsi="Trebuchet MS"/>
          <w:color w:val="000000"/>
          <w:sz w:val="22"/>
          <w:szCs w:val="22"/>
        </w:rPr>
        <w:t xml:space="preserve">ntreprinderile/operatorii de transport rutier organizează activitatea conducătorilor auto în așa fel încât aceștia să poată în fiecare perioadă de trei sau patru săptămâni consecutive, după caz, </w:t>
      </w:r>
      <w:r w:rsidR="00572373">
        <w:rPr>
          <w:rFonts w:ascii="Trebuchet MS" w:hAnsi="Trebuchet MS"/>
          <w:color w:val="000000"/>
          <w:sz w:val="22"/>
          <w:szCs w:val="22"/>
        </w:rPr>
        <w:t>să se întoarcă la centrul operaț</w:t>
      </w:r>
      <w:r w:rsidR="00B249EB" w:rsidRPr="005160A3">
        <w:rPr>
          <w:rFonts w:ascii="Trebuchet MS" w:hAnsi="Trebuchet MS"/>
          <w:color w:val="000000"/>
          <w:sz w:val="22"/>
          <w:szCs w:val="22"/>
        </w:rPr>
        <w:t>ional al angajatorului u</w:t>
      </w:r>
      <w:r w:rsidR="00572373">
        <w:rPr>
          <w:rFonts w:ascii="Trebuchet MS" w:hAnsi="Trebuchet MS"/>
          <w:color w:val="000000"/>
          <w:sz w:val="22"/>
          <w:szCs w:val="22"/>
        </w:rPr>
        <w:t>nde se află locul normal de staț</w:t>
      </w:r>
      <w:r w:rsidR="00B249EB" w:rsidRPr="005160A3">
        <w:rPr>
          <w:rFonts w:ascii="Trebuchet MS" w:hAnsi="Trebuchet MS"/>
          <w:color w:val="000000"/>
          <w:sz w:val="22"/>
          <w:szCs w:val="22"/>
        </w:rPr>
        <w:t>ionare al conducătorului auto și unde începe perioada de repaus săptămânal a conducătorului auto, în statul membru de stabilire al angajatorului, sa</w:t>
      </w:r>
      <w:r w:rsidR="00572373">
        <w:rPr>
          <w:rFonts w:ascii="Trebuchet MS" w:hAnsi="Trebuchet MS"/>
          <w:color w:val="000000"/>
          <w:sz w:val="22"/>
          <w:szCs w:val="22"/>
        </w:rPr>
        <w:t>u să se întoarcă la locul de reședinț</w:t>
      </w:r>
      <w:r w:rsidR="00B249EB" w:rsidRPr="005160A3">
        <w:rPr>
          <w:rFonts w:ascii="Trebuchet MS" w:hAnsi="Trebuchet MS"/>
          <w:color w:val="000000"/>
          <w:sz w:val="22"/>
          <w:szCs w:val="22"/>
        </w:rPr>
        <w:t>ă al conducătorului auto, pentru a petr</w:t>
      </w:r>
      <w:r w:rsidR="00572373">
        <w:rPr>
          <w:rFonts w:ascii="Trebuchet MS" w:hAnsi="Trebuchet MS"/>
          <w:color w:val="000000"/>
          <w:sz w:val="22"/>
          <w:szCs w:val="22"/>
        </w:rPr>
        <w:t>ece cel puț</w:t>
      </w:r>
      <w:r w:rsidR="00B249EB" w:rsidRPr="005160A3">
        <w:rPr>
          <w:rFonts w:ascii="Trebuchet MS" w:hAnsi="Trebuchet MS"/>
          <w:color w:val="000000"/>
          <w:sz w:val="22"/>
          <w:szCs w:val="22"/>
        </w:rPr>
        <w:t>in o perioadă de repaus săptămânal normală sau o perioadă de repaus săptămânal de pe</w:t>
      </w:r>
      <w:r w:rsidR="00572373">
        <w:rPr>
          <w:rFonts w:ascii="Trebuchet MS" w:hAnsi="Trebuchet MS"/>
          <w:color w:val="000000"/>
          <w:sz w:val="22"/>
          <w:szCs w:val="22"/>
        </w:rPr>
        <w:t>ste 45 de ore luată în compensaț</w:t>
      </w:r>
      <w:r w:rsidR="00B249EB" w:rsidRPr="005160A3">
        <w:rPr>
          <w:rFonts w:ascii="Trebuchet MS" w:hAnsi="Trebuchet MS"/>
          <w:color w:val="000000"/>
          <w:sz w:val="22"/>
          <w:szCs w:val="22"/>
        </w:rPr>
        <w:t>ie pentru perioade</w:t>
      </w:r>
      <w:r w:rsidR="00572373">
        <w:rPr>
          <w:rFonts w:ascii="Trebuchet MS" w:hAnsi="Trebuchet MS"/>
          <w:color w:val="000000"/>
          <w:sz w:val="22"/>
          <w:szCs w:val="22"/>
        </w:rPr>
        <w:t>le</w:t>
      </w:r>
      <w:r w:rsidR="00B249EB" w:rsidRPr="005160A3">
        <w:rPr>
          <w:rFonts w:ascii="Trebuchet MS" w:hAnsi="Trebuchet MS"/>
          <w:color w:val="000000"/>
          <w:sz w:val="22"/>
          <w:szCs w:val="22"/>
        </w:rPr>
        <w:t xml:space="preserve"> de repaus săptămânal reduse.</w:t>
      </w:r>
    </w:p>
    <w:p w14:paraId="472CB99E" w14:textId="742EF8E6" w:rsidR="00B249EB" w:rsidRPr="00D65D1F" w:rsidRDefault="00B249EB" w:rsidP="00B249EB">
      <w:pPr>
        <w:pStyle w:val="NormalWeb"/>
        <w:spacing w:beforeAutospacing="0" w:after="0" w:afterAutospacing="0" w:line="276" w:lineRule="auto"/>
        <w:ind w:firstLine="425"/>
        <w:jc w:val="both"/>
        <w:rPr>
          <w:rFonts w:ascii="Trebuchet MS" w:hAnsi="Trebuchet MS"/>
          <w:color w:val="auto"/>
          <w:sz w:val="22"/>
          <w:szCs w:val="22"/>
          <w:shd w:val="clear" w:color="auto" w:fill="FFFFFF"/>
        </w:rPr>
      </w:pPr>
      <w:r w:rsidRPr="00D65D1F">
        <w:rPr>
          <w:rFonts w:ascii="Trebuchet MS" w:hAnsi="Trebuchet MS"/>
          <w:color w:val="auto"/>
          <w:sz w:val="22"/>
          <w:szCs w:val="22"/>
          <w:shd w:val="clear" w:color="auto" w:fill="FFFFFF"/>
        </w:rPr>
        <w:t xml:space="preserve"> (2) Conducătorii auto au libertatea să aleagă una din cele două opțiuni, întoarcerea la centrul operațional al întreprinderii/operatorului de transport rutier în statul membru de stabilire al acesteia/acestuia sau la locul de reședință al conducătorului auto, oferite </w:t>
      </w:r>
      <w:r w:rsidR="00572373">
        <w:rPr>
          <w:rFonts w:ascii="Trebuchet MS" w:hAnsi="Trebuchet MS"/>
          <w:color w:val="auto"/>
          <w:sz w:val="22"/>
          <w:szCs w:val="22"/>
          <w:shd w:val="clear" w:color="auto" w:fill="FFFFFF"/>
        </w:rPr>
        <w:t xml:space="preserve">de angajator prin transmiterea </w:t>
      </w:r>
      <w:r w:rsidRPr="00D65D1F">
        <w:rPr>
          <w:rFonts w:ascii="Trebuchet MS" w:hAnsi="Trebuchet MS"/>
          <w:color w:val="auto"/>
          <w:sz w:val="22"/>
          <w:szCs w:val="22"/>
          <w:shd w:val="clear" w:color="auto" w:fill="FFFFFF"/>
        </w:rPr>
        <w:t>unei invitații</w:t>
      </w:r>
      <w:r w:rsidR="00572373">
        <w:rPr>
          <w:rFonts w:ascii="Trebuchet MS" w:hAnsi="Trebuchet MS"/>
          <w:color w:val="auto"/>
          <w:sz w:val="22"/>
          <w:szCs w:val="22"/>
          <w:shd w:val="clear" w:color="auto" w:fill="FFFFFF"/>
        </w:rPr>
        <w:t xml:space="preserve"> în acest sens, fie în format </w:t>
      </w:r>
      <w:proofErr w:type="spellStart"/>
      <w:r w:rsidR="00572373">
        <w:rPr>
          <w:rFonts w:ascii="Trebuchet MS" w:hAnsi="Trebuchet MS"/>
          <w:color w:val="auto"/>
          <w:sz w:val="22"/>
          <w:szCs w:val="22"/>
          <w:shd w:val="clear" w:color="auto" w:fill="FFFFFF"/>
        </w:rPr>
        <w:t>letric</w:t>
      </w:r>
      <w:proofErr w:type="spellEnd"/>
      <w:r w:rsidR="00572373">
        <w:rPr>
          <w:rFonts w:ascii="Trebuchet MS" w:hAnsi="Trebuchet MS"/>
          <w:color w:val="auto"/>
          <w:sz w:val="22"/>
          <w:szCs w:val="22"/>
          <w:shd w:val="clear" w:color="auto" w:fill="FFFFFF"/>
        </w:rPr>
        <w:t>, fie în format electronic</w:t>
      </w:r>
      <w:r w:rsidRPr="00D65D1F">
        <w:rPr>
          <w:rFonts w:ascii="Trebuchet MS" w:hAnsi="Trebuchet MS"/>
          <w:color w:val="auto"/>
          <w:sz w:val="22"/>
          <w:szCs w:val="22"/>
        </w:rPr>
        <w:t>.</w:t>
      </w:r>
    </w:p>
    <w:p w14:paraId="19D9ADDB" w14:textId="77777777" w:rsidR="00B249EB" w:rsidRPr="00D65D1F" w:rsidRDefault="00B249EB" w:rsidP="00B249EB">
      <w:pPr>
        <w:pStyle w:val="NormalWeb"/>
        <w:spacing w:beforeAutospacing="0" w:after="0" w:afterAutospacing="0" w:line="276" w:lineRule="auto"/>
        <w:ind w:firstLine="425"/>
        <w:jc w:val="both"/>
        <w:rPr>
          <w:rFonts w:ascii="Trebuchet MS" w:hAnsi="Trebuchet MS"/>
          <w:color w:val="auto"/>
          <w:sz w:val="22"/>
          <w:szCs w:val="22"/>
        </w:rPr>
      </w:pPr>
      <w:r w:rsidRPr="00D65D1F">
        <w:rPr>
          <w:rFonts w:ascii="Trebuchet MS" w:hAnsi="Trebuchet MS"/>
          <w:color w:val="auto"/>
          <w:sz w:val="22"/>
          <w:szCs w:val="22"/>
          <w:shd w:val="clear" w:color="auto" w:fill="FFFFFF"/>
        </w:rPr>
        <w:t>(3) Dacă</w:t>
      </w:r>
      <w:r w:rsidRPr="00D65D1F">
        <w:rPr>
          <w:rFonts w:ascii="Trebuchet MS" w:hAnsi="Trebuchet MS"/>
          <w:color w:val="auto"/>
          <w:sz w:val="22"/>
          <w:szCs w:val="22"/>
        </w:rPr>
        <w:t xml:space="preserve"> conducătorul auto nu optează pentru niciuna din opțiunile prevăzute la alineatul (2), angajatorul poate alege, în funcție de ceea ce este considerat a fi mai convenabil.</w:t>
      </w:r>
    </w:p>
    <w:p w14:paraId="4EEF5AA9" w14:textId="77777777" w:rsidR="00B249EB" w:rsidRPr="00D65D1F" w:rsidRDefault="00B249EB" w:rsidP="00B249EB">
      <w:pPr>
        <w:pStyle w:val="NormalWeb"/>
        <w:spacing w:beforeAutospacing="0" w:after="0" w:afterAutospacing="0" w:line="276" w:lineRule="auto"/>
        <w:ind w:firstLine="425"/>
        <w:jc w:val="both"/>
        <w:rPr>
          <w:rFonts w:ascii="Trebuchet MS" w:hAnsi="Trebuchet MS"/>
          <w:color w:val="auto"/>
          <w:sz w:val="22"/>
          <w:szCs w:val="22"/>
        </w:rPr>
      </w:pPr>
      <w:r w:rsidRPr="00D65D1F">
        <w:rPr>
          <w:rFonts w:ascii="Trebuchet MS" w:hAnsi="Trebuchet MS"/>
          <w:color w:val="auto"/>
          <w:sz w:val="22"/>
          <w:szCs w:val="22"/>
        </w:rPr>
        <w:t>(4) În cazul prevăzut la alineatul (3), angajatorul trebuie să demonstreze că i-a trimis conducătorului auto o invitație conform alineatului (2), dar acesta nu i-a răspuns.</w:t>
      </w:r>
    </w:p>
    <w:p w14:paraId="4F75F6C3" w14:textId="77777777" w:rsidR="00B249EB" w:rsidRPr="005160A3" w:rsidRDefault="00B249EB" w:rsidP="00B249EB">
      <w:pPr>
        <w:pStyle w:val="Default"/>
        <w:spacing w:line="276" w:lineRule="auto"/>
        <w:ind w:firstLine="425"/>
        <w:jc w:val="both"/>
        <w:rPr>
          <w:rFonts w:ascii="Trebuchet MS" w:hAnsi="Trebuchet MS"/>
          <w:sz w:val="22"/>
          <w:szCs w:val="22"/>
        </w:rPr>
      </w:pPr>
      <w:r w:rsidRPr="005160A3">
        <w:rPr>
          <w:rFonts w:ascii="Trebuchet MS" w:hAnsi="Trebuchet MS"/>
          <w:sz w:val="22"/>
          <w:szCs w:val="22"/>
        </w:rPr>
        <w:t>(5) Organizarea conform alineatelor (1) – (4) trebuie să fie întreprinsă în mod activ, fără o cerere specială din partea conducătorului auto.</w:t>
      </w:r>
    </w:p>
    <w:p w14:paraId="7B8869DB" w14:textId="77777777" w:rsidR="00B249EB" w:rsidRPr="005160A3" w:rsidRDefault="00B249EB" w:rsidP="00B249EB">
      <w:pPr>
        <w:pStyle w:val="Default"/>
        <w:spacing w:line="276" w:lineRule="auto"/>
        <w:ind w:firstLine="425"/>
        <w:jc w:val="both"/>
        <w:rPr>
          <w:rFonts w:ascii="Trebuchet MS" w:hAnsi="Trebuchet MS"/>
          <w:sz w:val="22"/>
          <w:szCs w:val="22"/>
        </w:rPr>
      </w:pPr>
      <w:r w:rsidRPr="005160A3">
        <w:rPr>
          <w:rFonts w:ascii="Trebuchet MS" w:hAnsi="Trebuchet MS"/>
          <w:sz w:val="22"/>
          <w:szCs w:val="22"/>
        </w:rPr>
        <w:t>(6) Conducătorul auto ia decizia unde efectuează repausul prevăzut la alineatul (1), iar angajatorul sau conducătorul auto nu trebuie să păstreze dovezi privind locul în care a fost efectuat repausul.</w:t>
      </w:r>
    </w:p>
    <w:p w14:paraId="3B5200A7" w14:textId="490F8B7C" w:rsidR="00B249EB" w:rsidRPr="00B249EB" w:rsidRDefault="00B249EB" w:rsidP="00B249EB">
      <w:pPr>
        <w:pStyle w:val="Default"/>
        <w:spacing w:line="276" w:lineRule="auto"/>
        <w:ind w:firstLine="425"/>
        <w:jc w:val="both"/>
        <w:rPr>
          <w:rFonts w:ascii="Trebuchet MS" w:hAnsi="Trebuchet MS"/>
          <w:color w:val="auto"/>
          <w:sz w:val="22"/>
          <w:szCs w:val="22"/>
        </w:rPr>
      </w:pPr>
      <w:r w:rsidRPr="00B249EB">
        <w:rPr>
          <w:rFonts w:ascii="Trebuchet MS" w:hAnsi="Trebuchet MS"/>
          <w:color w:val="auto"/>
          <w:sz w:val="22"/>
          <w:szCs w:val="22"/>
        </w:rPr>
        <w:lastRenderedPageBreak/>
        <w:t>(7) Întreprinderea/operatorul de transport rutier documentează modul în care își îndeplinește obligația prevăzută la art. 8 alin. (8a) din Regulamentul (CE) nr. 561/2006 și păstrează la sediu, pentru o perioadă de cel puțin un an, pentru a le prezenta autorităților de control, următoarele documente</w:t>
      </w:r>
      <w:r w:rsidR="00572373">
        <w:rPr>
          <w:rFonts w:ascii="Trebuchet MS" w:hAnsi="Trebuchet MS"/>
          <w:color w:val="auto"/>
          <w:sz w:val="22"/>
          <w:szCs w:val="22"/>
        </w:rPr>
        <w:t>, după caz</w:t>
      </w:r>
      <w:r w:rsidRPr="00B249EB">
        <w:rPr>
          <w:rFonts w:ascii="Trebuchet MS" w:hAnsi="Trebuchet MS"/>
          <w:color w:val="auto"/>
          <w:sz w:val="22"/>
          <w:szCs w:val="22"/>
        </w:rPr>
        <w:t>:</w:t>
      </w:r>
    </w:p>
    <w:p w14:paraId="53EFD784" w14:textId="77777777"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înregistrări tahograf;</w:t>
      </w:r>
    </w:p>
    <w:p w14:paraId="332BBC6B" w14:textId="7466FEAB"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bilete</w:t>
      </w:r>
      <w:r w:rsidR="00572373">
        <w:rPr>
          <w:rFonts w:ascii="Trebuchet MS" w:hAnsi="Trebuchet MS"/>
          <w:color w:val="auto"/>
          <w:sz w:val="22"/>
          <w:szCs w:val="22"/>
        </w:rPr>
        <w:t xml:space="preserve"> de călătorie</w:t>
      </w:r>
      <w:r w:rsidRPr="00B249EB">
        <w:rPr>
          <w:rFonts w:ascii="Trebuchet MS" w:hAnsi="Trebuchet MS"/>
          <w:color w:val="auto"/>
          <w:sz w:val="22"/>
          <w:szCs w:val="22"/>
        </w:rPr>
        <w:t>, în cazul transportului cu avionul, trenul sau a curselor regulate de transport persoane;</w:t>
      </w:r>
    </w:p>
    <w:p w14:paraId="2FE82A11" w14:textId="77777777"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documentul de transport, în cazul transportului în cont propriu efectuat de întreprinderea/operatorul de transport rutier;</w:t>
      </w:r>
    </w:p>
    <w:p w14:paraId="78A295CE" w14:textId="2E44D22B"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dovada că un conducător auto a călătorit la domiciliul său cu un vehicul care nu intră în domeniul de aplicare a Regulamentului (CE) nr. 561/2006</w:t>
      </w:r>
      <w:r w:rsidR="00572373">
        <w:rPr>
          <w:rFonts w:ascii="Trebuchet MS" w:hAnsi="Trebuchet MS"/>
          <w:color w:val="auto"/>
          <w:sz w:val="22"/>
          <w:szCs w:val="22"/>
        </w:rPr>
        <w:t>,</w:t>
      </w:r>
      <w:r w:rsidRPr="00B249EB">
        <w:rPr>
          <w:rFonts w:ascii="Trebuchet MS" w:hAnsi="Trebuchet MS"/>
          <w:color w:val="auto"/>
          <w:sz w:val="22"/>
          <w:szCs w:val="22"/>
        </w:rPr>
        <w:t xml:space="preserve"> pus la dispoziție de întreprinderea/operatorul de transport;</w:t>
      </w:r>
    </w:p>
    <w:p w14:paraId="1059F28E" w14:textId="1EEE2632"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o</w:t>
      </w:r>
      <w:r w:rsidR="00572373">
        <w:rPr>
          <w:rFonts w:ascii="Trebuchet MS" w:hAnsi="Trebuchet MS"/>
          <w:color w:val="auto"/>
          <w:sz w:val="22"/>
          <w:szCs w:val="22"/>
        </w:rPr>
        <w:t>rice altă dovadă a altor modalități</w:t>
      </w:r>
      <w:r w:rsidRPr="00B249EB">
        <w:rPr>
          <w:rFonts w:ascii="Trebuchet MS" w:hAnsi="Trebuchet MS"/>
          <w:color w:val="auto"/>
          <w:sz w:val="22"/>
          <w:szCs w:val="22"/>
        </w:rPr>
        <w:t xml:space="preserve"> de călătorie;</w:t>
      </w:r>
    </w:p>
    <w:p w14:paraId="65BAE8A8" w14:textId="77777777" w:rsidR="00B249EB" w:rsidRPr="00B249EB" w:rsidRDefault="00B249EB" w:rsidP="00B249EB">
      <w:pPr>
        <w:pStyle w:val="Default"/>
        <w:numPr>
          <w:ilvl w:val="0"/>
          <w:numId w:val="8"/>
        </w:numPr>
        <w:autoSpaceDE w:val="0"/>
        <w:autoSpaceDN w:val="0"/>
        <w:adjustRightInd w:val="0"/>
        <w:spacing w:line="276" w:lineRule="auto"/>
        <w:ind w:left="851" w:hanging="142"/>
        <w:jc w:val="both"/>
        <w:rPr>
          <w:rFonts w:ascii="Trebuchet MS" w:hAnsi="Trebuchet MS"/>
          <w:color w:val="auto"/>
          <w:sz w:val="22"/>
          <w:szCs w:val="22"/>
        </w:rPr>
      </w:pPr>
      <w:r w:rsidRPr="00B249EB">
        <w:rPr>
          <w:rFonts w:ascii="Trebuchet MS" w:hAnsi="Trebuchet MS"/>
          <w:color w:val="auto"/>
          <w:sz w:val="22"/>
          <w:szCs w:val="22"/>
        </w:rPr>
        <w:t xml:space="preserve">invitațiile prevăzute la alineatele (3) și (4), care dovedesc că întreprinderea/operatorul de transport i-a oferit conducătorului auto o posibilitate reală de a se întoarce fie la locul de reședință, fie la centrul operațional al întreprinderii/operatorului de transport, în cazul în care nu sunt prezentate documentele prevăzute la alineatul (7) punctele (i) – (v), prin care se face dovada </w:t>
      </w:r>
      <w:r w:rsidRPr="00B249EB">
        <w:rPr>
          <w:rFonts w:ascii="Trebuchet MS" w:hAnsi="Trebuchet MS"/>
          <w:color w:val="auto"/>
          <w:sz w:val="22"/>
          <w:szCs w:val="22"/>
          <w:shd w:val="clear" w:color="auto" w:fill="FFFFFF"/>
        </w:rPr>
        <w:t>întoarcerii conducătorilor auto la centrul operațional al întreprinderii/operatorului de transport rutier din statul membru de stabilire sau la locul de reședință al conducătorului auto</w:t>
      </w:r>
      <w:r w:rsidRPr="00B249EB">
        <w:rPr>
          <w:rFonts w:ascii="Trebuchet MS" w:hAnsi="Trebuchet MS"/>
          <w:color w:val="auto"/>
          <w:sz w:val="22"/>
          <w:szCs w:val="22"/>
        </w:rPr>
        <w:t>.</w:t>
      </w:r>
    </w:p>
    <w:p w14:paraId="4E7C6247" w14:textId="77777777" w:rsidR="00B249EB" w:rsidRPr="00B249EB" w:rsidRDefault="00B249EB" w:rsidP="00B249EB">
      <w:pPr>
        <w:pStyle w:val="Default"/>
        <w:spacing w:line="276" w:lineRule="auto"/>
        <w:ind w:firstLine="425"/>
        <w:jc w:val="both"/>
        <w:rPr>
          <w:rFonts w:ascii="Trebuchet MS" w:hAnsi="Trebuchet MS"/>
          <w:color w:val="auto"/>
          <w:sz w:val="22"/>
          <w:szCs w:val="22"/>
        </w:rPr>
      </w:pPr>
      <w:r w:rsidRPr="00B249EB">
        <w:rPr>
          <w:rFonts w:ascii="Trebuchet MS" w:hAnsi="Trebuchet MS"/>
          <w:color w:val="auto"/>
          <w:sz w:val="22"/>
          <w:szCs w:val="22"/>
        </w:rPr>
        <w:t>(8) În cazul în care perioada de muncă anterioară întoarcerii în unul din cele două locuri prevăzute la alineatele (1) și (2) se încheie într-un loc situat departe de locul de întoarcere ales, obligația angajatorului de a organiza întoarcerea conducătorului auto implică responsabilitatea financiară de a acoperi cheltuielile de deplasare.</w:t>
      </w:r>
    </w:p>
    <w:p w14:paraId="6359B9E1" w14:textId="4A642F60" w:rsidR="00F319C2" w:rsidRPr="00B249EB" w:rsidRDefault="00B249EB" w:rsidP="00B249EB">
      <w:pPr>
        <w:pStyle w:val="Default"/>
        <w:spacing w:line="276" w:lineRule="auto"/>
        <w:ind w:firstLine="425"/>
        <w:jc w:val="both"/>
        <w:rPr>
          <w:rFonts w:ascii="Trebuchet MS" w:hAnsi="Trebuchet MS"/>
          <w:color w:val="auto"/>
          <w:sz w:val="22"/>
          <w:szCs w:val="22"/>
        </w:rPr>
      </w:pPr>
      <w:r w:rsidRPr="00B249EB">
        <w:rPr>
          <w:rFonts w:ascii="Trebuchet MS" w:hAnsi="Trebuchet MS"/>
          <w:color w:val="auto"/>
          <w:sz w:val="22"/>
          <w:szCs w:val="22"/>
        </w:rPr>
        <w:t>(9) În cazul în care conducătorul auto decide să nu beneficieze de oferta angajatorului de a se întoarce la locul său de reședință sau la centrul operațional al angajatorului și decide să își petreacă perioada de repaus într-un alt loc, eventualele costuri de călătorie către și dinspre această destinație trebuie să fie acoperite de conducătorul auto.</w:t>
      </w:r>
      <w:r w:rsidR="005B4477" w:rsidRPr="005B4477">
        <w:rPr>
          <w:rFonts w:ascii="Trebuchet MS" w:hAnsi="Trebuchet MS"/>
          <w:color w:val="auto"/>
          <w:sz w:val="22"/>
          <w:szCs w:val="22"/>
        </w:rPr>
        <w:t xml:space="preserve"> </w:t>
      </w:r>
      <w:r w:rsidR="005B4477" w:rsidRPr="00803CF6">
        <w:rPr>
          <w:rFonts w:ascii="Trebuchet MS" w:hAnsi="Trebuchet MS"/>
          <w:color w:val="auto"/>
          <w:sz w:val="22"/>
          <w:szCs w:val="22"/>
        </w:rPr>
        <w:t>”</w:t>
      </w:r>
    </w:p>
    <w:p w14:paraId="573D323D" w14:textId="77777777" w:rsidR="00B249EB" w:rsidRPr="00B249EB" w:rsidRDefault="00B249EB" w:rsidP="00B249EB">
      <w:pPr>
        <w:pStyle w:val="Default"/>
        <w:spacing w:line="276" w:lineRule="auto"/>
        <w:ind w:firstLine="425"/>
        <w:jc w:val="both"/>
        <w:rPr>
          <w:rFonts w:ascii="Trebuchet MS" w:hAnsi="Trebuchet MS"/>
          <w:color w:val="0000CC"/>
          <w:sz w:val="22"/>
          <w:szCs w:val="22"/>
        </w:rPr>
      </w:pPr>
    </w:p>
    <w:p w14:paraId="0A75A433" w14:textId="0EA6E452" w:rsidR="00F319C2" w:rsidRPr="009930F1" w:rsidRDefault="008034CE"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r w:rsidRPr="009930F1">
        <w:rPr>
          <w:rFonts w:ascii="Trebuchet MS" w:hAnsi="Trebuchet MS"/>
          <w:b/>
          <w:color w:val="auto"/>
          <w:lang w:val="ro-RO"/>
        </w:rPr>
        <w:t xml:space="preserve">La </w:t>
      </w:r>
      <w:r w:rsidR="00F319C2" w:rsidRPr="009930F1">
        <w:rPr>
          <w:rFonts w:ascii="Trebuchet MS" w:hAnsi="Trebuchet MS"/>
          <w:b/>
          <w:color w:val="auto"/>
          <w:lang w:val="ro-RO"/>
        </w:rPr>
        <w:t>articolul 18</w:t>
      </w:r>
      <w:r w:rsidRPr="009930F1">
        <w:rPr>
          <w:rFonts w:ascii="Trebuchet MS" w:hAnsi="Trebuchet MS"/>
          <w:b/>
          <w:color w:val="auto"/>
          <w:lang w:val="ro-RO"/>
        </w:rPr>
        <w:t>, după</w:t>
      </w:r>
      <w:r w:rsidR="00F319C2" w:rsidRPr="009930F1">
        <w:rPr>
          <w:rFonts w:ascii="Trebuchet MS" w:hAnsi="Trebuchet MS"/>
          <w:b/>
          <w:color w:val="auto"/>
          <w:lang w:val="ro-RO"/>
        </w:rPr>
        <w:t xml:space="preserve"> alineatul (2)</w:t>
      </w:r>
      <w:r w:rsidR="00C3036A" w:rsidRPr="009930F1">
        <w:rPr>
          <w:rFonts w:ascii="Trebuchet MS" w:hAnsi="Trebuchet MS"/>
          <w:b/>
          <w:color w:val="auto"/>
          <w:lang w:val="ro-RO"/>
        </w:rPr>
        <w:t xml:space="preserve"> se adaugă trei</w:t>
      </w:r>
      <w:r w:rsidR="006B0F56" w:rsidRPr="009930F1">
        <w:rPr>
          <w:rFonts w:ascii="Trebuchet MS" w:hAnsi="Trebuchet MS"/>
          <w:b/>
          <w:color w:val="auto"/>
          <w:lang w:val="ro-RO"/>
        </w:rPr>
        <w:t xml:space="preserve"> </w:t>
      </w:r>
      <w:r w:rsidRPr="009930F1">
        <w:rPr>
          <w:rFonts w:ascii="Trebuchet MS" w:hAnsi="Trebuchet MS"/>
          <w:b/>
          <w:color w:val="auto"/>
          <w:lang w:val="ro-RO"/>
        </w:rPr>
        <w:t xml:space="preserve">noi </w:t>
      </w:r>
      <w:r w:rsidR="006B0F56" w:rsidRPr="009930F1">
        <w:rPr>
          <w:rFonts w:ascii="Trebuchet MS" w:hAnsi="Trebuchet MS"/>
          <w:b/>
          <w:color w:val="auto"/>
          <w:lang w:val="ro-RO"/>
        </w:rPr>
        <w:t>alineate</w:t>
      </w:r>
      <w:r w:rsidRPr="009930F1">
        <w:rPr>
          <w:rFonts w:ascii="Trebuchet MS" w:hAnsi="Trebuchet MS"/>
          <w:b/>
          <w:color w:val="auto"/>
          <w:lang w:val="ro-RO"/>
        </w:rPr>
        <w:t>, alineatele</w:t>
      </w:r>
      <w:r w:rsidR="00F319C2" w:rsidRPr="009930F1">
        <w:rPr>
          <w:rFonts w:ascii="Trebuchet MS" w:hAnsi="Trebuchet MS"/>
          <w:b/>
          <w:color w:val="auto"/>
          <w:lang w:val="ro-RO"/>
        </w:rPr>
        <w:t xml:space="preserve"> (2</w:t>
      </w:r>
      <w:r w:rsidR="00F319C2" w:rsidRPr="009930F1">
        <w:rPr>
          <w:rFonts w:ascii="Trebuchet MS" w:hAnsi="Trebuchet MS"/>
          <w:b/>
          <w:color w:val="auto"/>
          <w:vertAlign w:val="superscript"/>
          <w:lang w:val="ro-RO"/>
        </w:rPr>
        <w:t>1</w:t>
      </w:r>
      <w:r w:rsidR="00F319C2" w:rsidRPr="009930F1">
        <w:rPr>
          <w:rFonts w:ascii="Trebuchet MS" w:hAnsi="Trebuchet MS"/>
          <w:b/>
          <w:color w:val="auto"/>
          <w:lang w:val="ro-RO"/>
        </w:rPr>
        <w:t>)</w:t>
      </w:r>
      <w:r w:rsidR="00C3036A" w:rsidRPr="009930F1">
        <w:rPr>
          <w:rFonts w:ascii="Trebuchet MS" w:hAnsi="Trebuchet MS"/>
          <w:b/>
          <w:color w:val="auto"/>
          <w:lang w:val="ro-RO"/>
        </w:rPr>
        <w:t>, (2</w:t>
      </w:r>
      <w:r w:rsidR="00C3036A" w:rsidRPr="009930F1">
        <w:rPr>
          <w:rFonts w:ascii="Trebuchet MS" w:hAnsi="Trebuchet MS"/>
          <w:b/>
          <w:color w:val="auto"/>
          <w:vertAlign w:val="superscript"/>
          <w:lang w:val="ro-RO"/>
        </w:rPr>
        <w:t>2</w:t>
      </w:r>
      <w:r w:rsidR="00C3036A" w:rsidRPr="009930F1">
        <w:rPr>
          <w:rFonts w:ascii="Trebuchet MS" w:hAnsi="Trebuchet MS"/>
          <w:b/>
          <w:color w:val="auto"/>
          <w:lang w:val="ro-RO"/>
        </w:rPr>
        <w:t>)</w:t>
      </w:r>
      <w:r w:rsidR="006B0F56" w:rsidRPr="009930F1">
        <w:rPr>
          <w:rFonts w:ascii="Trebuchet MS" w:hAnsi="Trebuchet MS"/>
          <w:b/>
          <w:color w:val="auto"/>
          <w:lang w:val="ro-RO"/>
        </w:rPr>
        <w:t xml:space="preserve"> și</w:t>
      </w:r>
      <w:r w:rsidR="00C3036A" w:rsidRPr="009930F1">
        <w:rPr>
          <w:rFonts w:ascii="Trebuchet MS" w:hAnsi="Trebuchet MS"/>
          <w:b/>
          <w:color w:val="auto"/>
          <w:lang w:val="ro-RO"/>
        </w:rPr>
        <w:t xml:space="preserve"> (2</w:t>
      </w:r>
      <w:r w:rsidR="00C3036A" w:rsidRPr="009930F1">
        <w:rPr>
          <w:rFonts w:ascii="Trebuchet MS" w:hAnsi="Trebuchet MS"/>
          <w:b/>
          <w:color w:val="auto"/>
          <w:vertAlign w:val="superscript"/>
          <w:lang w:val="ro-RO"/>
        </w:rPr>
        <w:t>3</w:t>
      </w:r>
      <w:r w:rsidR="00C3036A" w:rsidRPr="009930F1">
        <w:rPr>
          <w:rFonts w:ascii="Trebuchet MS" w:hAnsi="Trebuchet MS"/>
          <w:b/>
          <w:color w:val="auto"/>
          <w:lang w:val="ro-RO"/>
        </w:rPr>
        <w:t>)</w:t>
      </w:r>
      <w:r w:rsidRPr="009930F1">
        <w:rPr>
          <w:rFonts w:ascii="Trebuchet MS" w:hAnsi="Trebuchet MS"/>
          <w:b/>
          <w:color w:val="auto"/>
          <w:lang w:val="ro-RO"/>
        </w:rPr>
        <w:t>,</w:t>
      </w:r>
      <w:r w:rsidR="00F319C2" w:rsidRPr="009930F1">
        <w:rPr>
          <w:rFonts w:ascii="Trebuchet MS" w:hAnsi="Trebuchet MS"/>
          <w:b/>
          <w:color w:val="auto"/>
          <w:lang w:val="ro-RO"/>
        </w:rPr>
        <w:t xml:space="preserve"> cu următorul cuprins:</w:t>
      </w:r>
    </w:p>
    <w:p w14:paraId="57C3AF16" w14:textId="77777777" w:rsidR="009930F1" w:rsidRPr="00803CF6" w:rsidRDefault="009930F1" w:rsidP="009930F1">
      <w:pPr>
        <w:pStyle w:val="ListParagraph"/>
        <w:tabs>
          <w:tab w:val="left" w:pos="0"/>
        </w:tabs>
        <w:spacing w:after="0" w:line="240" w:lineRule="auto"/>
        <w:ind w:left="709"/>
        <w:jc w:val="both"/>
        <w:rPr>
          <w:rFonts w:ascii="Trebuchet MS" w:hAnsi="Trebuchet MS"/>
          <w:color w:val="auto"/>
          <w:lang w:val="ro-RO"/>
        </w:rPr>
      </w:pPr>
    </w:p>
    <w:p w14:paraId="3A45BC75" w14:textId="509C020C" w:rsidR="006B0F56" w:rsidRPr="00803CF6" w:rsidRDefault="00C3036A" w:rsidP="00B249EB">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w:t>
      </w:r>
      <w:r w:rsidR="00F319C2" w:rsidRPr="00803CF6">
        <w:rPr>
          <w:rFonts w:ascii="Trebuchet MS" w:hAnsi="Trebuchet MS"/>
          <w:color w:val="auto"/>
          <w:sz w:val="22"/>
          <w:szCs w:val="22"/>
        </w:rPr>
        <w:t>(2</w:t>
      </w:r>
      <w:r w:rsidR="00F319C2" w:rsidRPr="00803CF6">
        <w:rPr>
          <w:rFonts w:ascii="Trebuchet MS" w:hAnsi="Trebuchet MS"/>
          <w:color w:val="auto"/>
          <w:sz w:val="22"/>
          <w:szCs w:val="22"/>
          <w:vertAlign w:val="superscript"/>
        </w:rPr>
        <w:t>1</w:t>
      </w:r>
      <w:r w:rsidR="00F319C2" w:rsidRPr="00803CF6">
        <w:rPr>
          <w:rFonts w:ascii="Trebuchet MS" w:hAnsi="Trebuchet MS"/>
          <w:color w:val="auto"/>
          <w:sz w:val="22"/>
          <w:szCs w:val="22"/>
        </w:rPr>
        <w:t xml:space="preserve">) </w:t>
      </w:r>
      <w:r w:rsidR="007E78EA" w:rsidRPr="00803CF6">
        <w:rPr>
          <w:rFonts w:ascii="Trebuchet MS" w:hAnsi="Trebuchet MS"/>
          <w:color w:val="auto"/>
          <w:sz w:val="22"/>
          <w:szCs w:val="22"/>
        </w:rPr>
        <w:t>În cazul</w:t>
      </w:r>
      <w:r w:rsidR="00681949" w:rsidRPr="00803CF6">
        <w:rPr>
          <w:rFonts w:ascii="Trebuchet MS" w:hAnsi="Trebuchet MS"/>
          <w:color w:val="auto"/>
          <w:sz w:val="22"/>
          <w:szCs w:val="22"/>
        </w:rPr>
        <w:t xml:space="preserve"> în care, în urma verificărilor efectuate se detecteaz</w:t>
      </w:r>
      <w:r w:rsidR="00332D0C" w:rsidRPr="00803CF6">
        <w:rPr>
          <w:rFonts w:ascii="Trebuchet MS" w:hAnsi="Trebuchet MS"/>
          <w:color w:val="auto"/>
          <w:sz w:val="22"/>
          <w:szCs w:val="22"/>
        </w:rPr>
        <w:t>ă un dispozitiv de manipulare a</w:t>
      </w:r>
      <w:r w:rsidR="00681949" w:rsidRPr="00803CF6">
        <w:rPr>
          <w:rFonts w:ascii="Trebuchet MS" w:hAnsi="Trebuchet MS"/>
          <w:color w:val="auto"/>
          <w:sz w:val="22"/>
          <w:szCs w:val="22"/>
        </w:rPr>
        <w:t xml:space="preserve"> tahograf</w:t>
      </w:r>
      <w:r w:rsidR="00332D0C" w:rsidRPr="00803CF6">
        <w:rPr>
          <w:rFonts w:ascii="Trebuchet MS" w:hAnsi="Trebuchet MS"/>
          <w:color w:val="auto"/>
          <w:sz w:val="22"/>
          <w:szCs w:val="22"/>
        </w:rPr>
        <w:t>ului</w:t>
      </w:r>
      <w:r w:rsidR="00681949" w:rsidRPr="00803CF6">
        <w:rPr>
          <w:rFonts w:ascii="Trebuchet MS" w:hAnsi="Trebuchet MS"/>
          <w:color w:val="auto"/>
          <w:sz w:val="22"/>
          <w:szCs w:val="22"/>
        </w:rPr>
        <w:t xml:space="preserve">, suplimentar față de </w:t>
      </w:r>
      <w:r w:rsidR="00171FDA" w:rsidRPr="00803CF6">
        <w:rPr>
          <w:rFonts w:ascii="Trebuchet MS" w:hAnsi="Trebuchet MS"/>
          <w:color w:val="auto"/>
          <w:sz w:val="22"/>
          <w:szCs w:val="22"/>
        </w:rPr>
        <w:t xml:space="preserve">măsura dispusă </w:t>
      </w:r>
      <w:r w:rsidR="006B0F56" w:rsidRPr="00803CF6">
        <w:rPr>
          <w:rFonts w:ascii="Trebuchet MS" w:hAnsi="Trebuchet MS"/>
          <w:color w:val="auto"/>
          <w:sz w:val="22"/>
          <w:szCs w:val="22"/>
        </w:rPr>
        <w:t xml:space="preserve">conform alineatului (2), </w:t>
      </w:r>
      <w:r w:rsidR="00681949" w:rsidRPr="00803CF6">
        <w:rPr>
          <w:rFonts w:ascii="Trebuchet MS" w:hAnsi="Trebuchet MS"/>
          <w:color w:val="auto"/>
          <w:sz w:val="22"/>
          <w:szCs w:val="22"/>
        </w:rPr>
        <w:t xml:space="preserve">inspectorul </w:t>
      </w:r>
      <w:r w:rsidR="006B0F56" w:rsidRPr="00803CF6">
        <w:rPr>
          <w:rFonts w:ascii="Trebuchet MS" w:hAnsi="Trebuchet MS"/>
          <w:color w:val="auto"/>
          <w:sz w:val="22"/>
          <w:szCs w:val="22"/>
        </w:rPr>
        <w:t>aplică imobilizarea autovehiculului, prin reținerea plăcuțelor de înmatriculare, până la îndeplinirea condițiilor legale pentru continuarea transportului.</w:t>
      </w:r>
    </w:p>
    <w:p w14:paraId="40566F66" w14:textId="3E269CF1" w:rsidR="00C3036A" w:rsidRPr="00803CF6" w:rsidRDefault="00C3036A" w:rsidP="00B249EB">
      <w:pPr>
        <w:pStyle w:val="NormalWeb"/>
        <w:spacing w:beforeAutospacing="0" w:after="0" w:afterAutospacing="0"/>
        <w:ind w:firstLine="426"/>
        <w:jc w:val="both"/>
        <w:rPr>
          <w:rFonts w:ascii="Trebuchet MS" w:hAnsi="Trebuchet MS"/>
          <w:color w:val="auto"/>
          <w:sz w:val="22"/>
          <w:szCs w:val="22"/>
        </w:rPr>
      </w:pPr>
      <w:r w:rsidRPr="00803CF6">
        <w:rPr>
          <w:rFonts w:ascii="Trebuchet MS" w:hAnsi="Trebuchet MS"/>
          <w:color w:val="auto"/>
          <w:sz w:val="22"/>
          <w:szCs w:val="22"/>
        </w:rPr>
        <w:t>(2</w:t>
      </w:r>
      <w:r w:rsidRPr="00803CF6">
        <w:rPr>
          <w:rFonts w:ascii="Trebuchet MS" w:hAnsi="Trebuchet MS"/>
          <w:color w:val="auto"/>
          <w:sz w:val="22"/>
          <w:szCs w:val="22"/>
          <w:vertAlign w:val="superscript"/>
        </w:rPr>
        <w:t>2</w:t>
      </w:r>
      <w:r w:rsidR="008034CE">
        <w:rPr>
          <w:rFonts w:ascii="Trebuchet MS" w:hAnsi="Trebuchet MS"/>
          <w:color w:val="auto"/>
          <w:sz w:val="22"/>
          <w:szCs w:val="22"/>
        </w:rPr>
        <w:t>) Plăcuț</w:t>
      </w:r>
      <w:r w:rsidRPr="00803CF6">
        <w:rPr>
          <w:rFonts w:ascii="Trebuchet MS" w:hAnsi="Trebuchet MS"/>
          <w:color w:val="auto"/>
          <w:sz w:val="22"/>
          <w:szCs w:val="22"/>
        </w:rPr>
        <w:t>ele cu</w:t>
      </w:r>
      <w:r w:rsidR="008034CE">
        <w:rPr>
          <w:rFonts w:ascii="Trebuchet MS" w:hAnsi="Trebuchet MS"/>
          <w:color w:val="auto"/>
          <w:sz w:val="22"/>
          <w:szCs w:val="22"/>
        </w:rPr>
        <w:t xml:space="preserve"> numărul de înmatriculare se reț</w:t>
      </w:r>
      <w:r w:rsidRPr="00803CF6">
        <w:rPr>
          <w:rFonts w:ascii="Trebuchet MS" w:hAnsi="Trebuchet MS"/>
          <w:color w:val="auto"/>
          <w:sz w:val="22"/>
          <w:szCs w:val="22"/>
        </w:rPr>
        <w:t>in în baza unui proces-verbal întocmit în două exemplare, pe care l</w:t>
      </w:r>
      <w:r w:rsidR="008034CE">
        <w:rPr>
          <w:rFonts w:ascii="Trebuchet MS" w:hAnsi="Trebuchet MS"/>
          <w:color w:val="auto"/>
          <w:sz w:val="22"/>
          <w:szCs w:val="22"/>
        </w:rPr>
        <w:t>e semnează agentul constatator ș</w:t>
      </w:r>
      <w:r w:rsidRPr="00803CF6">
        <w:rPr>
          <w:rFonts w:ascii="Trebuchet MS" w:hAnsi="Trebuchet MS"/>
          <w:color w:val="auto"/>
          <w:sz w:val="22"/>
          <w:szCs w:val="22"/>
        </w:rPr>
        <w:t>i conducătorul auto. În cazul în care condu</w:t>
      </w:r>
      <w:r w:rsidR="008034CE">
        <w:rPr>
          <w:rFonts w:ascii="Trebuchet MS" w:hAnsi="Trebuchet MS"/>
          <w:color w:val="auto"/>
          <w:sz w:val="22"/>
          <w:szCs w:val="22"/>
        </w:rPr>
        <w:t>cătorul auto refuză se semneze ș</w:t>
      </w:r>
      <w:r w:rsidRPr="00803CF6">
        <w:rPr>
          <w:rFonts w:ascii="Trebuchet MS" w:hAnsi="Trebuchet MS"/>
          <w:color w:val="auto"/>
          <w:sz w:val="22"/>
          <w:szCs w:val="22"/>
        </w:rPr>
        <w:t>i/sau să primească un exemplar, agentul constatator va consemna acest lucru în procesul-verbal. Pe exemplarul procesului-v</w:t>
      </w:r>
      <w:r w:rsidR="009930F1">
        <w:rPr>
          <w:rFonts w:ascii="Trebuchet MS" w:hAnsi="Trebuchet MS"/>
          <w:color w:val="auto"/>
          <w:sz w:val="22"/>
          <w:szCs w:val="22"/>
        </w:rPr>
        <w:t>erbal de reținere a plăcuț</w:t>
      </w:r>
      <w:r w:rsidRPr="00803CF6">
        <w:rPr>
          <w:rFonts w:ascii="Trebuchet MS" w:hAnsi="Trebuchet MS"/>
          <w:color w:val="auto"/>
          <w:sz w:val="22"/>
          <w:szCs w:val="22"/>
        </w:rPr>
        <w:t xml:space="preserve">elor cu numărul de înmatriculare care se păstrează de către agentul constatator se consemnează </w:t>
      </w:r>
      <w:proofErr w:type="spellStart"/>
      <w:r w:rsidRPr="00803CF6">
        <w:rPr>
          <w:rFonts w:ascii="Trebuchet MS" w:hAnsi="Trebuchet MS"/>
          <w:color w:val="auto"/>
          <w:sz w:val="22"/>
          <w:szCs w:val="22"/>
        </w:rPr>
        <w:t>şi</w:t>
      </w:r>
      <w:proofErr w:type="spellEnd"/>
      <w:r w:rsidRPr="00803CF6">
        <w:rPr>
          <w:rFonts w:ascii="Trebuchet MS" w:hAnsi="Trebuchet MS"/>
          <w:color w:val="auto"/>
          <w:sz w:val="22"/>
          <w:szCs w:val="22"/>
        </w:rPr>
        <w:t xml:space="preserve"> returnarea acestora.</w:t>
      </w:r>
    </w:p>
    <w:p w14:paraId="292174B9" w14:textId="1A795726" w:rsidR="00C3036A" w:rsidRPr="00803CF6" w:rsidRDefault="00C3036A" w:rsidP="00B249EB">
      <w:pPr>
        <w:pStyle w:val="NormalWeb"/>
        <w:spacing w:beforeAutospacing="0" w:after="0" w:afterAutospacing="0"/>
        <w:jc w:val="both"/>
        <w:rPr>
          <w:rFonts w:ascii="Trebuchet MS" w:hAnsi="Trebuchet MS"/>
          <w:color w:val="auto"/>
          <w:sz w:val="22"/>
          <w:szCs w:val="22"/>
        </w:rPr>
      </w:pPr>
      <w:r w:rsidRPr="00803CF6">
        <w:rPr>
          <w:rFonts w:ascii="Trebuchet MS" w:hAnsi="Trebuchet MS"/>
          <w:color w:val="auto"/>
          <w:sz w:val="22"/>
          <w:szCs w:val="22"/>
        </w:rPr>
        <w:t> </w:t>
      </w:r>
      <w:r w:rsidRPr="00803CF6">
        <w:rPr>
          <w:rFonts w:ascii="Trebuchet MS" w:hAnsi="Trebuchet MS"/>
          <w:color w:val="auto"/>
          <w:sz w:val="22"/>
          <w:szCs w:val="22"/>
        </w:rPr>
        <w:t> </w:t>
      </w:r>
      <w:r w:rsidRPr="00803CF6">
        <w:rPr>
          <w:rFonts w:ascii="Trebuchet MS" w:hAnsi="Trebuchet MS"/>
          <w:color w:val="auto"/>
          <w:sz w:val="22"/>
          <w:szCs w:val="22"/>
        </w:rPr>
        <w:t>(2</w:t>
      </w:r>
      <w:r w:rsidR="00F270AE">
        <w:rPr>
          <w:rFonts w:ascii="Trebuchet MS" w:hAnsi="Trebuchet MS"/>
          <w:color w:val="auto"/>
          <w:sz w:val="22"/>
          <w:szCs w:val="22"/>
          <w:vertAlign w:val="superscript"/>
        </w:rPr>
        <w:t>3</w:t>
      </w:r>
      <w:r w:rsidRPr="00803CF6">
        <w:rPr>
          <w:rFonts w:ascii="Trebuchet MS" w:hAnsi="Trebuchet MS"/>
          <w:color w:val="auto"/>
          <w:sz w:val="22"/>
          <w:szCs w:val="22"/>
        </w:rPr>
        <w:t>) În cazul prevăzut la alin. (2</w:t>
      </w:r>
      <w:r w:rsidRPr="00803CF6">
        <w:rPr>
          <w:rFonts w:ascii="Trebuchet MS" w:hAnsi="Trebuchet MS"/>
          <w:color w:val="auto"/>
          <w:sz w:val="22"/>
          <w:szCs w:val="22"/>
          <w:vertAlign w:val="superscript"/>
        </w:rPr>
        <w:t>2</w:t>
      </w:r>
      <w:r w:rsidRPr="00803CF6">
        <w:rPr>
          <w:rFonts w:ascii="Trebuchet MS" w:hAnsi="Trebuchet MS"/>
          <w:color w:val="auto"/>
          <w:sz w:val="22"/>
          <w:szCs w:val="22"/>
        </w:rPr>
        <w:t>), conducătorul auto sau reprezentantul legal al operatorului de transport rutier/ întreprinderii de transport</w:t>
      </w:r>
      <w:r w:rsidR="009930F1">
        <w:rPr>
          <w:rFonts w:ascii="Trebuchet MS" w:hAnsi="Trebuchet MS"/>
          <w:color w:val="auto"/>
          <w:sz w:val="22"/>
          <w:szCs w:val="22"/>
        </w:rPr>
        <w:t xml:space="preserve"> rutier în cont propriu care deț</w:t>
      </w:r>
      <w:r w:rsidRPr="00803CF6">
        <w:rPr>
          <w:rFonts w:ascii="Trebuchet MS" w:hAnsi="Trebuchet MS"/>
          <w:color w:val="auto"/>
          <w:sz w:val="22"/>
          <w:szCs w:val="22"/>
        </w:rPr>
        <w:t xml:space="preserve">ine </w:t>
      </w:r>
      <w:r w:rsidR="009930F1">
        <w:rPr>
          <w:rFonts w:ascii="Trebuchet MS" w:hAnsi="Trebuchet MS"/>
          <w:color w:val="auto"/>
          <w:sz w:val="22"/>
          <w:szCs w:val="22"/>
        </w:rPr>
        <w:t>vehiculul imobilizat are obligaț</w:t>
      </w:r>
      <w:r w:rsidRPr="00803CF6">
        <w:rPr>
          <w:rFonts w:ascii="Trebuchet MS" w:hAnsi="Trebuchet MS"/>
          <w:color w:val="auto"/>
          <w:sz w:val="22"/>
          <w:szCs w:val="22"/>
        </w:rPr>
        <w:t>ia de a se deplasa la sediul inspectoratului teritorial din care fac parte inspectorii care au aplicat măsura imobilizării, pe</w:t>
      </w:r>
      <w:r w:rsidR="009930F1">
        <w:rPr>
          <w:rFonts w:ascii="Trebuchet MS" w:hAnsi="Trebuchet MS"/>
          <w:color w:val="auto"/>
          <w:sz w:val="22"/>
          <w:szCs w:val="22"/>
        </w:rPr>
        <w:t>ntru a face dovada că îndeplinește condiț</w:t>
      </w:r>
      <w:r w:rsidRPr="00803CF6">
        <w:rPr>
          <w:rFonts w:ascii="Trebuchet MS" w:hAnsi="Trebuchet MS"/>
          <w:color w:val="auto"/>
          <w:sz w:val="22"/>
          <w:szCs w:val="22"/>
        </w:rPr>
        <w:t>iile legale pentru continuarea transportului/deplasării. Dacă documentele prezentate sunt insuficiente pentru a</w:t>
      </w:r>
      <w:r w:rsidR="009930F1">
        <w:rPr>
          <w:rFonts w:ascii="Trebuchet MS" w:hAnsi="Trebuchet MS"/>
          <w:color w:val="auto"/>
          <w:sz w:val="22"/>
          <w:szCs w:val="22"/>
        </w:rPr>
        <w:t xml:space="preserve"> face dovada îndeplinirii condiț</w:t>
      </w:r>
      <w:r w:rsidRPr="00803CF6">
        <w:rPr>
          <w:rFonts w:ascii="Trebuchet MS" w:hAnsi="Trebuchet MS"/>
          <w:color w:val="auto"/>
          <w:sz w:val="22"/>
          <w:szCs w:val="22"/>
        </w:rPr>
        <w:t>iilor legale, inspectorii se deplasează la locul imobilizării, în vederea</w:t>
      </w:r>
      <w:r w:rsidR="009930F1">
        <w:rPr>
          <w:rFonts w:ascii="Trebuchet MS" w:hAnsi="Trebuchet MS"/>
          <w:color w:val="auto"/>
          <w:sz w:val="22"/>
          <w:szCs w:val="22"/>
        </w:rPr>
        <w:t xml:space="preserve"> constatării îndeplinirii condiț</w:t>
      </w:r>
      <w:r w:rsidRPr="00803CF6">
        <w:rPr>
          <w:rFonts w:ascii="Trebuchet MS" w:hAnsi="Trebuchet MS"/>
          <w:color w:val="auto"/>
          <w:sz w:val="22"/>
          <w:szCs w:val="22"/>
        </w:rPr>
        <w:t>iilor legale pentru continuarea transportului/deplasării.”</w:t>
      </w:r>
    </w:p>
    <w:p w14:paraId="1F5ABB44" w14:textId="653E21D9" w:rsidR="00110EC2" w:rsidRPr="00803CF6" w:rsidRDefault="00110EC2" w:rsidP="00B249EB">
      <w:pPr>
        <w:tabs>
          <w:tab w:val="left" w:pos="270"/>
        </w:tabs>
        <w:spacing w:after="0" w:line="240" w:lineRule="auto"/>
        <w:jc w:val="both"/>
        <w:rPr>
          <w:rFonts w:ascii="Trebuchet MS" w:hAnsi="Trebuchet MS"/>
          <w:color w:val="auto"/>
          <w:lang w:val="ro-RO"/>
        </w:rPr>
      </w:pPr>
    </w:p>
    <w:p w14:paraId="383008B3" w14:textId="75AE0DF6" w:rsidR="005E07A0" w:rsidRPr="009930F1" w:rsidRDefault="007F6AD4" w:rsidP="00B249EB">
      <w:pPr>
        <w:pStyle w:val="ListParagraph"/>
        <w:numPr>
          <w:ilvl w:val="0"/>
          <w:numId w:val="2"/>
        </w:numPr>
        <w:tabs>
          <w:tab w:val="left" w:pos="0"/>
        </w:tabs>
        <w:spacing w:after="0" w:line="240" w:lineRule="auto"/>
        <w:ind w:left="709" w:hanging="283"/>
        <w:jc w:val="both"/>
        <w:rPr>
          <w:rFonts w:ascii="Trebuchet MS" w:hAnsi="Trebuchet MS"/>
          <w:b/>
          <w:color w:val="auto"/>
          <w:lang w:val="ro-RO"/>
        </w:rPr>
      </w:pPr>
      <w:proofErr w:type="spellStart"/>
      <w:r w:rsidRPr="009930F1">
        <w:rPr>
          <w:rFonts w:ascii="Trebuchet MS" w:hAnsi="Trebuchet MS"/>
          <w:b/>
          <w:color w:val="auto"/>
          <w:shd w:val="clear" w:color="auto" w:fill="FFFFFF"/>
        </w:rPr>
        <w:t>Anexa</w:t>
      </w:r>
      <w:proofErr w:type="spellEnd"/>
      <w:r w:rsidRPr="009930F1">
        <w:rPr>
          <w:rFonts w:ascii="Trebuchet MS" w:hAnsi="Trebuchet MS"/>
          <w:b/>
          <w:color w:val="auto"/>
          <w:shd w:val="clear" w:color="auto" w:fill="FFFFFF"/>
        </w:rPr>
        <w:t xml:space="preserve"> nr. 1 se</w:t>
      </w:r>
      <w:r w:rsidR="008B56A9">
        <w:rPr>
          <w:rFonts w:ascii="Trebuchet MS" w:hAnsi="Trebuchet MS"/>
          <w:b/>
          <w:color w:val="auto"/>
          <w:shd w:val="clear" w:color="auto" w:fill="FFFFFF"/>
        </w:rPr>
        <w:t xml:space="preserve"> </w:t>
      </w:r>
      <w:proofErr w:type="spellStart"/>
      <w:r w:rsidR="008B56A9">
        <w:rPr>
          <w:rFonts w:ascii="Trebuchet MS" w:hAnsi="Trebuchet MS"/>
          <w:b/>
          <w:color w:val="auto"/>
          <w:shd w:val="clear" w:color="auto" w:fill="FFFFFF"/>
        </w:rPr>
        <w:t>modifică</w:t>
      </w:r>
      <w:proofErr w:type="spellEnd"/>
      <w:r w:rsidR="008B56A9">
        <w:rPr>
          <w:rFonts w:ascii="Trebuchet MS" w:hAnsi="Trebuchet MS"/>
          <w:b/>
          <w:color w:val="auto"/>
          <w:shd w:val="clear" w:color="auto" w:fill="FFFFFF"/>
        </w:rPr>
        <w:t xml:space="preserve"> </w:t>
      </w:r>
      <w:proofErr w:type="spellStart"/>
      <w:r w:rsidR="008B56A9">
        <w:rPr>
          <w:rFonts w:ascii="Trebuchet MS" w:hAnsi="Trebuchet MS"/>
          <w:b/>
          <w:color w:val="auto"/>
          <w:shd w:val="clear" w:color="auto" w:fill="FFFFFF"/>
        </w:rPr>
        <w:t>şi</w:t>
      </w:r>
      <w:proofErr w:type="spellEnd"/>
      <w:r w:rsidR="008B56A9">
        <w:rPr>
          <w:rFonts w:ascii="Trebuchet MS" w:hAnsi="Trebuchet MS"/>
          <w:b/>
          <w:color w:val="auto"/>
          <w:shd w:val="clear" w:color="auto" w:fill="FFFFFF"/>
        </w:rPr>
        <w:t xml:space="preserve"> se </w:t>
      </w:r>
      <w:proofErr w:type="spellStart"/>
      <w:r w:rsidR="008B56A9">
        <w:rPr>
          <w:rFonts w:ascii="Trebuchet MS" w:hAnsi="Trebuchet MS"/>
          <w:b/>
          <w:color w:val="auto"/>
          <w:shd w:val="clear" w:color="auto" w:fill="FFFFFF"/>
        </w:rPr>
        <w:t>înlocuieşte</w:t>
      </w:r>
      <w:proofErr w:type="spellEnd"/>
      <w:r w:rsidR="008B56A9">
        <w:rPr>
          <w:rFonts w:ascii="Trebuchet MS" w:hAnsi="Trebuchet MS"/>
          <w:b/>
          <w:color w:val="auto"/>
          <w:shd w:val="clear" w:color="auto" w:fill="FFFFFF"/>
        </w:rPr>
        <w:t xml:space="preserve"> cu </w:t>
      </w:r>
      <w:proofErr w:type="spellStart"/>
      <w:r w:rsidR="008B56A9">
        <w:rPr>
          <w:rFonts w:ascii="Trebuchet MS" w:hAnsi="Trebuchet MS"/>
          <w:b/>
          <w:color w:val="auto"/>
          <w:shd w:val="clear" w:color="auto" w:fill="FFFFFF"/>
        </w:rPr>
        <w:t>A</w:t>
      </w:r>
      <w:r w:rsidRPr="009930F1">
        <w:rPr>
          <w:rFonts w:ascii="Trebuchet MS" w:hAnsi="Trebuchet MS"/>
          <w:b/>
          <w:color w:val="auto"/>
          <w:shd w:val="clear" w:color="auto" w:fill="FFFFFF"/>
        </w:rPr>
        <w:t>nexa</w:t>
      </w:r>
      <w:proofErr w:type="spellEnd"/>
      <w:r w:rsidR="00E610B7" w:rsidRPr="009930F1">
        <w:rPr>
          <w:rFonts w:ascii="Trebuchet MS" w:hAnsi="Trebuchet MS"/>
          <w:b/>
          <w:color w:val="auto"/>
          <w:shd w:val="clear" w:color="auto" w:fill="FFFFFF"/>
        </w:rPr>
        <w:t xml:space="preserve"> </w:t>
      </w:r>
      <w:r w:rsidR="002B35AE" w:rsidRPr="009930F1">
        <w:rPr>
          <w:rFonts w:ascii="Trebuchet MS" w:hAnsi="Trebuchet MS"/>
          <w:b/>
          <w:color w:val="auto"/>
          <w:shd w:val="clear" w:color="auto" w:fill="FFFFFF"/>
        </w:rPr>
        <w:t xml:space="preserve">la </w:t>
      </w:r>
      <w:proofErr w:type="spellStart"/>
      <w:r w:rsidR="002B35AE" w:rsidRPr="009930F1">
        <w:rPr>
          <w:rFonts w:ascii="Trebuchet MS" w:hAnsi="Trebuchet MS"/>
          <w:b/>
          <w:color w:val="auto"/>
          <w:shd w:val="clear" w:color="auto" w:fill="FFFFFF"/>
        </w:rPr>
        <w:t>prezentul</w:t>
      </w:r>
      <w:proofErr w:type="spellEnd"/>
      <w:r w:rsidR="002B35AE" w:rsidRPr="009930F1">
        <w:rPr>
          <w:rFonts w:ascii="Trebuchet MS" w:hAnsi="Trebuchet MS"/>
          <w:b/>
          <w:color w:val="auto"/>
          <w:shd w:val="clear" w:color="auto" w:fill="FFFFFF"/>
        </w:rPr>
        <w:t xml:space="preserve"> </w:t>
      </w:r>
      <w:proofErr w:type="spellStart"/>
      <w:r w:rsidR="00E610B7" w:rsidRPr="009930F1">
        <w:rPr>
          <w:rFonts w:ascii="Trebuchet MS" w:hAnsi="Trebuchet MS"/>
          <w:b/>
          <w:color w:val="auto"/>
          <w:shd w:val="clear" w:color="auto" w:fill="FFFFFF"/>
        </w:rPr>
        <w:t>ordin</w:t>
      </w:r>
      <w:proofErr w:type="spellEnd"/>
      <w:r w:rsidR="00E610B7" w:rsidRPr="009930F1">
        <w:rPr>
          <w:rFonts w:ascii="Trebuchet MS" w:hAnsi="Trebuchet MS"/>
          <w:b/>
          <w:color w:val="auto"/>
          <w:shd w:val="clear" w:color="auto" w:fill="FFFFFF"/>
        </w:rPr>
        <w:t>.</w:t>
      </w:r>
    </w:p>
    <w:p w14:paraId="367801C6" w14:textId="64CB85C1" w:rsidR="00B249EB" w:rsidRDefault="00B249EB" w:rsidP="00B249EB">
      <w:pPr>
        <w:tabs>
          <w:tab w:val="left" w:pos="0"/>
        </w:tabs>
        <w:spacing w:after="0" w:line="240" w:lineRule="auto"/>
        <w:jc w:val="both"/>
        <w:rPr>
          <w:rFonts w:ascii="Trebuchet MS" w:hAnsi="Trebuchet MS"/>
          <w:color w:val="auto"/>
          <w:lang w:val="ro-RO"/>
        </w:rPr>
      </w:pPr>
    </w:p>
    <w:p w14:paraId="6ED73CDD" w14:textId="5246DEDF" w:rsidR="00B249EB" w:rsidRDefault="00B249EB" w:rsidP="00B249EB">
      <w:pPr>
        <w:tabs>
          <w:tab w:val="left" w:pos="0"/>
        </w:tabs>
        <w:spacing w:after="0" w:line="240" w:lineRule="auto"/>
        <w:jc w:val="both"/>
        <w:rPr>
          <w:rFonts w:ascii="Trebuchet MS" w:hAnsi="Trebuchet MS"/>
          <w:color w:val="auto"/>
          <w:lang w:val="ro-RO"/>
        </w:rPr>
      </w:pPr>
    </w:p>
    <w:p w14:paraId="03E10322" w14:textId="6A41D4F7" w:rsidR="00B249EB" w:rsidRDefault="00B249EB" w:rsidP="00B249EB">
      <w:pPr>
        <w:tabs>
          <w:tab w:val="left" w:pos="0"/>
        </w:tabs>
        <w:spacing w:after="0" w:line="240" w:lineRule="auto"/>
        <w:jc w:val="both"/>
        <w:rPr>
          <w:rFonts w:ascii="Trebuchet MS" w:hAnsi="Trebuchet MS"/>
          <w:color w:val="auto"/>
          <w:lang w:val="ro-RO"/>
        </w:rPr>
      </w:pPr>
    </w:p>
    <w:p w14:paraId="7A93E89C" w14:textId="174FA38F" w:rsidR="00B249EB" w:rsidRDefault="00B249EB" w:rsidP="00B249EB">
      <w:pPr>
        <w:tabs>
          <w:tab w:val="left" w:pos="0"/>
        </w:tabs>
        <w:spacing w:after="0" w:line="240" w:lineRule="auto"/>
        <w:jc w:val="both"/>
        <w:rPr>
          <w:rFonts w:ascii="Trebuchet MS" w:hAnsi="Trebuchet MS"/>
          <w:color w:val="auto"/>
          <w:lang w:val="ro-RO"/>
        </w:rPr>
      </w:pPr>
    </w:p>
    <w:p w14:paraId="6542543A" w14:textId="3CA62683" w:rsidR="00B249EB" w:rsidRDefault="00B249EB" w:rsidP="00B249EB">
      <w:pPr>
        <w:tabs>
          <w:tab w:val="left" w:pos="0"/>
        </w:tabs>
        <w:spacing w:after="0" w:line="240" w:lineRule="auto"/>
        <w:jc w:val="both"/>
        <w:rPr>
          <w:rFonts w:ascii="Trebuchet MS" w:hAnsi="Trebuchet MS"/>
          <w:color w:val="auto"/>
          <w:lang w:val="ro-RO"/>
        </w:rPr>
      </w:pPr>
    </w:p>
    <w:p w14:paraId="4D204994" w14:textId="6AB3925F" w:rsidR="00B249EB" w:rsidRDefault="00B249EB" w:rsidP="00B249EB">
      <w:pPr>
        <w:tabs>
          <w:tab w:val="left" w:pos="0"/>
        </w:tabs>
        <w:spacing w:after="0" w:line="240" w:lineRule="auto"/>
        <w:jc w:val="both"/>
        <w:rPr>
          <w:rFonts w:ascii="Trebuchet MS" w:hAnsi="Trebuchet MS"/>
          <w:color w:val="auto"/>
          <w:lang w:val="ro-RO"/>
        </w:rPr>
      </w:pPr>
    </w:p>
    <w:p w14:paraId="06033E07" w14:textId="77777777" w:rsidR="00B249EB" w:rsidRPr="00B249EB" w:rsidRDefault="00B249EB" w:rsidP="00B249EB">
      <w:pPr>
        <w:tabs>
          <w:tab w:val="left" w:pos="0"/>
        </w:tabs>
        <w:spacing w:after="0" w:line="240" w:lineRule="auto"/>
        <w:jc w:val="both"/>
        <w:rPr>
          <w:rFonts w:ascii="Trebuchet MS" w:hAnsi="Trebuchet MS"/>
          <w:color w:val="auto"/>
          <w:lang w:val="ro-RO"/>
        </w:rPr>
      </w:pPr>
    </w:p>
    <w:p w14:paraId="3EEB30F4" w14:textId="77777777" w:rsidR="00052480" w:rsidRPr="00803CF6" w:rsidRDefault="00F808DB">
      <w:pPr>
        <w:tabs>
          <w:tab w:val="left" w:pos="563"/>
        </w:tabs>
        <w:spacing w:after="0" w:line="240" w:lineRule="auto"/>
        <w:ind w:firstLine="360"/>
        <w:rPr>
          <w:rFonts w:ascii="Trebuchet MS" w:hAnsi="Trebuchet MS"/>
          <w:color w:val="auto"/>
          <w:lang w:val="ro-RO"/>
        </w:rPr>
      </w:pPr>
      <w:r w:rsidRPr="00803CF6">
        <w:rPr>
          <w:rFonts w:ascii="Trebuchet MS" w:hAnsi="Trebuchet MS"/>
          <w:b/>
          <w:color w:val="auto"/>
          <w:lang w:val="ro-RO"/>
        </w:rPr>
        <w:tab/>
      </w:r>
    </w:p>
    <w:p w14:paraId="5FC1D6A8" w14:textId="2E940CC0" w:rsidR="00052480" w:rsidRPr="00803CF6" w:rsidRDefault="00F808DB">
      <w:pPr>
        <w:tabs>
          <w:tab w:val="left" w:pos="563"/>
        </w:tabs>
        <w:spacing w:after="0" w:line="240" w:lineRule="auto"/>
        <w:ind w:firstLine="360"/>
        <w:jc w:val="both"/>
        <w:rPr>
          <w:rFonts w:ascii="Trebuchet MS" w:hAnsi="Trebuchet MS"/>
          <w:color w:val="auto"/>
          <w:lang w:val="ro-RO"/>
        </w:rPr>
      </w:pPr>
      <w:r w:rsidRPr="00803CF6">
        <w:rPr>
          <w:rFonts w:ascii="Trebuchet MS" w:hAnsi="Trebuchet MS"/>
          <w:b/>
          <w:color w:val="auto"/>
          <w:lang w:val="ro-RO"/>
        </w:rPr>
        <w:tab/>
        <w:t xml:space="preserve">Art. II. – </w:t>
      </w:r>
      <w:r w:rsidRPr="00803CF6">
        <w:rPr>
          <w:rFonts w:ascii="Trebuchet MS" w:hAnsi="Trebuchet MS"/>
          <w:color w:val="auto"/>
          <w:lang w:val="ro-RO"/>
        </w:rPr>
        <w:t>Inspectoratul de Stat pentru Controlul în Transportul Rutier duce la îndeplinire prevederile prezentului ordin.</w:t>
      </w:r>
    </w:p>
    <w:p w14:paraId="2A54D8F4" w14:textId="77777777" w:rsidR="00052480" w:rsidRPr="00803CF6" w:rsidRDefault="00052480">
      <w:pPr>
        <w:spacing w:after="0" w:line="240" w:lineRule="auto"/>
        <w:ind w:firstLine="360"/>
        <w:rPr>
          <w:rFonts w:ascii="Trebuchet MS" w:hAnsi="Trebuchet MS"/>
          <w:b/>
          <w:color w:val="auto"/>
          <w:lang w:val="ro-RO"/>
        </w:rPr>
      </w:pPr>
    </w:p>
    <w:p w14:paraId="1413CE07" w14:textId="3E70F7EC" w:rsidR="00052480" w:rsidRPr="00803CF6" w:rsidRDefault="00F808DB">
      <w:pPr>
        <w:tabs>
          <w:tab w:val="left" w:pos="563"/>
        </w:tabs>
        <w:spacing w:after="0" w:line="240" w:lineRule="auto"/>
        <w:ind w:firstLine="567"/>
        <w:rPr>
          <w:rFonts w:ascii="Trebuchet MS" w:hAnsi="Trebuchet MS"/>
          <w:color w:val="auto"/>
          <w:lang w:val="ro-RO"/>
        </w:rPr>
      </w:pPr>
      <w:r w:rsidRPr="00803CF6">
        <w:rPr>
          <w:rFonts w:ascii="Trebuchet MS" w:hAnsi="Trebuchet MS"/>
          <w:b/>
          <w:color w:val="auto"/>
          <w:lang w:val="ro-RO"/>
        </w:rPr>
        <w:t>Art. I</w:t>
      </w:r>
      <w:r w:rsidR="00443B2D" w:rsidRPr="00803CF6">
        <w:rPr>
          <w:rFonts w:ascii="Trebuchet MS" w:hAnsi="Trebuchet MS"/>
          <w:b/>
          <w:color w:val="auto"/>
          <w:lang w:val="ro-RO"/>
        </w:rPr>
        <w:t>II</w:t>
      </w:r>
      <w:r w:rsidRPr="00803CF6">
        <w:rPr>
          <w:rFonts w:ascii="Trebuchet MS" w:hAnsi="Trebuchet MS"/>
          <w:b/>
          <w:color w:val="auto"/>
          <w:lang w:val="ro-RO"/>
        </w:rPr>
        <w:t xml:space="preserve">. - </w:t>
      </w:r>
      <w:r w:rsidRPr="00803CF6">
        <w:rPr>
          <w:rFonts w:ascii="Trebuchet MS" w:hAnsi="Trebuchet MS"/>
          <w:color w:val="auto"/>
          <w:lang w:val="ro-RO"/>
        </w:rPr>
        <w:t>Prezentul ordin se publică în Monitorul Oficial al României,  Partea I.</w:t>
      </w:r>
    </w:p>
    <w:p w14:paraId="56D39DA9" w14:textId="77777777" w:rsidR="00052480" w:rsidRPr="00803CF6" w:rsidRDefault="00052480">
      <w:pPr>
        <w:spacing w:after="0" w:line="240" w:lineRule="auto"/>
        <w:jc w:val="center"/>
        <w:rPr>
          <w:rFonts w:ascii="Trebuchet MS" w:hAnsi="Trebuchet MS"/>
          <w:b/>
          <w:bCs/>
          <w:color w:val="auto"/>
          <w:lang w:val="ro-RO" w:eastAsia="ro-RO"/>
        </w:rPr>
      </w:pPr>
    </w:p>
    <w:p w14:paraId="0F54424D" w14:textId="6A56F9FF" w:rsidR="00052480" w:rsidRPr="00803CF6" w:rsidRDefault="00052480">
      <w:pPr>
        <w:spacing w:after="0" w:line="240" w:lineRule="auto"/>
        <w:jc w:val="center"/>
        <w:rPr>
          <w:rFonts w:ascii="Trebuchet MS" w:hAnsi="Trebuchet MS"/>
          <w:b/>
          <w:bCs/>
          <w:color w:val="auto"/>
          <w:lang w:val="ro-RO" w:eastAsia="ro-RO"/>
        </w:rPr>
      </w:pPr>
    </w:p>
    <w:p w14:paraId="5D6AAA21" w14:textId="77777777" w:rsidR="00803CF6" w:rsidRPr="00803CF6" w:rsidRDefault="00803CF6" w:rsidP="00510C4B">
      <w:pPr>
        <w:suppressAutoHyphens/>
        <w:spacing w:after="0" w:line="240" w:lineRule="auto"/>
        <w:jc w:val="center"/>
        <w:rPr>
          <w:rFonts w:ascii="Trebuchet MS" w:hAnsi="Trebuchet MS"/>
          <w:b/>
          <w:color w:val="auto"/>
          <w:lang w:val="ro-RO" w:eastAsia="zh-CN"/>
        </w:rPr>
      </w:pPr>
    </w:p>
    <w:p w14:paraId="03460CD9" w14:textId="77777777" w:rsidR="00803CF6" w:rsidRPr="00803CF6" w:rsidRDefault="00803CF6" w:rsidP="00510C4B">
      <w:pPr>
        <w:suppressAutoHyphens/>
        <w:spacing w:after="0" w:line="240" w:lineRule="auto"/>
        <w:jc w:val="center"/>
        <w:rPr>
          <w:rFonts w:ascii="Trebuchet MS" w:hAnsi="Trebuchet MS"/>
          <w:b/>
          <w:color w:val="auto"/>
          <w:lang w:val="ro-RO" w:eastAsia="zh-CN"/>
        </w:rPr>
      </w:pPr>
    </w:p>
    <w:p w14:paraId="7AFE1F28" w14:textId="600D8F79"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MINISTRUL TRANSPORTURILOR ȘI INFRASTRUCTURII</w:t>
      </w:r>
    </w:p>
    <w:p w14:paraId="01FE31C7"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FC856AB" w14:textId="77777777" w:rsidR="00510C4B" w:rsidRPr="00803CF6" w:rsidRDefault="00510C4B" w:rsidP="00510C4B">
      <w:pPr>
        <w:shd w:val="clear" w:color="auto" w:fill="FFFFFF"/>
        <w:suppressAutoHyphens/>
        <w:spacing w:after="0" w:line="240" w:lineRule="auto"/>
        <w:jc w:val="center"/>
        <w:textAlignment w:val="baseline"/>
        <w:rPr>
          <w:rFonts w:ascii="Trebuchet MS" w:hAnsi="Trebuchet MS"/>
          <w:b/>
          <w:bCs/>
          <w:color w:val="auto"/>
          <w:lang w:val="ro-RO" w:eastAsia="zh-CN"/>
        </w:rPr>
      </w:pPr>
      <w:r w:rsidRPr="00803CF6">
        <w:rPr>
          <w:rFonts w:ascii="Trebuchet MS" w:hAnsi="Trebuchet MS"/>
          <w:b/>
          <w:bCs/>
          <w:color w:val="auto"/>
          <w:lang w:val="ro-RO" w:eastAsia="zh-CN"/>
        </w:rPr>
        <w:t>Cătălin DRULĂ</w:t>
      </w:r>
    </w:p>
    <w:p w14:paraId="25C19B6F" w14:textId="0F74A51A" w:rsidR="00510C4B" w:rsidRPr="00803CF6" w:rsidRDefault="00510C4B">
      <w:pPr>
        <w:spacing w:after="0" w:line="240" w:lineRule="auto"/>
        <w:jc w:val="center"/>
        <w:rPr>
          <w:rFonts w:ascii="Trebuchet MS" w:hAnsi="Trebuchet MS"/>
          <w:b/>
          <w:bCs/>
          <w:color w:val="auto"/>
          <w:lang w:val="ro-RO" w:eastAsia="ro-RO"/>
        </w:rPr>
      </w:pPr>
    </w:p>
    <w:p w14:paraId="08EE9DA2" w14:textId="4521F265" w:rsidR="00510C4B" w:rsidRPr="00803CF6" w:rsidRDefault="00510C4B">
      <w:pPr>
        <w:spacing w:after="0" w:line="240" w:lineRule="auto"/>
        <w:jc w:val="center"/>
        <w:rPr>
          <w:rFonts w:ascii="Trebuchet MS" w:hAnsi="Trebuchet MS"/>
          <w:b/>
          <w:bCs/>
          <w:color w:val="auto"/>
          <w:lang w:val="ro-RO" w:eastAsia="ro-RO"/>
        </w:rPr>
      </w:pPr>
    </w:p>
    <w:p w14:paraId="425CDC6A" w14:textId="77777777" w:rsidR="00510C4B" w:rsidRPr="00803CF6" w:rsidRDefault="00510C4B">
      <w:pPr>
        <w:spacing w:after="0" w:line="240" w:lineRule="auto"/>
        <w:jc w:val="center"/>
        <w:rPr>
          <w:rFonts w:ascii="Trebuchet MS" w:hAnsi="Trebuchet MS"/>
          <w:b/>
          <w:bCs/>
          <w:color w:val="auto"/>
          <w:lang w:val="ro-RO" w:eastAsia="ro-RO"/>
        </w:rPr>
      </w:pPr>
    </w:p>
    <w:p w14:paraId="080A0662" w14:textId="212784C6" w:rsidR="00052480" w:rsidRPr="00803CF6" w:rsidRDefault="00052480" w:rsidP="00E54505">
      <w:pPr>
        <w:spacing w:after="0" w:line="240" w:lineRule="auto"/>
        <w:rPr>
          <w:rFonts w:ascii="Trebuchet MS" w:hAnsi="Trebuchet MS"/>
          <w:b/>
          <w:bCs/>
          <w:color w:val="auto"/>
          <w:lang w:val="ro-RO" w:eastAsia="ro-RO"/>
        </w:rPr>
      </w:pPr>
    </w:p>
    <w:p w14:paraId="041D6923" w14:textId="775728F2" w:rsidR="00040ACF" w:rsidRPr="00803CF6" w:rsidRDefault="00040ACF" w:rsidP="00E54505">
      <w:pPr>
        <w:spacing w:after="0" w:line="240" w:lineRule="auto"/>
        <w:rPr>
          <w:rFonts w:ascii="Trebuchet MS" w:hAnsi="Trebuchet MS"/>
          <w:b/>
          <w:bCs/>
          <w:color w:val="auto"/>
          <w:lang w:val="ro-RO" w:eastAsia="ro-RO"/>
        </w:rPr>
      </w:pPr>
    </w:p>
    <w:p w14:paraId="65CAC5D2" w14:textId="2F13F783" w:rsidR="00040ACF" w:rsidRPr="00803CF6" w:rsidRDefault="00040ACF" w:rsidP="00E54505">
      <w:pPr>
        <w:spacing w:after="0" w:line="240" w:lineRule="auto"/>
        <w:rPr>
          <w:rFonts w:ascii="Trebuchet MS" w:hAnsi="Trebuchet MS"/>
          <w:b/>
          <w:bCs/>
          <w:color w:val="auto"/>
          <w:lang w:val="ro-RO" w:eastAsia="ro-RO"/>
        </w:rPr>
      </w:pPr>
    </w:p>
    <w:p w14:paraId="2C0B177C" w14:textId="4090C10B" w:rsidR="00040ACF" w:rsidRPr="00803CF6" w:rsidRDefault="00040ACF" w:rsidP="00E54505">
      <w:pPr>
        <w:spacing w:after="0" w:line="240" w:lineRule="auto"/>
        <w:rPr>
          <w:rFonts w:ascii="Trebuchet MS" w:hAnsi="Trebuchet MS"/>
          <w:b/>
          <w:bCs/>
          <w:color w:val="auto"/>
          <w:lang w:val="ro-RO" w:eastAsia="ro-RO"/>
        </w:rPr>
      </w:pPr>
    </w:p>
    <w:p w14:paraId="0C4AAA67" w14:textId="2777D802" w:rsidR="00040ACF" w:rsidRPr="00803CF6" w:rsidRDefault="00040ACF" w:rsidP="00E54505">
      <w:pPr>
        <w:spacing w:after="0" w:line="240" w:lineRule="auto"/>
        <w:rPr>
          <w:rFonts w:ascii="Trebuchet MS" w:hAnsi="Trebuchet MS"/>
          <w:b/>
          <w:bCs/>
          <w:color w:val="auto"/>
          <w:lang w:val="ro-RO" w:eastAsia="ro-RO"/>
        </w:rPr>
      </w:pPr>
    </w:p>
    <w:p w14:paraId="3BA68D1C" w14:textId="7F80307A" w:rsidR="00040ACF" w:rsidRPr="00803CF6" w:rsidRDefault="00040ACF" w:rsidP="00E54505">
      <w:pPr>
        <w:spacing w:after="0" w:line="240" w:lineRule="auto"/>
        <w:rPr>
          <w:rFonts w:ascii="Trebuchet MS" w:hAnsi="Trebuchet MS"/>
          <w:b/>
          <w:bCs/>
          <w:color w:val="auto"/>
          <w:lang w:val="ro-RO" w:eastAsia="ro-RO"/>
        </w:rPr>
      </w:pPr>
    </w:p>
    <w:p w14:paraId="73D0B932" w14:textId="295D9D30" w:rsidR="00040ACF" w:rsidRPr="00803CF6" w:rsidRDefault="00040ACF" w:rsidP="00E54505">
      <w:pPr>
        <w:spacing w:after="0" w:line="240" w:lineRule="auto"/>
        <w:rPr>
          <w:rFonts w:ascii="Trebuchet MS" w:hAnsi="Trebuchet MS"/>
          <w:b/>
          <w:bCs/>
          <w:color w:val="auto"/>
          <w:lang w:val="ro-RO" w:eastAsia="ro-RO"/>
        </w:rPr>
      </w:pPr>
    </w:p>
    <w:p w14:paraId="0764152E" w14:textId="258D37EA" w:rsidR="00040ACF" w:rsidRPr="00803CF6" w:rsidRDefault="00040ACF" w:rsidP="00E54505">
      <w:pPr>
        <w:spacing w:after="0" w:line="240" w:lineRule="auto"/>
        <w:rPr>
          <w:rFonts w:ascii="Trebuchet MS" w:hAnsi="Trebuchet MS"/>
          <w:b/>
          <w:bCs/>
          <w:color w:val="auto"/>
          <w:lang w:val="ro-RO" w:eastAsia="ro-RO"/>
        </w:rPr>
      </w:pPr>
    </w:p>
    <w:p w14:paraId="35A6DA4F" w14:textId="5D11DB6B" w:rsidR="00040ACF" w:rsidRPr="00803CF6" w:rsidRDefault="00040ACF" w:rsidP="00E54505">
      <w:pPr>
        <w:spacing w:after="0" w:line="240" w:lineRule="auto"/>
        <w:rPr>
          <w:rFonts w:ascii="Trebuchet MS" w:hAnsi="Trebuchet MS"/>
          <w:b/>
          <w:bCs/>
          <w:color w:val="auto"/>
          <w:lang w:val="ro-RO" w:eastAsia="ro-RO"/>
        </w:rPr>
      </w:pPr>
    </w:p>
    <w:p w14:paraId="111B8618" w14:textId="67F4019C" w:rsidR="00040ACF" w:rsidRPr="00803CF6" w:rsidRDefault="00040ACF" w:rsidP="00E54505">
      <w:pPr>
        <w:spacing w:after="0" w:line="240" w:lineRule="auto"/>
        <w:rPr>
          <w:rFonts w:ascii="Trebuchet MS" w:hAnsi="Trebuchet MS"/>
          <w:b/>
          <w:bCs/>
          <w:color w:val="auto"/>
          <w:lang w:val="ro-RO" w:eastAsia="ro-RO"/>
        </w:rPr>
      </w:pPr>
    </w:p>
    <w:p w14:paraId="16EEB509" w14:textId="5EA3DB4E" w:rsidR="00040ACF" w:rsidRPr="00803CF6" w:rsidRDefault="00040ACF" w:rsidP="00E54505">
      <w:pPr>
        <w:spacing w:after="0" w:line="240" w:lineRule="auto"/>
        <w:rPr>
          <w:rFonts w:ascii="Trebuchet MS" w:hAnsi="Trebuchet MS"/>
          <w:b/>
          <w:bCs/>
          <w:color w:val="auto"/>
          <w:lang w:val="ro-RO" w:eastAsia="ro-RO"/>
        </w:rPr>
      </w:pPr>
    </w:p>
    <w:p w14:paraId="4F2132A6" w14:textId="47A0F90C" w:rsidR="00040ACF" w:rsidRPr="00803CF6" w:rsidRDefault="00040ACF" w:rsidP="00E54505">
      <w:pPr>
        <w:spacing w:after="0" w:line="240" w:lineRule="auto"/>
        <w:rPr>
          <w:rFonts w:ascii="Trebuchet MS" w:hAnsi="Trebuchet MS"/>
          <w:b/>
          <w:bCs/>
          <w:color w:val="auto"/>
          <w:lang w:val="ro-RO" w:eastAsia="ro-RO"/>
        </w:rPr>
      </w:pPr>
    </w:p>
    <w:p w14:paraId="057F2D09" w14:textId="7AEF666B" w:rsidR="00040ACF" w:rsidRPr="00803CF6" w:rsidRDefault="00040ACF" w:rsidP="00E54505">
      <w:pPr>
        <w:spacing w:after="0" w:line="240" w:lineRule="auto"/>
        <w:rPr>
          <w:rFonts w:ascii="Trebuchet MS" w:hAnsi="Trebuchet MS"/>
          <w:b/>
          <w:bCs/>
          <w:color w:val="auto"/>
          <w:lang w:val="ro-RO" w:eastAsia="ro-RO"/>
        </w:rPr>
      </w:pPr>
    </w:p>
    <w:p w14:paraId="4D3900E5" w14:textId="1EE42BEF" w:rsidR="00040ACF" w:rsidRPr="00803CF6" w:rsidRDefault="00040ACF" w:rsidP="00E54505">
      <w:pPr>
        <w:spacing w:after="0" w:line="240" w:lineRule="auto"/>
        <w:rPr>
          <w:rFonts w:ascii="Trebuchet MS" w:hAnsi="Trebuchet MS"/>
          <w:b/>
          <w:bCs/>
          <w:color w:val="auto"/>
          <w:lang w:val="ro-RO" w:eastAsia="ro-RO"/>
        </w:rPr>
      </w:pPr>
    </w:p>
    <w:p w14:paraId="32762207" w14:textId="790434D7" w:rsidR="00040ACF" w:rsidRPr="00803CF6" w:rsidRDefault="00040ACF" w:rsidP="00E54505">
      <w:pPr>
        <w:spacing w:after="0" w:line="240" w:lineRule="auto"/>
        <w:rPr>
          <w:rFonts w:ascii="Trebuchet MS" w:hAnsi="Trebuchet MS"/>
          <w:b/>
          <w:bCs/>
          <w:color w:val="auto"/>
          <w:lang w:val="ro-RO" w:eastAsia="ro-RO"/>
        </w:rPr>
      </w:pPr>
    </w:p>
    <w:p w14:paraId="316C1531" w14:textId="1A75C0A9" w:rsidR="00040ACF" w:rsidRPr="00803CF6" w:rsidRDefault="00040ACF" w:rsidP="00E54505">
      <w:pPr>
        <w:spacing w:after="0" w:line="240" w:lineRule="auto"/>
        <w:rPr>
          <w:rFonts w:ascii="Trebuchet MS" w:hAnsi="Trebuchet MS"/>
          <w:b/>
          <w:bCs/>
          <w:color w:val="auto"/>
          <w:lang w:val="ro-RO" w:eastAsia="ro-RO"/>
        </w:rPr>
      </w:pPr>
    </w:p>
    <w:p w14:paraId="326CCE4A" w14:textId="1332BDE2" w:rsidR="00040ACF" w:rsidRPr="00803CF6" w:rsidRDefault="00040ACF" w:rsidP="00E54505">
      <w:pPr>
        <w:spacing w:after="0" w:line="240" w:lineRule="auto"/>
        <w:rPr>
          <w:rFonts w:ascii="Trebuchet MS" w:hAnsi="Trebuchet MS"/>
          <w:b/>
          <w:bCs/>
          <w:color w:val="auto"/>
          <w:lang w:val="ro-RO" w:eastAsia="ro-RO"/>
        </w:rPr>
      </w:pPr>
    </w:p>
    <w:p w14:paraId="1CAB4824" w14:textId="71FB5A07" w:rsidR="00040ACF" w:rsidRPr="00803CF6" w:rsidRDefault="00040ACF" w:rsidP="00E54505">
      <w:pPr>
        <w:spacing w:after="0" w:line="240" w:lineRule="auto"/>
        <w:rPr>
          <w:rFonts w:ascii="Trebuchet MS" w:hAnsi="Trebuchet MS"/>
          <w:b/>
          <w:bCs/>
          <w:color w:val="auto"/>
          <w:lang w:val="ro-RO" w:eastAsia="ro-RO"/>
        </w:rPr>
      </w:pPr>
    </w:p>
    <w:p w14:paraId="52B9AD49" w14:textId="3839B558" w:rsidR="00040ACF" w:rsidRPr="00803CF6" w:rsidRDefault="00040ACF" w:rsidP="00E54505">
      <w:pPr>
        <w:spacing w:after="0" w:line="240" w:lineRule="auto"/>
        <w:rPr>
          <w:rFonts w:ascii="Trebuchet MS" w:hAnsi="Trebuchet MS"/>
          <w:b/>
          <w:bCs/>
          <w:color w:val="auto"/>
          <w:lang w:val="ro-RO" w:eastAsia="ro-RO"/>
        </w:rPr>
      </w:pPr>
    </w:p>
    <w:p w14:paraId="18EEB30F" w14:textId="185801DF" w:rsidR="00040ACF" w:rsidRPr="00803CF6" w:rsidRDefault="00040ACF" w:rsidP="00E54505">
      <w:pPr>
        <w:spacing w:after="0" w:line="240" w:lineRule="auto"/>
        <w:rPr>
          <w:rFonts w:ascii="Trebuchet MS" w:hAnsi="Trebuchet MS"/>
          <w:b/>
          <w:bCs/>
          <w:color w:val="auto"/>
          <w:lang w:val="ro-RO" w:eastAsia="ro-RO"/>
        </w:rPr>
      </w:pPr>
    </w:p>
    <w:p w14:paraId="034C7D11" w14:textId="2866995E" w:rsidR="00040ACF" w:rsidRPr="00803CF6" w:rsidRDefault="00040ACF" w:rsidP="00E54505">
      <w:pPr>
        <w:spacing w:after="0" w:line="240" w:lineRule="auto"/>
        <w:rPr>
          <w:rFonts w:ascii="Trebuchet MS" w:hAnsi="Trebuchet MS"/>
          <w:b/>
          <w:bCs/>
          <w:color w:val="auto"/>
          <w:lang w:val="ro-RO" w:eastAsia="ro-RO"/>
        </w:rPr>
      </w:pPr>
    </w:p>
    <w:p w14:paraId="03167ABB" w14:textId="106EF84E" w:rsidR="00040ACF" w:rsidRPr="00803CF6" w:rsidRDefault="00040ACF" w:rsidP="00E54505">
      <w:pPr>
        <w:spacing w:after="0" w:line="240" w:lineRule="auto"/>
        <w:rPr>
          <w:rFonts w:ascii="Trebuchet MS" w:hAnsi="Trebuchet MS"/>
          <w:b/>
          <w:bCs/>
          <w:color w:val="auto"/>
          <w:lang w:val="ro-RO" w:eastAsia="ro-RO"/>
        </w:rPr>
      </w:pPr>
    </w:p>
    <w:p w14:paraId="0C388DCD" w14:textId="70A4A432" w:rsidR="00040ACF" w:rsidRPr="00803CF6" w:rsidRDefault="00040ACF" w:rsidP="00E54505">
      <w:pPr>
        <w:spacing w:after="0" w:line="240" w:lineRule="auto"/>
        <w:rPr>
          <w:rFonts w:ascii="Trebuchet MS" w:hAnsi="Trebuchet MS"/>
          <w:b/>
          <w:bCs/>
          <w:color w:val="auto"/>
          <w:lang w:val="ro-RO" w:eastAsia="ro-RO"/>
        </w:rPr>
      </w:pPr>
    </w:p>
    <w:p w14:paraId="773C113D" w14:textId="566E53C2" w:rsidR="00040ACF" w:rsidRPr="00803CF6" w:rsidRDefault="00040ACF" w:rsidP="00E54505">
      <w:pPr>
        <w:spacing w:after="0" w:line="240" w:lineRule="auto"/>
        <w:rPr>
          <w:rFonts w:ascii="Trebuchet MS" w:hAnsi="Trebuchet MS"/>
          <w:b/>
          <w:bCs/>
          <w:color w:val="auto"/>
          <w:lang w:val="ro-RO" w:eastAsia="ro-RO"/>
        </w:rPr>
      </w:pPr>
    </w:p>
    <w:p w14:paraId="61902A64" w14:textId="72B73443" w:rsidR="00040ACF" w:rsidRPr="00803CF6" w:rsidRDefault="00040ACF" w:rsidP="00E54505">
      <w:pPr>
        <w:spacing w:after="0" w:line="240" w:lineRule="auto"/>
        <w:rPr>
          <w:rFonts w:ascii="Trebuchet MS" w:hAnsi="Trebuchet MS"/>
          <w:b/>
          <w:bCs/>
          <w:color w:val="auto"/>
          <w:lang w:val="ro-RO" w:eastAsia="ro-RO"/>
        </w:rPr>
      </w:pPr>
    </w:p>
    <w:p w14:paraId="795CEACB" w14:textId="7CA862B5" w:rsidR="00040ACF" w:rsidRPr="00803CF6" w:rsidRDefault="00040ACF" w:rsidP="00E54505">
      <w:pPr>
        <w:spacing w:after="0" w:line="240" w:lineRule="auto"/>
        <w:rPr>
          <w:rFonts w:ascii="Trebuchet MS" w:hAnsi="Trebuchet MS"/>
          <w:b/>
          <w:bCs/>
          <w:color w:val="auto"/>
          <w:lang w:val="ro-RO" w:eastAsia="ro-RO"/>
        </w:rPr>
      </w:pPr>
    </w:p>
    <w:p w14:paraId="62DFA86C" w14:textId="394D1C03" w:rsidR="00040ACF" w:rsidRPr="00803CF6" w:rsidRDefault="00040ACF" w:rsidP="00E54505">
      <w:pPr>
        <w:spacing w:after="0" w:line="240" w:lineRule="auto"/>
        <w:rPr>
          <w:rFonts w:ascii="Trebuchet MS" w:hAnsi="Trebuchet MS"/>
          <w:b/>
          <w:bCs/>
          <w:color w:val="auto"/>
          <w:lang w:val="ro-RO" w:eastAsia="ro-RO"/>
        </w:rPr>
      </w:pPr>
    </w:p>
    <w:p w14:paraId="5E3884B1" w14:textId="39475FD4" w:rsidR="00040ACF" w:rsidRPr="00803CF6" w:rsidRDefault="00040ACF" w:rsidP="00E54505">
      <w:pPr>
        <w:spacing w:after="0" w:line="240" w:lineRule="auto"/>
        <w:rPr>
          <w:rFonts w:ascii="Trebuchet MS" w:hAnsi="Trebuchet MS"/>
          <w:b/>
          <w:bCs/>
          <w:color w:val="auto"/>
          <w:lang w:val="ro-RO" w:eastAsia="ro-RO"/>
        </w:rPr>
      </w:pPr>
    </w:p>
    <w:p w14:paraId="02342694" w14:textId="25B8B816" w:rsidR="00040ACF" w:rsidRPr="00803CF6" w:rsidRDefault="00040ACF" w:rsidP="00E54505">
      <w:pPr>
        <w:spacing w:after="0" w:line="240" w:lineRule="auto"/>
        <w:rPr>
          <w:rFonts w:ascii="Trebuchet MS" w:hAnsi="Trebuchet MS"/>
          <w:b/>
          <w:bCs/>
          <w:color w:val="auto"/>
          <w:lang w:val="ro-RO" w:eastAsia="ro-RO"/>
        </w:rPr>
      </w:pPr>
    </w:p>
    <w:p w14:paraId="3A7ADFF0" w14:textId="16EDD0A8" w:rsidR="00040ACF" w:rsidRPr="00803CF6" w:rsidRDefault="00040ACF" w:rsidP="00E54505">
      <w:pPr>
        <w:spacing w:after="0" w:line="240" w:lineRule="auto"/>
        <w:rPr>
          <w:rFonts w:ascii="Trebuchet MS" w:hAnsi="Trebuchet MS"/>
          <w:b/>
          <w:bCs/>
          <w:color w:val="auto"/>
          <w:lang w:val="ro-RO" w:eastAsia="ro-RO"/>
        </w:rPr>
      </w:pPr>
    </w:p>
    <w:p w14:paraId="3C6A8809" w14:textId="5DF1944A" w:rsidR="00040ACF" w:rsidRPr="00803CF6" w:rsidRDefault="00040ACF" w:rsidP="00E54505">
      <w:pPr>
        <w:spacing w:after="0" w:line="240" w:lineRule="auto"/>
        <w:rPr>
          <w:rFonts w:ascii="Trebuchet MS" w:hAnsi="Trebuchet MS"/>
          <w:b/>
          <w:bCs/>
          <w:color w:val="auto"/>
          <w:lang w:val="ro-RO" w:eastAsia="ro-RO"/>
        </w:rPr>
      </w:pPr>
    </w:p>
    <w:p w14:paraId="17D2BE9D" w14:textId="0AE75DD0" w:rsidR="00040ACF" w:rsidRPr="00803CF6" w:rsidRDefault="00040ACF" w:rsidP="00E54505">
      <w:pPr>
        <w:spacing w:after="0" w:line="240" w:lineRule="auto"/>
        <w:rPr>
          <w:rFonts w:ascii="Trebuchet MS" w:hAnsi="Trebuchet MS"/>
          <w:b/>
          <w:bCs/>
          <w:color w:val="auto"/>
          <w:lang w:val="ro-RO" w:eastAsia="ro-RO"/>
        </w:rPr>
      </w:pPr>
    </w:p>
    <w:p w14:paraId="6906A0B1" w14:textId="3E4FA5FB" w:rsidR="00040ACF" w:rsidRPr="00803CF6" w:rsidRDefault="00040ACF" w:rsidP="00E54505">
      <w:pPr>
        <w:spacing w:after="0" w:line="240" w:lineRule="auto"/>
        <w:rPr>
          <w:rFonts w:ascii="Trebuchet MS" w:hAnsi="Trebuchet MS"/>
          <w:b/>
          <w:bCs/>
          <w:color w:val="auto"/>
          <w:lang w:val="ro-RO" w:eastAsia="ro-RO"/>
        </w:rPr>
      </w:pPr>
    </w:p>
    <w:p w14:paraId="109F5572" w14:textId="4B9D9FED" w:rsidR="00040ACF" w:rsidRPr="00803CF6" w:rsidRDefault="00040ACF" w:rsidP="00E54505">
      <w:pPr>
        <w:spacing w:after="0" w:line="240" w:lineRule="auto"/>
        <w:rPr>
          <w:rFonts w:ascii="Trebuchet MS" w:hAnsi="Trebuchet MS"/>
          <w:b/>
          <w:bCs/>
          <w:color w:val="auto"/>
          <w:lang w:val="ro-RO" w:eastAsia="ro-RO"/>
        </w:rPr>
      </w:pPr>
    </w:p>
    <w:p w14:paraId="790D12B2" w14:textId="0593416F" w:rsidR="00040ACF" w:rsidRPr="00803CF6" w:rsidRDefault="00040ACF" w:rsidP="00E54505">
      <w:pPr>
        <w:spacing w:after="0" w:line="240" w:lineRule="auto"/>
        <w:rPr>
          <w:rFonts w:ascii="Trebuchet MS" w:hAnsi="Trebuchet MS"/>
          <w:b/>
          <w:bCs/>
          <w:color w:val="auto"/>
          <w:lang w:val="ro-RO" w:eastAsia="ro-RO"/>
        </w:rPr>
      </w:pPr>
    </w:p>
    <w:p w14:paraId="7D420215" w14:textId="6856D9C3" w:rsidR="00040ACF" w:rsidRPr="00803CF6" w:rsidRDefault="00040ACF" w:rsidP="00E54505">
      <w:pPr>
        <w:spacing w:after="0" w:line="240" w:lineRule="auto"/>
        <w:rPr>
          <w:rFonts w:ascii="Trebuchet MS" w:hAnsi="Trebuchet MS"/>
          <w:b/>
          <w:bCs/>
          <w:color w:val="auto"/>
          <w:lang w:val="ro-RO" w:eastAsia="ro-RO"/>
        </w:rPr>
      </w:pPr>
    </w:p>
    <w:p w14:paraId="66ECEAAD" w14:textId="29F3CAB6" w:rsidR="00040ACF" w:rsidRPr="00803CF6" w:rsidRDefault="00040ACF" w:rsidP="00E54505">
      <w:pPr>
        <w:spacing w:after="0" w:line="240" w:lineRule="auto"/>
        <w:rPr>
          <w:rFonts w:ascii="Trebuchet MS" w:hAnsi="Trebuchet MS"/>
          <w:b/>
          <w:bCs/>
          <w:color w:val="auto"/>
          <w:lang w:val="ro-RO" w:eastAsia="ro-RO"/>
        </w:rPr>
      </w:pPr>
    </w:p>
    <w:p w14:paraId="34F92DAF" w14:textId="15C7FDE6" w:rsidR="00040ACF" w:rsidRPr="00803CF6" w:rsidRDefault="00040ACF" w:rsidP="00E54505">
      <w:pPr>
        <w:spacing w:after="0" w:line="240" w:lineRule="auto"/>
        <w:rPr>
          <w:rFonts w:ascii="Trebuchet MS" w:hAnsi="Trebuchet MS"/>
          <w:b/>
          <w:bCs/>
          <w:color w:val="auto"/>
          <w:lang w:val="ro-RO" w:eastAsia="ro-RO"/>
        </w:rPr>
      </w:pPr>
    </w:p>
    <w:p w14:paraId="1F8193DF" w14:textId="77777777" w:rsidR="00510C4B" w:rsidRPr="00803CF6" w:rsidRDefault="00510C4B">
      <w:pPr>
        <w:spacing w:after="0" w:line="240" w:lineRule="auto"/>
        <w:jc w:val="center"/>
        <w:rPr>
          <w:rFonts w:ascii="Trebuchet MS" w:hAnsi="Trebuchet MS"/>
          <w:b/>
          <w:bCs/>
          <w:color w:val="auto"/>
          <w:lang w:val="ro-RO" w:eastAsia="ro-RO"/>
        </w:rPr>
      </w:pPr>
    </w:p>
    <w:p w14:paraId="5552CF6B"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SECRETAR DE STAT</w:t>
      </w:r>
    </w:p>
    <w:p w14:paraId="64EC1B41"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05D92B0" w14:textId="213F3E8B" w:rsidR="00510C4B" w:rsidRPr="00803CF6" w:rsidRDefault="00E54505"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Gábor SÁNDOR</w:t>
      </w:r>
    </w:p>
    <w:p w14:paraId="20D10729" w14:textId="565A5E40" w:rsidR="00510C4B" w:rsidRPr="00803CF6" w:rsidRDefault="00510C4B" w:rsidP="00510C4B">
      <w:pPr>
        <w:suppressAutoHyphens/>
        <w:spacing w:after="0" w:line="240" w:lineRule="auto"/>
        <w:jc w:val="center"/>
        <w:rPr>
          <w:rFonts w:ascii="Trebuchet MS" w:hAnsi="Trebuchet MS"/>
          <w:b/>
          <w:color w:val="auto"/>
          <w:lang w:val="ro-RO" w:eastAsia="zh-CN"/>
        </w:rPr>
      </w:pPr>
    </w:p>
    <w:p w14:paraId="63DEA89F"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0E0C8398" w14:textId="4BBE6A4E" w:rsidR="00510C4B" w:rsidRPr="00803CF6" w:rsidRDefault="00510C4B" w:rsidP="00510C4B">
      <w:pPr>
        <w:suppressAutoHyphens/>
        <w:spacing w:after="0" w:line="240" w:lineRule="auto"/>
        <w:jc w:val="center"/>
        <w:rPr>
          <w:rFonts w:ascii="Trebuchet MS" w:hAnsi="Trebuchet MS"/>
          <w:b/>
          <w:color w:val="auto"/>
          <w:lang w:val="ro-RO" w:eastAsia="zh-CN"/>
        </w:rPr>
      </w:pPr>
    </w:p>
    <w:p w14:paraId="3E3A799E" w14:textId="3A77D303" w:rsidR="00510C4B" w:rsidRPr="00803CF6" w:rsidRDefault="00510C4B" w:rsidP="00510C4B">
      <w:pPr>
        <w:suppressAutoHyphens/>
        <w:spacing w:after="0" w:line="240" w:lineRule="auto"/>
        <w:jc w:val="center"/>
        <w:rPr>
          <w:rFonts w:ascii="Trebuchet MS" w:hAnsi="Trebuchet MS"/>
          <w:b/>
          <w:color w:val="auto"/>
          <w:lang w:val="ro-RO" w:eastAsia="zh-CN"/>
        </w:rPr>
      </w:pPr>
    </w:p>
    <w:p w14:paraId="21E6FAAD" w14:textId="77777777" w:rsidR="00E54505" w:rsidRPr="00803CF6" w:rsidRDefault="00E54505" w:rsidP="00510C4B">
      <w:pPr>
        <w:suppressAutoHyphens/>
        <w:spacing w:after="0" w:line="240" w:lineRule="auto"/>
        <w:jc w:val="center"/>
        <w:rPr>
          <w:rFonts w:ascii="Trebuchet MS" w:hAnsi="Trebuchet MS"/>
          <w:b/>
          <w:color w:val="auto"/>
          <w:lang w:val="ro-RO" w:eastAsia="zh-CN"/>
        </w:rPr>
      </w:pPr>
    </w:p>
    <w:p w14:paraId="645886A7" w14:textId="58BDF5BE"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SECRETAR GENERAL</w:t>
      </w:r>
    </w:p>
    <w:p w14:paraId="0A896E3E" w14:textId="77777777" w:rsidR="00E54505" w:rsidRPr="00803CF6" w:rsidRDefault="00E54505" w:rsidP="00510C4B">
      <w:pPr>
        <w:suppressAutoHyphens/>
        <w:spacing w:after="0" w:line="240" w:lineRule="auto"/>
        <w:jc w:val="center"/>
        <w:rPr>
          <w:rFonts w:ascii="Trebuchet MS" w:hAnsi="Trebuchet MS"/>
          <w:b/>
          <w:color w:val="auto"/>
          <w:lang w:val="ro-RO" w:eastAsia="zh-CN"/>
        </w:rPr>
      </w:pPr>
    </w:p>
    <w:p w14:paraId="69B8B1D5" w14:textId="5A971130" w:rsidR="00E54505" w:rsidRPr="00803CF6" w:rsidRDefault="00E54505"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Ramona MOLDOVAN</w:t>
      </w:r>
    </w:p>
    <w:p w14:paraId="33328FDB" w14:textId="6FF7C0C3" w:rsidR="00510C4B" w:rsidRPr="00803CF6" w:rsidRDefault="00510C4B" w:rsidP="00510C4B">
      <w:pPr>
        <w:suppressAutoHyphens/>
        <w:spacing w:after="0" w:line="240" w:lineRule="auto"/>
        <w:jc w:val="center"/>
        <w:rPr>
          <w:rFonts w:ascii="Trebuchet MS" w:hAnsi="Trebuchet MS"/>
          <w:b/>
          <w:color w:val="auto"/>
          <w:lang w:val="ro-RO" w:eastAsia="zh-CN"/>
        </w:rPr>
      </w:pPr>
    </w:p>
    <w:p w14:paraId="0EAAF35A"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1E0337CB" w14:textId="024627E9" w:rsidR="00510C4B" w:rsidRPr="00803CF6" w:rsidRDefault="00510C4B" w:rsidP="00510C4B">
      <w:pPr>
        <w:suppressAutoHyphens/>
        <w:spacing w:after="0" w:line="240" w:lineRule="auto"/>
        <w:jc w:val="center"/>
        <w:rPr>
          <w:rFonts w:ascii="Trebuchet MS" w:hAnsi="Trebuchet MS"/>
          <w:b/>
          <w:color w:val="auto"/>
          <w:lang w:val="ro-RO" w:eastAsia="zh-CN"/>
        </w:rPr>
      </w:pPr>
    </w:p>
    <w:p w14:paraId="5963CF6A" w14:textId="77777777" w:rsidR="00510C4B" w:rsidRPr="00803CF6" w:rsidRDefault="00510C4B" w:rsidP="008B56A9">
      <w:pPr>
        <w:suppressAutoHyphens/>
        <w:spacing w:after="0" w:line="240" w:lineRule="auto"/>
        <w:rPr>
          <w:rFonts w:ascii="Trebuchet MS" w:hAnsi="Trebuchet MS"/>
          <w:b/>
          <w:color w:val="auto"/>
          <w:lang w:val="ro-RO" w:eastAsia="zh-CN"/>
        </w:rPr>
      </w:pPr>
    </w:p>
    <w:p w14:paraId="6669E026" w14:textId="352B777F" w:rsidR="00510C4B" w:rsidRPr="00803CF6" w:rsidRDefault="00510C4B" w:rsidP="00E54505">
      <w:pPr>
        <w:suppressAutoHyphens/>
        <w:spacing w:after="0" w:line="240" w:lineRule="auto"/>
        <w:rPr>
          <w:rFonts w:ascii="Trebuchet MS" w:hAnsi="Trebuchet MS"/>
          <w:b/>
          <w:color w:val="auto"/>
          <w:lang w:val="ro-RO" w:eastAsia="zh-CN"/>
        </w:rPr>
      </w:pPr>
    </w:p>
    <w:p w14:paraId="07C884D6"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DIRECTIA AVIZARE</w:t>
      </w:r>
    </w:p>
    <w:p w14:paraId="329CBF10"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DIRECTOR</w:t>
      </w:r>
    </w:p>
    <w:p w14:paraId="425AA0EE"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29DC9551"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Daniela DEUȘAN</w:t>
      </w:r>
    </w:p>
    <w:p w14:paraId="0E590983" w14:textId="4F467692" w:rsidR="00510C4B" w:rsidRPr="00803CF6" w:rsidRDefault="00510C4B" w:rsidP="00510C4B">
      <w:pPr>
        <w:suppressAutoHyphens/>
        <w:spacing w:after="0" w:line="240" w:lineRule="auto"/>
        <w:jc w:val="center"/>
        <w:rPr>
          <w:rFonts w:ascii="Trebuchet MS" w:hAnsi="Trebuchet MS"/>
          <w:b/>
          <w:color w:val="auto"/>
          <w:lang w:val="ro-RO" w:eastAsia="zh-CN"/>
        </w:rPr>
      </w:pPr>
    </w:p>
    <w:p w14:paraId="5D3FA5B0"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7BB0F08C" w14:textId="5556E96F" w:rsidR="00510C4B" w:rsidRDefault="00510C4B" w:rsidP="00510C4B">
      <w:pPr>
        <w:suppressAutoHyphens/>
        <w:spacing w:after="0" w:line="240" w:lineRule="auto"/>
        <w:jc w:val="center"/>
        <w:rPr>
          <w:rFonts w:ascii="Trebuchet MS" w:hAnsi="Trebuchet MS"/>
          <w:b/>
          <w:color w:val="auto"/>
          <w:lang w:val="ro-RO" w:eastAsia="zh-CN"/>
        </w:rPr>
      </w:pPr>
    </w:p>
    <w:p w14:paraId="32116244" w14:textId="77777777" w:rsidR="008B56A9" w:rsidRPr="00803CF6" w:rsidRDefault="008B56A9" w:rsidP="00510C4B">
      <w:pPr>
        <w:suppressAutoHyphens/>
        <w:spacing w:after="0" w:line="240" w:lineRule="auto"/>
        <w:jc w:val="center"/>
        <w:rPr>
          <w:rFonts w:ascii="Trebuchet MS" w:hAnsi="Trebuchet MS"/>
          <w:b/>
          <w:color w:val="auto"/>
          <w:lang w:val="ro-RO" w:eastAsia="zh-CN"/>
        </w:rPr>
      </w:pPr>
    </w:p>
    <w:p w14:paraId="4E092AC3" w14:textId="77A33AFF" w:rsidR="00510C4B" w:rsidRDefault="008B56A9" w:rsidP="00510C4B">
      <w:pPr>
        <w:suppressAutoHyphens/>
        <w:spacing w:after="0" w:line="240" w:lineRule="auto"/>
        <w:jc w:val="center"/>
        <w:rPr>
          <w:rFonts w:ascii="Trebuchet MS" w:hAnsi="Trebuchet MS"/>
          <w:b/>
          <w:color w:val="auto"/>
          <w:lang w:val="ro-RO" w:eastAsia="zh-CN"/>
        </w:rPr>
      </w:pPr>
      <w:r>
        <w:rPr>
          <w:rFonts w:ascii="Trebuchet MS" w:hAnsi="Trebuchet MS"/>
          <w:b/>
          <w:color w:val="auto"/>
          <w:lang w:val="ro-RO" w:eastAsia="zh-CN"/>
        </w:rPr>
        <w:t>DIRECȚIA AFACERI EUROPENE ȘI RELAȚII INTERNAȚIONALE</w:t>
      </w:r>
    </w:p>
    <w:p w14:paraId="315A7E12" w14:textId="4E6FCA4C" w:rsidR="008B56A9" w:rsidRDefault="008B56A9" w:rsidP="00510C4B">
      <w:pPr>
        <w:suppressAutoHyphens/>
        <w:spacing w:after="0" w:line="240" w:lineRule="auto"/>
        <w:jc w:val="center"/>
        <w:rPr>
          <w:rFonts w:ascii="Trebuchet MS" w:hAnsi="Trebuchet MS"/>
          <w:b/>
          <w:color w:val="auto"/>
          <w:lang w:val="ro-RO" w:eastAsia="zh-CN"/>
        </w:rPr>
      </w:pPr>
      <w:r>
        <w:rPr>
          <w:rFonts w:ascii="Trebuchet MS" w:hAnsi="Trebuchet MS"/>
          <w:b/>
          <w:color w:val="auto"/>
          <w:lang w:val="ro-RO" w:eastAsia="zh-CN"/>
        </w:rPr>
        <w:t>DIRECTOR</w:t>
      </w:r>
    </w:p>
    <w:p w14:paraId="78F38A66" w14:textId="77777777" w:rsidR="008B56A9" w:rsidRDefault="008B56A9" w:rsidP="00510C4B">
      <w:pPr>
        <w:suppressAutoHyphens/>
        <w:spacing w:after="0" w:line="240" w:lineRule="auto"/>
        <w:jc w:val="center"/>
        <w:rPr>
          <w:rFonts w:ascii="Trebuchet MS" w:hAnsi="Trebuchet MS"/>
          <w:b/>
          <w:color w:val="auto"/>
          <w:lang w:val="ro-RO" w:eastAsia="zh-CN"/>
        </w:rPr>
      </w:pPr>
    </w:p>
    <w:p w14:paraId="4C1B4D42" w14:textId="31B09FF9" w:rsidR="008B56A9" w:rsidRPr="00803CF6" w:rsidRDefault="008B56A9" w:rsidP="00510C4B">
      <w:pPr>
        <w:suppressAutoHyphens/>
        <w:spacing w:after="0" w:line="240" w:lineRule="auto"/>
        <w:jc w:val="center"/>
        <w:rPr>
          <w:rFonts w:ascii="Trebuchet MS" w:hAnsi="Trebuchet MS"/>
          <w:b/>
          <w:color w:val="auto"/>
          <w:lang w:val="ro-RO" w:eastAsia="zh-CN"/>
        </w:rPr>
      </w:pPr>
      <w:r>
        <w:rPr>
          <w:rFonts w:ascii="Trebuchet MS" w:hAnsi="Trebuchet MS"/>
          <w:b/>
          <w:color w:val="auto"/>
          <w:lang w:val="ro-RO" w:eastAsia="zh-CN"/>
        </w:rPr>
        <w:t>GABRIELA SÎRBU</w:t>
      </w:r>
    </w:p>
    <w:p w14:paraId="45BB062C"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020110DF" w14:textId="0F1B273A" w:rsidR="00510C4B" w:rsidRDefault="00510C4B" w:rsidP="00510C4B">
      <w:pPr>
        <w:suppressAutoHyphens/>
        <w:spacing w:after="0" w:line="240" w:lineRule="auto"/>
        <w:rPr>
          <w:rFonts w:ascii="Trebuchet MS" w:hAnsi="Trebuchet MS"/>
          <w:b/>
          <w:color w:val="auto"/>
          <w:lang w:val="ro-RO" w:eastAsia="zh-CN"/>
        </w:rPr>
      </w:pPr>
    </w:p>
    <w:p w14:paraId="5FF5EF8B" w14:textId="77777777" w:rsidR="008B56A9" w:rsidRPr="00803CF6" w:rsidRDefault="008B56A9" w:rsidP="00510C4B">
      <w:pPr>
        <w:suppressAutoHyphens/>
        <w:spacing w:after="0" w:line="240" w:lineRule="auto"/>
        <w:rPr>
          <w:rFonts w:ascii="Trebuchet MS" w:hAnsi="Trebuchet MS"/>
          <w:b/>
          <w:color w:val="auto"/>
          <w:lang w:val="ro-RO" w:eastAsia="zh-CN"/>
        </w:rPr>
      </w:pPr>
    </w:p>
    <w:p w14:paraId="768D6610" w14:textId="194792AC" w:rsidR="00510C4B" w:rsidRPr="00803CF6" w:rsidRDefault="00510C4B" w:rsidP="00040ACF">
      <w:pPr>
        <w:suppressAutoHyphens/>
        <w:spacing w:after="0" w:line="240" w:lineRule="auto"/>
        <w:rPr>
          <w:rFonts w:ascii="Trebuchet MS" w:hAnsi="Trebuchet MS"/>
          <w:b/>
          <w:color w:val="auto"/>
          <w:lang w:val="ro-RO" w:eastAsia="zh-CN"/>
        </w:rPr>
      </w:pPr>
    </w:p>
    <w:p w14:paraId="49175210" w14:textId="5FAB6D02" w:rsidR="00510C4B" w:rsidRPr="00803CF6" w:rsidRDefault="00510C4B" w:rsidP="00510906">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 xml:space="preserve">DIRECȚIA GENERALĂ TRANSPORT TERESTRU </w:t>
      </w:r>
    </w:p>
    <w:p w14:paraId="1EB4132B"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DIRECȚIA TRANSPORT RUTIER</w:t>
      </w:r>
    </w:p>
    <w:p w14:paraId="7D502CE9"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DIRECTOR GENERAL</w:t>
      </w:r>
    </w:p>
    <w:p w14:paraId="07D7F41D"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2BCAD9E"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Adriana KALAPIS</w:t>
      </w:r>
    </w:p>
    <w:p w14:paraId="1B5D38E7" w14:textId="6DC44B4B" w:rsidR="00510C4B" w:rsidRPr="00803CF6" w:rsidRDefault="00510C4B" w:rsidP="00510C4B">
      <w:pPr>
        <w:suppressAutoHyphens/>
        <w:spacing w:after="0" w:line="240" w:lineRule="auto"/>
        <w:jc w:val="center"/>
        <w:rPr>
          <w:rFonts w:ascii="Trebuchet MS" w:hAnsi="Trebuchet MS"/>
          <w:b/>
          <w:color w:val="auto"/>
          <w:lang w:val="ro-RO" w:eastAsia="zh-CN"/>
        </w:rPr>
      </w:pPr>
    </w:p>
    <w:p w14:paraId="1E896DD7" w14:textId="77777777" w:rsidR="00040ACF" w:rsidRPr="00803CF6" w:rsidRDefault="00040ACF" w:rsidP="00510C4B">
      <w:pPr>
        <w:suppressAutoHyphens/>
        <w:spacing w:after="0" w:line="240" w:lineRule="auto"/>
        <w:jc w:val="center"/>
        <w:rPr>
          <w:rFonts w:ascii="Trebuchet MS" w:hAnsi="Trebuchet MS"/>
          <w:b/>
          <w:color w:val="auto"/>
          <w:lang w:val="ro-RO" w:eastAsia="zh-CN"/>
        </w:rPr>
      </w:pPr>
    </w:p>
    <w:p w14:paraId="2153B2CF" w14:textId="77777777" w:rsidR="00040ACF" w:rsidRPr="00803CF6" w:rsidRDefault="00040ACF" w:rsidP="008B56A9">
      <w:pPr>
        <w:suppressAutoHyphens/>
        <w:spacing w:after="0" w:line="240" w:lineRule="auto"/>
        <w:rPr>
          <w:rFonts w:ascii="Trebuchet MS" w:hAnsi="Trebuchet MS"/>
          <w:b/>
          <w:color w:val="auto"/>
          <w:lang w:val="ro-RO" w:eastAsia="zh-CN"/>
        </w:rPr>
      </w:pPr>
    </w:p>
    <w:p w14:paraId="0DFFBB36" w14:textId="69D2817C" w:rsidR="00510C4B" w:rsidRPr="00803CF6" w:rsidRDefault="00510C4B" w:rsidP="00040ACF">
      <w:pPr>
        <w:suppressAutoHyphens/>
        <w:spacing w:after="0" w:line="240" w:lineRule="auto"/>
        <w:rPr>
          <w:rFonts w:ascii="Trebuchet MS" w:hAnsi="Trebuchet MS"/>
          <w:b/>
          <w:color w:val="auto"/>
          <w:lang w:val="ro-RO" w:eastAsia="zh-CN"/>
        </w:rPr>
      </w:pPr>
    </w:p>
    <w:p w14:paraId="26BDD1D9"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INSPECTORATUL DE STAT PENTRU CONTROLUL ÎN TRANSPORTUL RUTIER</w:t>
      </w:r>
    </w:p>
    <w:p w14:paraId="5B283365" w14:textId="77777777" w:rsidR="00510C4B"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INSPECTOR DE STAT SEF</w:t>
      </w:r>
    </w:p>
    <w:p w14:paraId="3048810F" w14:textId="77777777" w:rsidR="00510C4B" w:rsidRPr="00803CF6" w:rsidRDefault="00510C4B" w:rsidP="00510C4B">
      <w:pPr>
        <w:suppressAutoHyphens/>
        <w:spacing w:after="0" w:line="240" w:lineRule="auto"/>
        <w:jc w:val="center"/>
        <w:rPr>
          <w:rFonts w:ascii="Trebuchet MS" w:hAnsi="Trebuchet MS"/>
          <w:b/>
          <w:color w:val="auto"/>
          <w:lang w:val="ro-RO" w:eastAsia="zh-CN"/>
        </w:rPr>
      </w:pPr>
    </w:p>
    <w:p w14:paraId="03A39B6C" w14:textId="2231A4A2" w:rsidR="00052480" w:rsidRPr="00803CF6" w:rsidRDefault="00510C4B" w:rsidP="00510C4B">
      <w:pPr>
        <w:suppressAutoHyphens/>
        <w:spacing w:after="0" w:line="240" w:lineRule="auto"/>
        <w:jc w:val="center"/>
        <w:rPr>
          <w:rFonts w:ascii="Trebuchet MS" w:hAnsi="Trebuchet MS"/>
          <w:b/>
          <w:color w:val="auto"/>
          <w:lang w:val="ro-RO" w:eastAsia="zh-CN"/>
        </w:rPr>
      </w:pPr>
      <w:r w:rsidRPr="00803CF6">
        <w:rPr>
          <w:rFonts w:ascii="Trebuchet MS" w:hAnsi="Trebuchet MS"/>
          <w:b/>
          <w:color w:val="auto"/>
          <w:lang w:val="ro-RO" w:eastAsia="zh-CN"/>
        </w:rPr>
        <w:t>Bogdan Ștefan DURLEA</w:t>
      </w:r>
    </w:p>
    <w:sectPr w:rsidR="00052480" w:rsidRPr="00803CF6" w:rsidSect="00040ACF">
      <w:pgSz w:w="12240" w:h="15840"/>
      <w:pgMar w:top="692" w:right="720" w:bottom="993" w:left="135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color w:val="auto"/>
      </w:rPr>
    </w:lvl>
  </w:abstractNum>
  <w:abstractNum w:abstractNumId="1" w15:restartNumberingAfterBreak="0">
    <w:nsid w:val="0783539D"/>
    <w:multiLevelType w:val="hybridMultilevel"/>
    <w:tmpl w:val="D786CBB8"/>
    <w:lvl w:ilvl="0" w:tplc="C6F0610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CBA6F97"/>
    <w:multiLevelType w:val="hybridMultilevel"/>
    <w:tmpl w:val="D786CBB8"/>
    <w:lvl w:ilvl="0" w:tplc="C6F06108">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4EF4F9A"/>
    <w:multiLevelType w:val="hybridMultilevel"/>
    <w:tmpl w:val="F9B090FA"/>
    <w:lvl w:ilvl="0" w:tplc="0418001B">
      <w:start w:val="1"/>
      <w:numFmt w:val="lowerRoman"/>
      <w:lvlText w:val="%1."/>
      <w:lvlJc w:val="right"/>
      <w:pPr>
        <w:ind w:left="1145" w:hanging="360"/>
      </w:p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4" w15:restartNumberingAfterBreak="0">
    <w:nsid w:val="1DFD31B8"/>
    <w:multiLevelType w:val="hybridMultilevel"/>
    <w:tmpl w:val="603A2D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D9F3F55"/>
    <w:multiLevelType w:val="hybridMultilevel"/>
    <w:tmpl w:val="F63E53AE"/>
    <w:lvl w:ilvl="0" w:tplc="CE30A05C">
      <w:start w:val="1"/>
      <w:numFmt w:val="decimal"/>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435565F"/>
    <w:multiLevelType w:val="hybridMultilevel"/>
    <w:tmpl w:val="66982DE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AAC795D"/>
    <w:multiLevelType w:val="hybridMultilevel"/>
    <w:tmpl w:val="642EAED6"/>
    <w:lvl w:ilvl="0" w:tplc="9CA873C2">
      <w:start w:val="11"/>
      <w:numFmt w:val="decimal"/>
      <w:lvlText w:val="%1."/>
      <w:lvlJc w:val="left"/>
      <w:pPr>
        <w:ind w:left="150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80"/>
    <w:rsid w:val="000223C7"/>
    <w:rsid w:val="00040ACF"/>
    <w:rsid w:val="00043E70"/>
    <w:rsid w:val="00047D2C"/>
    <w:rsid w:val="00047F4A"/>
    <w:rsid w:val="00052480"/>
    <w:rsid w:val="000C5959"/>
    <w:rsid w:val="000D7F28"/>
    <w:rsid w:val="00110EC2"/>
    <w:rsid w:val="001304E3"/>
    <w:rsid w:val="00143818"/>
    <w:rsid w:val="00150F8B"/>
    <w:rsid w:val="00171FDA"/>
    <w:rsid w:val="00183B54"/>
    <w:rsid w:val="001E1BBB"/>
    <w:rsid w:val="001E23D9"/>
    <w:rsid w:val="001F5593"/>
    <w:rsid w:val="002272E1"/>
    <w:rsid w:val="00276A89"/>
    <w:rsid w:val="002860ED"/>
    <w:rsid w:val="00292753"/>
    <w:rsid w:val="002A02F9"/>
    <w:rsid w:val="002B35AE"/>
    <w:rsid w:val="002D4141"/>
    <w:rsid w:val="002F5884"/>
    <w:rsid w:val="0032171A"/>
    <w:rsid w:val="00332D0C"/>
    <w:rsid w:val="003623DB"/>
    <w:rsid w:val="00384F6B"/>
    <w:rsid w:val="003C6000"/>
    <w:rsid w:val="00443B2D"/>
    <w:rsid w:val="00493EB5"/>
    <w:rsid w:val="004F6D10"/>
    <w:rsid w:val="005033FF"/>
    <w:rsid w:val="00510906"/>
    <w:rsid w:val="00510C4B"/>
    <w:rsid w:val="00532266"/>
    <w:rsid w:val="00572373"/>
    <w:rsid w:val="005B4477"/>
    <w:rsid w:val="005E07A0"/>
    <w:rsid w:val="005E1D5F"/>
    <w:rsid w:val="005E3459"/>
    <w:rsid w:val="005E3A3C"/>
    <w:rsid w:val="006324C2"/>
    <w:rsid w:val="00634430"/>
    <w:rsid w:val="006813DF"/>
    <w:rsid w:val="00681949"/>
    <w:rsid w:val="006A604D"/>
    <w:rsid w:val="006B0A14"/>
    <w:rsid w:val="006B0F56"/>
    <w:rsid w:val="006D2B08"/>
    <w:rsid w:val="006F6CA2"/>
    <w:rsid w:val="00740CCD"/>
    <w:rsid w:val="007D2C68"/>
    <w:rsid w:val="007E78EA"/>
    <w:rsid w:val="007F60B4"/>
    <w:rsid w:val="007F6AD4"/>
    <w:rsid w:val="008034CE"/>
    <w:rsid w:val="00803CF6"/>
    <w:rsid w:val="00822F8E"/>
    <w:rsid w:val="00893E19"/>
    <w:rsid w:val="008B56A9"/>
    <w:rsid w:val="008C448B"/>
    <w:rsid w:val="00945579"/>
    <w:rsid w:val="0095475B"/>
    <w:rsid w:val="00955C0C"/>
    <w:rsid w:val="009757A1"/>
    <w:rsid w:val="0097770B"/>
    <w:rsid w:val="00991106"/>
    <w:rsid w:val="009930F1"/>
    <w:rsid w:val="00A36950"/>
    <w:rsid w:val="00A51B30"/>
    <w:rsid w:val="00A56D7D"/>
    <w:rsid w:val="00AB43BD"/>
    <w:rsid w:val="00AD5854"/>
    <w:rsid w:val="00B21415"/>
    <w:rsid w:val="00B249EB"/>
    <w:rsid w:val="00B90CD0"/>
    <w:rsid w:val="00BB5B86"/>
    <w:rsid w:val="00BF650B"/>
    <w:rsid w:val="00C07491"/>
    <w:rsid w:val="00C3036A"/>
    <w:rsid w:val="00C3404C"/>
    <w:rsid w:val="00C6284A"/>
    <w:rsid w:val="00C931D7"/>
    <w:rsid w:val="00C9462D"/>
    <w:rsid w:val="00CD6412"/>
    <w:rsid w:val="00D008F2"/>
    <w:rsid w:val="00D06993"/>
    <w:rsid w:val="00D578E0"/>
    <w:rsid w:val="00DE18E9"/>
    <w:rsid w:val="00DE7A65"/>
    <w:rsid w:val="00E02A37"/>
    <w:rsid w:val="00E373B1"/>
    <w:rsid w:val="00E43BFA"/>
    <w:rsid w:val="00E54505"/>
    <w:rsid w:val="00E610B7"/>
    <w:rsid w:val="00E83828"/>
    <w:rsid w:val="00EA5E8A"/>
    <w:rsid w:val="00EB0677"/>
    <w:rsid w:val="00ED5B99"/>
    <w:rsid w:val="00EF42F6"/>
    <w:rsid w:val="00F25EA3"/>
    <w:rsid w:val="00F270AE"/>
    <w:rsid w:val="00F319C2"/>
    <w:rsid w:val="00F31FA8"/>
    <w:rsid w:val="00F51D99"/>
    <w:rsid w:val="00F60E68"/>
    <w:rsid w:val="00F808DB"/>
    <w:rsid w:val="00F975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887C"/>
  <w15:docId w15:val="{95D022BC-DFF6-44A6-B07D-B54AD0A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81E"/>
    <w:pPr>
      <w:spacing w:after="200" w:line="276" w:lineRule="auto"/>
    </w:pPr>
    <w:rPr>
      <w:rFonts w:ascii="Calibri" w:hAnsi="Calibri"/>
      <w:color w:val="00000A"/>
      <w:sz w:val="22"/>
      <w:szCs w:val="22"/>
      <w:lang w:val="en-GB"/>
    </w:rPr>
  </w:style>
  <w:style w:type="paragraph" w:styleId="Heading1">
    <w:name w:val="heading 1"/>
    <w:basedOn w:val="Normal"/>
    <w:next w:val="Normal"/>
    <w:link w:val="Heading1Char"/>
    <w:qFormat/>
    <w:rsid w:val="00510199"/>
    <w:pPr>
      <w:keepNext/>
      <w:spacing w:before="240" w:after="60"/>
      <w:outlineLvl w:val="0"/>
    </w:pPr>
    <w:rPr>
      <w:rFonts w:ascii="Calibri Light" w:hAnsi="Calibri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qFormat/>
    <w:rsid w:val="008C10C5"/>
    <w:rPr>
      <w:rFonts w:ascii="Tahoma" w:hAnsi="Tahoma" w:cs="Tahoma"/>
      <w:sz w:val="16"/>
      <w:szCs w:val="16"/>
      <w:lang w:val="en-GB"/>
    </w:rPr>
  </w:style>
  <w:style w:type="character" w:styleId="Strong">
    <w:name w:val="Strong"/>
    <w:uiPriority w:val="22"/>
    <w:qFormat/>
    <w:rsid w:val="00B61A62"/>
    <w:rPr>
      <w:b/>
      <w:bCs/>
    </w:rPr>
  </w:style>
  <w:style w:type="character" w:customStyle="1" w:styleId="LegturInternet">
    <w:name w:val="Legătură Internet"/>
    <w:uiPriority w:val="99"/>
    <w:unhideWhenUsed/>
    <w:rsid w:val="00DA27B5"/>
    <w:rPr>
      <w:color w:val="0000FF"/>
      <w:u w:val="single"/>
    </w:rPr>
  </w:style>
  <w:style w:type="character" w:customStyle="1" w:styleId="Heading1Char">
    <w:name w:val="Heading 1 Char"/>
    <w:link w:val="Heading1"/>
    <w:qFormat/>
    <w:rsid w:val="00510199"/>
    <w:rPr>
      <w:rFonts w:ascii="Calibri Light" w:eastAsia="Times New Roman" w:hAnsi="Calibri Light" w:cs="Times New Roman"/>
      <w:b/>
      <w:bCs/>
      <w:sz w:val="32"/>
      <w:szCs w:val="32"/>
      <w:lang w:val="en-GB" w:eastAsia="en-US"/>
    </w:rPr>
  </w:style>
  <w:style w:type="character" w:customStyle="1" w:styleId="SubtitleChar">
    <w:name w:val="Subtitle Char"/>
    <w:link w:val="Subtitle"/>
    <w:qFormat/>
    <w:rsid w:val="00510199"/>
    <w:rPr>
      <w:rFonts w:ascii="Calibri Light" w:eastAsia="Times New Roman" w:hAnsi="Calibri Light" w:cs="Times New Roman"/>
      <w:sz w:val="24"/>
      <w:szCs w:val="24"/>
      <w:lang w:val="en-GB" w:eastAsia="en-US"/>
    </w:rPr>
  </w:style>
  <w:style w:type="character" w:customStyle="1" w:styleId="TitleChar">
    <w:name w:val="Title Char"/>
    <w:link w:val="Title"/>
    <w:qFormat/>
    <w:rsid w:val="00510199"/>
    <w:rPr>
      <w:rFonts w:ascii="Calibri Light" w:eastAsia="Times New Roman" w:hAnsi="Calibri Light" w:cs="Times New Roman"/>
      <w:b/>
      <w:bCs/>
      <w:sz w:val="32"/>
      <w:szCs w:val="32"/>
      <w:lang w:val="en-GB" w:eastAsia="en-US"/>
    </w:rPr>
  </w:style>
  <w:style w:type="character" w:customStyle="1" w:styleId="Accentuat">
    <w:name w:val="Accentuat"/>
    <w:qFormat/>
    <w:rsid w:val="00510199"/>
    <w:rPr>
      <w:i/>
      <w:iCs/>
    </w:rPr>
  </w:style>
  <w:style w:type="character" w:styleId="SubtleEmphasis">
    <w:name w:val="Subtle Emphasis"/>
    <w:uiPriority w:val="19"/>
    <w:qFormat/>
    <w:rsid w:val="00510199"/>
    <w:rPr>
      <w:i/>
      <w:iCs/>
      <w:color w:val="404040"/>
    </w:rPr>
  </w:style>
  <w:style w:type="character" w:styleId="IntenseEmphasis">
    <w:name w:val="Intense Emphasis"/>
    <w:uiPriority w:val="21"/>
    <w:qFormat/>
    <w:rsid w:val="00510199"/>
    <w:rPr>
      <w:i/>
      <w:iCs/>
      <w:color w:val="5B9BD5"/>
    </w:rPr>
  </w:style>
  <w:style w:type="character" w:customStyle="1" w:styleId="QuoteChar">
    <w:name w:val="Quote Char"/>
    <w:link w:val="Quote"/>
    <w:uiPriority w:val="29"/>
    <w:qFormat/>
    <w:rsid w:val="00510199"/>
    <w:rPr>
      <w:rFonts w:ascii="Calibri" w:hAnsi="Calibri"/>
      <w:i/>
      <w:iCs/>
      <w:color w:val="404040"/>
      <w:sz w:val="22"/>
      <w:szCs w:val="22"/>
      <w:lang w:val="en-GB" w:eastAsia="en-US"/>
    </w:rPr>
  </w:style>
  <w:style w:type="character" w:customStyle="1" w:styleId="IntenseQuoteChar">
    <w:name w:val="Intense Quote Char"/>
    <w:link w:val="IntenseQuote"/>
    <w:uiPriority w:val="30"/>
    <w:qFormat/>
    <w:rsid w:val="00510199"/>
    <w:rPr>
      <w:rFonts w:ascii="Calibri" w:hAnsi="Calibri"/>
      <w:i/>
      <w:iCs/>
      <w:color w:val="5B9BD5"/>
      <w:sz w:val="22"/>
      <w:szCs w:val="22"/>
      <w:lang w:val="en-GB" w:eastAsia="en-US"/>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color w:val="00000A"/>
    </w:rPr>
  </w:style>
  <w:style w:type="character" w:customStyle="1" w:styleId="ListLabel3">
    <w:name w:val="ListLabel 3"/>
    <w:qFormat/>
    <w:rPr>
      <w:color w:val="0000CC"/>
    </w:rPr>
  </w:style>
  <w:style w:type="character" w:customStyle="1" w:styleId="ListLabel4">
    <w:name w:val="ListLabel 4"/>
    <w:qFormat/>
    <w:rPr>
      <w:b/>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WW8Num1z0">
    <w:name w:val="WW8Num1z0"/>
    <w:qFormat/>
    <w:rPr>
      <w:rFonts w:ascii="Times New Roman" w:hAnsi="Times New Roman" w:cs="Times New Roman"/>
      <w:b/>
      <w:color w:val="000000"/>
      <w:sz w:val="16"/>
      <w:szCs w:val="16"/>
      <w:lang w:val="ro-RO"/>
    </w:rPr>
  </w:style>
  <w:style w:type="character" w:customStyle="1" w:styleId="nota1">
    <w:name w:val="nota1"/>
    <w:qFormat/>
    <w:rPr>
      <w:b/>
      <w:bCs/>
      <w:color w:val="000000"/>
    </w:rPr>
  </w:style>
  <w:style w:type="character" w:customStyle="1" w:styleId="Accentuareputernic">
    <w:name w:val="Accentuare puternică"/>
    <w:qFormat/>
    <w:rPr>
      <w:b/>
      <w:bCs/>
    </w:rPr>
  </w:style>
  <w:style w:type="paragraph" w:customStyle="1" w:styleId="Stiltitlu">
    <w:name w:val="Stil 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qFormat/>
    <w:rsid w:val="008C10C5"/>
    <w:pPr>
      <w:spacing w:after="0" w:line="240" w:lineRule="auto"/>
    </w:pPr>
    <w:rPr>
      <w:rFonts w:ascii="Tahoma" w:hAnsi="Tahoma" w:cs="Tahoma"/>
      <w:sz w:val="16"/>
      <w:szCs w:val="16"/>
    </w:rPr>
  </w:style>
  <w:style w:type="paragraph" w:styleId="NormalWeb">
    <w:name w:val="Normal (Web)"/>
    <w:basedOn w:val="Normal"/>
    <w:unhideWhenUsed/>
    <w:qFormat/>
    <w:rsid w:val="00B24771"/>
    <w:pPr>
      <w:spacing w:beforeAutospacing="1" w:afterAutospacing="1" w:line="240" w:lineRule="auto"/>
    </w:pPr>
    <w:rPr>
      <w:rFonts w:ascii="Times New Roman" w:hAnsi="Times New Roman"/>
      <w:sz w:val="24"/>
      <w:szCs w:val="24"/>
      <w:lang w:val="ro-RO" w:eastAsia="ro-RO"/>
    </w:rPr>
  </w:style>
  <w:style w:type="paragraph" w:styleId="Subtitle">
    <w:name w:val="Subtitle"/>
    <w:basedOn w:val="Normal"/>
    <w:next w:val="Normal"/>
    <w:link w:val="SubtitleChar"/>
    <w:qFormat/>
    <w:rsid w:val="00510199"/>
    <w:pPr>
      <w:spacing w:after="60"/>
      <w:jc w:val="center"/>
      <w:outlineLvl w:val="1"/>
    </w:pPr>
    <w:rPr>
      <w:rFonts w:ascii="Calibri Light" w:hAnsi="Calibri Light"/>
      <w:sz w:val="24"/>
      <w:szCs w:val="24"/>
    </w:rPr>
  </w:style>
  <w:style w:type="paragraph" w:styleId="Title">
    <w:name w:val="Title"/>
    <w:basedOn w:val="Normal"/>
    <w:next w:val="Normal"/>
    <w:link w:val="TitleChar"/>
    <w:qFormat/>
    <w:rsid w:val="00510199"/>
    <w:pPr>
      <w:spacing w:before="240" w:after="60"/>
      <w:jc w:val="center"/>
      <w:outlineLvl w:val="0"/>
    </w:pPr>
    <w:rPr>
      <w:rFonts w:ascii="Calibri Light" w:hAnsi="Calibri Light"/>
      <w:b/>
      <w:bCs/>
      <w:sz w:val="32"/>
      <w:szCs w:val="32"/>
    </w:rPr>
  </w:style>
  <w:style w:type="paragraph" w:styleId="NoSpacing">
    <w:name w:val="No Spacing"/>
    <w:uiPriority w:val="1"/>
    <w:qFormat/>
    <w:rsid w:val="00510199"/>
    <w:rPr>
      <w:rFonts w:ascii="Calibri" w:hAnsi="Calibri"/>
      <w:color w:val="00000A"/>
      <w:sz w:val="22"/>
      <w:szCs w:val="22"/>
      <w:lang w:val="en-GB"/>
    </w:rPr>
  </w:style>
  <w:style w:type="paragraph" w:styleId="Quote">
    <w:name w:val="Quote"/>
    <w:basedOn w:val="Normal"/>
    <w:next w:val="Normal"/>
    <w:link w:val="QuoteChar"/>
    <w:uiPriority w:val="29"/>
    <w:qFormat/>
    <w:rsid w:val="00510199"/>
    <w:pPr>
      <w:spacing w:before="200" w:after="160"/>
      <w:ind w:left="864" w:right="864"/>
      <w:jc w:val="center"/>
    </w:pPr>
    <w:rPr>
      <w:i/>
      <w:iCs/>
      <w:color w:val="404040"/>
    </w:rPr>
  </w:style>
  <w:style w:type="paragraph" w:styleId="IntenseQuote">
    <w:name w:val="Intense Quote"/>
    <w:basedOn w:val="Normal"/>
    <w:next w:val="Normal"/>
    <w:link w:val="IntenseQuoteChar"/>
    <w:uiPriority w:val="30"/>
    <w:qFormat/>
    <w:rsid w:val="00510199"/>
    <w:pPr>
      <w:pBdr>
        <w:top w:val="single" w:sz="4" w:space="10" w:color="5B9BD5"/>
        <w:bottom w:val="single" w:sz="4" w:space="10" w:color="5B9BD5"/>
      </w:pBdr>
      <w:spacing w:before="360" w:after="360"/>
      <w:ind w:left="864" w:right="864"/>
      <w:jc w:val="center"/>
    </w:pPr>
    <w:rPr>
      <w:i/>
      <w:iCs/>
      <w:color w:val="5B9BD5"/>
    </w:rPr>
  </w:style>
  <w:style w:type="paragraph" w:customStyle="1" w:styleId="Default">
    <w:name w:val="Default"/>
    <w:qFormat/>
    <w:rsid w:val="00E660D5"/>
    <w:rPr>
      <w:rFonts w:ascii="EUAlbertina" w:hAnsi="EUAlbertina" w:cs="EUAlbertina"/>
      <w:color w:val="000000"/>
      <w:sz w:val="24"/>
      <w:szCs w:val="24"/>
      <w:lang w:val="ro-RO" w:eastAsia="ro-RO"/>
    </w:rPr>
  </w:style>
  <w:style w:type="paragraph" w:customStyle="1" w:styleId="CM1">
    <w:name w:val="CM1"/>
    <w:basedOn w:val="Default"/>
    <w:next w:val="Default"/>
    <w:uiPriority w:val="99"/>
    <w:qFormat/>
    <w:rsid w:val="00E660D5"/>
    <w:rPr>
      <w:rFonts w:cs="Times New Roman"/>
      <w:color w:val="00000A"/>
    </w:rPr>
  </w:style>
  <w:style w:type="paragraph" w:customStyle="1" w:styleId="CM3">
    <w:name w:val="CM3"/>
    <w:basedOn w:val="Default"/>
    <w:next w:val="Default"/>
    <w:uiPriority w:val="99"/>
    <w:qFormat/>
    <w:rsid w:val="00E660D5"/>
    <w:rPr>
      <w:rFonts w:cs="Times New Roman"/>
      <w:color w:val="00000A"/>
    </w:rPr>
  </w:style>
  <w:style w:type="paragraph" w:customStyle="1" w:styleId="CM4">
    <w:name w:val="CM4"/>
    <w:basedOn w:val="Default"/>
    <w:next w:val="Default"/>
    <w:uiPriority w:val="99"/>
    <w:qFormat/>
    <w:rsid w:val="00E660D5"/>
    <w:rPr>
      <w:rFonts w:cs="Times New Roman"/>
      <w:color w:val="00000A"/>
    </w:rPr>
  </w:style>
  <w:style w:type="paragraph" w:styleId="ListParagraph">
    <w:name w:val="List Paragraph"/>
    <w:basedOn w:val="Normal"/>
    <w:uiPriority w:val="34"/>
    <w:qFormat/>
    <w:rsid w:val="004F61A4"/>
    <w:pPr>
      <w:ind w:left="720"/>
      <w:contextualSpacing/>
    </w:pPr>
  </w:style>
  <w:style w:type="paragraph" w:styleId="Footer">
    <w:name w:val="footer"/>
    <w:basedOn w:val="Normal"/>
  </w:style>
  <w:style w:type="paragraph" w:customStyle="1" w:styleId="CorptextMsoNormal">
    <w:name w:val="Corp text.MsoNormal"/>
    <w:basedOn w:val="BodyText"/>
    <w:qFormat/>
  </w:style>
  <w:style w:type="paragraph" w:customStyle="1" w:styleId="Coninuttabel">
    <w:name w:val="Conținut tabel"/>
    <w:basedOn w:val="Normal"/>
    <w:qFormat/>
  </w:style>
  <w:style w:type="paragraph" w:customStyle="1" w:styleId="Titludetabel">
    <w:name w:val="Titlu de tabel"/>
    <w:basedOn w:val="Coninuttabel"/>
    <w:qFormat/>
  </w:style>
  <w:style w:type="numbering" w:customStyle="1" w:styleId="WW8Num1">
    <w:name w:val="WW8Num1"/>
    <w:qFormat/>
  </w:style>
  <w:style w:type="table" w:styleId="TableGrid">
    <w:name w:val="Table Grid"/>
    <w:basedOn w:val="TableNormal"/>
    <w:rsid w:val="00D9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E70"/>
    <w:rPr>
      <w:sz w:val="16"/>
      <w:szCs w:val="16"/>
    </w:rPr>
  </w:style>
  <w:style w:type="paragraph" w:styleId="CommentText">
    <w:name w:val="annotation text"/>
    <w:basedOn w:val="Normal"/>
    <w:link w:val="CommentTextChar"/>
    <w:uiPriority w:val="99"/>
    <w:semiHidden/>
    <w:unhideWhenUsed/>
    <w:rsid w:val="00043E70"/>
    <w:pPr>
      <w:spacing w:after="160" w:line="240" w:lineRule="auto"/>
    </w:pPr>
    <w:rPr>
      <w:rFonts w:asciiTheme="minorHAnsi" w:eastAsiaTheme="minorHAnsi" w:hAnsiTheme="minorHAnsi" w:cstheme="minorBidi"/>
      <w:color w:val="auto"/>
      <w:sz w:val="20"/>
      <w:szCs w:val="20"/>
      <w:lang w:val="en-US"/>
    </w:rPr>
  </w:style>
  <w:style w:type="character" w:customStyle="1" w:styleId="CommentTextChar">
    <w:name w:val="Comment Text Char"/>
    <w:basedOn w:val="DefaultParagraphFont"/>
    <w:link w:val="CommentText"/>
    <w:uiPriority w:val="99"/>
    <w:semiHidden/>
    <w:rsid w:val="00043E70"/>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55C0C"/>
    <w:pPr>
      <w:spacing w:after="200"/>
    </w:pPr>
    <w:rPr>
      <w:rFonts w:ascii="Calibri" w:eastAsia="Times New Roman" w:hAnsi="Calibri" w:cs="Times New Roman"/>
      <w:b/>
      <w:bCs/>
      <w:color w:val="00000A"/>
      <w:lang w:val="en-GB"/>
    </w:rPr>
  </w:style>
  <w:style w:type="character" w:customStyle="1" w:styleId="CommentSubjectChar">
    <w:name w:val="Comment Subject Char"/>
    <w:basedOn w:val="CommentTextChar"/>
    <w:link w:val="CommentSubject"/>
    <w:semiHidden/>
    <w:rsid w:val="00955C0C"/>
    <w:rPr>
      <w:rFonts w:ascii="Calibri" w:eastAsiaTheme="minorHAnsi" w:hAnsi="Calibri" w:cstheme="minorBidi"/>
      <w:b/>
      <w:bCs/>
      <w:color w:val="00000A"/>
      <w:lang w:val="en-GB"/>
    </w:rPr>
  </w:style>
  <w:style w:type="character" w:customStyle="1" w:styleId="saln">
    <w:name w:val="s_aln"/>
    <w:basedOn w:val="DefaultParagraphFont"/>
    <w:rsid w:val="00E02A37"/>
  </w:style>
  <w:style w:type="character" w:customStyle="1" w:styleId="salnttl">
    <w:name w:val="s_aln_ttl"/>
    <w:basedOn w:val="DefaultParagraphFont"/>
    <w:rsid w:val="00E02A37"/>
  </w:style>
  <w:style w:type="character" w:customStyle="1" w:styleId="salnbdy">
    <w:name w:val="s_aln_bdy"/>
    <w:basedOn w:val="DefaultParagraphFont"/>
    <w:rsid w:val="00E02A37"/>
  </w:style>
  <w:style w:type="paragraph" w:customStyle="1" w:styleId="title-doc-first">
    <w:name w:val="title-doc-first"/>
    <w:basedOn w:val="Normal"/>
    <w:rsid w:val="00F25EA3"/>
    <w:pPr>
      <w:spacing w:before="100" w:beforeAutospacing="1" w:after="100" w:afterAutospacing="1" w:line="240" w:lineRule="auto"/>
    </w:pPr>
    <w:rPr>
      <w:rFonts w:ascii="Times New Roman" w:hAnsi="Times New Roman"/>
      <w:color w:val="auto"/>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7506">
      <w:bodyDiv w:val="1"/>
      <w:marLeft w:val="0"/>
      <w:marRight w:val="0"/>
      <w:marTop w:val="0"/>
      <w:marBottom w:val="0"/>
      <w:divBdr>
        <w:top w:val="none" w:sz="0" w:space="0" w:color="auto"/>
        <w:left w:val="none" w:sz="0" w:space="0" w:color="auto"/>
        <w:bottom w:val="none" w:sz="0" w:space="0" w:color="auto"/>
        <w:right w:val="none" w:sz="0" w:space="0" w:color="auto"/>
      </w:divBdr>
    </w:div>
    <w:div w:id="352534764">
      <w:bodyDiv w:val="1"/>
      <w:marLeft w:val="0"/>
      <w:marRight w:val="0"/>
      <w:marTop w:val="0"/>
      <w:marBottom w:val="0"/>
      <w:divBdr>
        <w:top w:val="none" w:sz="0" w:space="0" w:color="auto"/>
        <w:left w:val="none" w:sz="0" w:space="0" w:color="auto"/>
        <w:bottom w:val="none" w:sz="0" w:space="0" w:color="auto"/>
        <w:right w:val="none" w:sz="0" w:space="0" w:color="auto"/>
      </w:divBdr>
    </w:div>
    <w:div w:id="421874868">
      <w:bodyDiv w:val="1"/>
      <w:marLeft w:val="0"/>
      <w:marRight w:val="0"/>
      <w:marTop w:val="0"/>
      <w:marBottom w:val="0"/>
      <w:divBdr>
        <w:top w:val="none" w:sz="0" w:space="0" w:color="auto"/>
        <w:left w:val="none" w:sz="0" w:space="0" w:color="auto"/>
        <w:bottom w:val="none" w:sz="0" w:space="0" w:color="auto"/>
        <w:right w:val="none" w:sz="0" w:space="0" w:color="auto"/>
      </w:divBdr>
    </w:div>
    <w:div w:id="169214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2C1D-9211-40DF-9781-2C26BC34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2259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Regulamentul (UE) nr. 165/2014 al Parlamentului European și al Consiliului din 4 februarie 2014 privind tahografele în transportul rutier, de abrogare a Regulamentului (CEE) nr. 3821/85 al Consiliului privind aparatura de înregistrare în transportul rutie</vt:lpstr>
    </vt:vector>
  </TitlesOfParts>
  <Company>mti</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(UE) nr. 165/2014 al Parlamentului European și al Consiliului din 4 februarie 2014 privind tahografele în transportul rutier, de abrogare a Regulamentului (CEE) nr. 3821/85 al Consiliului privind aparatura de înregistrare în transportul rutier și de modificare a Regulamentului (CE) nr. 561/2006 al Parlamentului European și al Consiliului privind armonizarea anumitor dispoziții ale legislației sociale în domeniul transporturilor rutiereText cu relevanță pentru SEE</dc:title>
  <dc:subject> </dc:subject>
  <dc:creator>Publications Office</dc:creator>
  <dc:description/>
  <cp:lastModifiedBy>Lorena.sandu</cp:lastModifiedBy>
  <cp:revision>2</cp:revision>
  <cp:lastPrinted>2021-03-19T10:42:00Z</cp:lastPrinted>
  <dcterms:created xsi:type="dcterms:W3CDTF">2021-03-29T07:57:00Z</dcterms:created>
  <dcterms:modified xsi:type="dcterms:W3CDTF">2021-03-29T07:57:00Z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