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C3" w:rsidRPr="00580A8C" w:rsidRDefault="00731DC3" w:rsidP="00580A8C">
      <w:pPr>
        <w:tabs>
          <w:tab w:val="left" w:pos="3960"/>
        </w:tabs>
        <w:spacing w:after="0" w:line="240" w:lineRule="atLeast"/>
        <w:jc w:val="center"/>
        <w:rPr>
          <w:rFonts w:ascii="Times New Roman" w:hAnsi="Times New Roman" w:cs="Times New Roman"/>
          <w:b/>
          <w:bCs/>
          <w:sz w:val="24"/>
          <w:szCs w:val="24"/>
          <w:u w:val="single"/>
        </w:rPr>
      </w:pPr>
      <w:bookmarkStart w:id="0" w:name="_GoBack"/>
      <w:bookmarkEnd w:id="0"/>
      <w:r w:rsidRPr="00580A8C">
        <w:rPr>
          <w:rFonts w:ascii="Times New Roman" w:hAnsi="Times New Roman" w:cs="Times New Roman"/>
          <w:b/>
          <w:bCs/>
          <w:sz w:val="24"/>
          <w:szCs w:val="24"/>
          <w:u w:val="single"/>
        </w:rPr>
        <w:t>NOTĂ DE FUNDAMENTARE</w:t>
      </w:r>
    </w:p>
    <w:p w:rsidR="00372623" w:rsidRPr="00580A8C" w:rsidRDefault="00372623" w:rsidP="00580A8C">
      <w:pPr>
        <w:tabs>
          <w:tab w:val="left" w:pos="3960"/>
        </w:tabs>
        <w:spacing w:after="0" w:line="240" w:lineRule="atLeast"/>
        <w:jc w:val="center"/>
        <w:rPr>
          <w:rFonts w:ascii="Times New Roman" w:hAnsi="Times New Roman" w:cs="Times New Roman"/>
          <w:b/>
          <w:bCs/>
          <w:sz w:val="24"/>
          <w:szCs w:val="24"/>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988"/>
        <w:gridCol w:w="812"/>
        <w:gridCol w:w="813"/>
        <w:gridCol w:w="812"/>
        <w:gridCol w:w="813"/>
        <w:gridCol w:w="1055"/>
      </w:tblGrid>
      <w:tr w:rsidR="00731DC3" w:rsidRPr="00580A8C" w:rsidTr="007D5C7F">
        <w:tc>
          <w:tcPr>
            <w:tcW w:w="10123" w:type="dxa"/>
            <w:gridSpan w:val="7"/>
          </w:tcPr>
          <w:p w:rsidR="00731DC3" w:rsidRPr="00580A8C" w:rsidRDefault="0023329F"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1</w:t>
            </w:r>
          </w:p>
          <w:p w:rsidR="00731DC3"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Titlul prezentului </w:t>
            </w:r>
            <w:r w:rsidR="001E11AA" w:rsidRPr="00580A8C">
              <w:rPr>
                <w:rFonts w:ascii="Times New Roman" w:hAnsi="Times New Roman" w:cs="Times New Roman"/>
                <w:b/>
                <w:bCs/>
                <w:sz w:val="24"/>
                <w:szCs w:val="24"/>
              </w:rPr>
              <w:t xml:space="preserve">proiect de </w:t>
            </w:r>
            <w:r w:rsidRPr="00580A8C">
              <w:rPr>
                <w:rFonts w:ascii="Times New Roman" w:hAnsi="Times New Roman" w:cs="Times New Roman"/>
                <w:b/>
                <w:bCs/>
                <w:sz w:val="24"/>
                <w:szCs w:val="24"/>
              </w:rPr>
              <w:t>act normativ</w:t>
            </w:r>
          </w:p>
          <w:p w:rsidR="00731DC3" w:rsidRPr="00580A8C" w:rsidRDefault="00731DC3" w:rsidP="00580A8C">
            <w:pPr>
              <w:spacing w:after="0" w:line="240" w:lineRule="atLeast"/>
              <w:jc w:val="center"/>
              <w:rPr>
                <w:rFonts w:ascii="Times New Roman" w:hAnsi="Times New Roman" w:cs="Times New Roman"/>
                <w:b/>
                <w:bCs/>
                <w:sz w:val="24"/>
                <w:szCs w:val="24"/>
                <w:lang w:eastAsia="ro-RO"/>
              </w:rPr>
            </w:pPr>
          </w:p>
          <w:p w:rsidR="008C0B2B" w:rsidRPr="00580A8C" w:rsidRDefault="00372623" w:rsidP="00580A8C">
            <w:pPr>
              <w:tabs>
                <w:tab w:val="left" w:pos="990"/>
                <w:tab w:val="left" w:pos="3960"/>
              </w:tabs>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HOTĂRÂRE</w:t>
            </w:r>
          </w:p>
          <w:p w:rsidR="00372623" w:rsidRDefault="00777CA2" w:rsidP="00580A8C">
            <w:pPr>
              <w:pStyle w:val="Frspaiere"/>
              <w:spacing w:line="240" w:lineRule="atLeast"/>
              <w:jc w:val="center"/>
              <w:rPr>
                <w:b/>
                <w:bCs/>
                <w:color w:val="000000"/>
                <w:szCs w:val="24"/>
              </w:rPr>
            </w:pPr>
            <w:proofErr w:type="spellStart"/>
            <w:r w:rsidRPr="00007BD5">
              <w:rPr>
                <w:b/>
                <w:szCs w:val="24"/>
              </w:rPr>
              <w:t>privind</w:t>
            </w:r>
            <w:proofErr w:type="spellEnd"/>
            <w:r w:rsidRPr="00007BD5">
              <w:rPr>
                <w:b/>
                <w:szCs w:val="24"/>
              </w:rPr>
              <w:t xml:space="preserve"> </w:t>
            </w:r>
            <w:proofErr w:type="spellStart"/>
            <w:r w:rsidRPr="00007BD5">
              <w:rPr>
                <w:b/>
                <w:szCs w:val="24"/>
              </w:rPr>
              <w:t>stabilirea</w:t>
            </w:r>
            <w:proofErr w:type="spellEnd"/>
            <w:r w:rsidRPr="00007BD5">
              <w:rPr>
                <w:b/>
                <w:szCs w:val="24"/>
              </w:rPr>
              <w:t xml:space="preserve"> </w:t>
            </w:r>
            <w:proofErr w:type="spellStart"/>
            <w:r w:rsidRPr="00007BD5">
              <w:rPr>
                <w:b/>
                <w:szCs w:val="24"/>
              </w:rPr>
              <w:t>unor</w:t>
            </w:r>
            <w:proofErr w:type="spellEnd"/>
            <w:r w:rsidRPr="00007BD5">
              <w:rPr>
                <w:b/>
                <w:szCs w:val="24"/>
              </w:rPr>
              <w:t xml:space="preserve"> </w:t>
            </w:r>
            <w:proofErr w:type="spellStart"/>
            <w:r w:rsidRPr="00007BD5">
              <w:rPr>
                <w:b/>
                <w:szCs w:val="24"/>
              </w:rPr>
              <w:t>măsuri</w:t>
            </w:r>
            <w:proofErr w:type="spellEnd"/>
            <w:r w:rsidRPr="00007BD5">
              <w:rPr>
                <w:b/>
                <w:szCs w:val="24"/>
              </w:rPr>
              <w:t xml:space="preserve"> </w:t>
            </w:r>
            <w:proofErr w:type="spellStart"/>
            <w:r w:rsidRPr="00007BD5">
              <w:rPr>
                <w:b/>
                <w:szCs w:val="24"/>
              </w:rPr>
              <w:t>pentru</w:t>
            </w:r>
            <w:proofErr w:type="spellEnd"/>
            <w:r w:rsidRPr="00007BD5">
              <w:rPr>
                <w:b/>
                <w:szCs w:val="24"/>
              </w:rPr>
              <w:t xml:space="preserve"> </w:t>
            </w:r>
            <w:proofErr w:type="spellStart"/>
            <w:r>
              <w:rPr>
                <w:b/>
                <w:szCs w:val="24"/>
              </w:rPr>
              <w:t>punerea</w:t>
            </w:r>
            <w:proofErr w:type="spellEnd"/>
            <w:r>
              <w:rPr>
                <w:b/>
                <w:szCs w:val="24"/>
              </w:rPr>
              <w:t xml:space="preserve"> </w:t>
            </w:r>
            <w:proofErr w:type="spellStart"/>
            <w:r>
              <w:rPr>
                <w:b/>
                <w:szCs w:val="24"/>
              </w:rPr>
              <w:t>în</w:t>
            </w:r>
            <w:proofErr w:type="spellEnd"/>
            <w:r>
              <w:rPr>
                <w:b/>
                <w:szCs w:val="24"/>
              </w:rPr>
              <w:t xml:space="preserve"> </w:t>
            </w:r>
            <w:proofErr w:type="spellStart"/>
            <w:r>
              <w:rPr>
                <w:b/>
                <w:szCs w:val="24"/>
              </w:rPr>
              <w:t>aplicare</w:t>
            </w:r>
            <w:proofErr w:type="spellEnd"/>
            <w:r>
              <w:rPr>
                <w:b/>
                <w:szCs w:val="24"/>
              </w:rPr>
              <w:t xml:space="preserve"> a</w:t>
            </w:r>
            <w:r w:rsidRPr="00007BD5">
              <w:rPr>
                <w:b/>
                <w:szCs w:val="24"/>
              </w:rPr>
              <w:t xml:space="preserve"> </w:t>
            </w:r>
            <w:proofErr w:type="spellStart"/>
            <w:r w:rsidRPr="00007BD5">
              <w:rPr>
                <w:b/>
                <w:szCs w:val="24"/>
              </w:rPr>
              <w:t>Regulamentului</w:t>
            </w:r>
            <w:proofErr w:type="spellEnd"/>
            <w:r w:rsidRPr="00007BD5">
              <w:rPr>
                <w:b/>
                <w:szCs w:val="24"/>
              </w:rPr>
              <w:t xml:space="preserve"> (UE) 2019/501 al </w:t>
            </w:r>
            <w:proofErr w:type="spellStart"/>
            <w:r w:rsidRPr="00007BD5">
              <w:rPr>
                <w:b/>
                <w:szCs w:val="24"/>
              </w:rPr>
              <w:t>Parlamentului</w:t>
            </w:r>
            <w:proofErr w:type="spellEnd"/>
            <w:r w:rsidRPr="00007BD5">
              <w:rPr>
                <w:b/>
                <w:szCs w:val="24"/>
              </w:rPr>
              <w:t xml:space="preserve"> European </w:t>
            </w:r>
            <w:proofErr w:type="spellStart"/>
            <w:r w:rsidRPr="00007BD5">
              <w:rPr>
                <w:b/>
                <w:szCs w:val="24"/>
              </w:rPr>
              <w:t>şi</w:t>
            </w:r>
            <w:proofErr w:type="spellEnd"/>
            <w:r w:rsidRPr="00007BD5">
              <w:rPr>
                <w:b/>
                <w:szCs w:val="24"/>
              </w:rPr>
              <w:t xml:space="preserve"> al </w:t>
            </w:r>
            <w:proofErr w:type="spellStart"/>
            <w:r w:rsidRPr="00007BD5">
              <w:rPr>
                <w:b/>
                <w:szCs w:val="24"/>
              </w:rPr>
              <w:t>Consiliului</w:t>
            </w:r>
            <w:proofErr w:type="spellEnd"/>
            <w:r w:rsidRPr="00007BD5">
              <w:rPr>
                <w:b/>
                <w:szCs w:val="24"/>
              </w:rPr>
              <w:t xml:space="preserve"> din 25 </w:t>
            </w:r>
            <w:proofErr w:type="spellStart"/>
            <w:r w:rsidRPr="00007BD5">
              <w:rPr>
                <w:b/>
                <w:szCs w:val="24"/>
              </w:rPr>
              <w:t>martie</w:t>
            </w:r>
            <w:proofErr w:type="spellEnd"/>
            <w:r w:rsidRPr="00007BD5">
              <w:rPr>
                <w:b/>
                <w:szCs w:val="24"/>
              </w:rPr>
              <w:t xml:space="preserve"> 2019 </w:t>
            </w:r>
            <w:proofErr w:type="spellStart"/>
            <w:r w:rsidRPr="00007BD5">
              <w:rPr>
                <w:b/>
                <w:bCs/>
                <w:color w:val="000000"/>
                <w:szCs w:val="24"/>
              </w:rPr>
              <w:t>privind</w:t>
            </w:r>
            <w:proofErr w:type="spellEnd"/>
            <w:r w:rsidRPr="00007BD5">
              <w:rPr>
                <w:b/>
                <w:bCs/>
                <w:color w:val="000000"/>
                <w:szCs w:val="24"/>
              </w:rPr>
              <w:t xml:space="preserve"> </w:t>
            </w:r>
            <w:proofErr w:type="spellStart"/>
            <w:r w:rsidRPr="00007BD5">
              <w:rPr>
                <w:b/>
                <w:bCs/>
                <w:color w:val="000000"/>
                <w:szCs w:val="24"/>
              </w:rPr>
              <w:t>normele</w:t>
            </w:r>
            <w:proofErr w:type="spellEnd"/>
            <w:r w:rsidRPr="00007BD5">
              <w:rPr>
                <w:b/>
                <w:bCs/>
                <w:color w:val="000000"/>
                <w:szCs w:val="24"/>
              </w:rPr>
              <w:t xml:space="preserve"> </w:t>
            </w:r>
            <w:proofErr w:type="spellStart"/>
            <w:r w:rsidRPr="00007BD5">
              <w:rPr>
                <w:b/>
                <w:bCs/>
                <w:color w:val="000000"/>
                <w:szCs w:val="24"/>
              </w:rPr>
              <w:t>comune</w:t>
            </w:r>
            <w:proofErr w:type="spellEnd"/>
            <w:r w:rsidRPr="00007BD5">
              <w:rPr>
                <w:b/>
                <w:bCs/>
                <w:color w:val="000000"/>
                <w:szCs w:val="24"/>
              </w:rPr>
              <w:t xml:space="preserve"> care </w:t>
            </w:r>
            <w:proofErr w:type="spellStart"/>
            <w:r w:rsidRPr="00007BD5">
              <w:rPr>
                <w:b/>
                <w:bCs/>
                <w:color w:val="000000"/>
                <w:szCs w:val="24"/>
              </w:rPr>
              <w:t>asigură</w:t>
            </w:r>
            <w:proofErr w:type="spellEnd"/>
            <w:r w:rsidRPr="00007BD5">
              <w:rPr>
                <w:b/>
                <w:bCs/>
                <w:color w:val="000000"/>
                <w:szCs w:val="24"/>
              </w:rPr>
              <w:t xml:space="preserve"> </w:t>
            </w:r>
            <w:proofErr w:type="spellStart"/>
            <w:r w:rsidRPr="00007BD5">
              <w:rPr>
                <w:b/>
                <w:bCs/>
                <w:color w:val="000000"/>
                <w:szCs w:val="24"/>
              </w:rPr>
              <w:t>conectivitatea</w:t>
            </w:r>
            <w:proofErr w:type="spellEnd"/>
            <w:r w:rsidRPr="00007BD5">
              <w:rPr>
                <w:b/>
                <w:bCs/>
                <w:color w:val="000000"/>
                <w:szCs w:val="24"/>
              </w:rPr>
              <w:t xml:space="preserve"> de </w:t>
            </w:r>
            <w:proofErr w:type="spellStart"/>
            <w:r w:rsidRPr="00007BD5">
              <w:rPr>
                <w:b/>
                <w:bCs/>
                <w:color w:val="000000"/>
                <w:szCs w:val="24"/>
              </w:rPr>
              <w:t>bază</w:t>
            </w:r>
            <w:proofErr w:type="spellEnd"/>
            <w:r w:rsidRPr="00007BD5">
              <w:rPr>
                <w:b/>
                <w:bCs/>
                <w:color w:val="000000"/>
                <w:szCs w:val="24"/>
              </w:rPr>
              <w:t xml:space="preserve"> a </w:t>
            </w:r>
            <w:proofErr w:type="spellStart"/>
            <w:r w:rsidRPr="00007BD5">
              <w:rPr>
                <w:b/>
                <w:bCs/>
                <w:color w:val="000000"/>
                <w:szCs w:val="24"/>
              </w:rPr>
              <w:t>transportului</w:t>
            </w:r>
            <w:proofErr w:type="spellEnd"/>
            <w:r w:rsidRPr="00007BD5">
              <w:rPr>
                <w:b/>
                <w:bCs/>
                <w:color w:val="000000"/>
                <w:szCs w:val="24"/>
              </w:rPr>
              <w:t xml:space="preserve"> </w:t>
            </w:r>
            <w:proofErr w:type="spellStart"/>
            <w:r w:rsidRPr="00007BD5">
              <w:rPr>
                <w:b/>
                <w:bCs/>
                <w:color w:val="000000"/>
                <w:szCs w:val="24"/>
              </w:rPr>
              <w:t>rutier</w:t>
            </w:r>
            <w:proofErr w:type="spellEnd"/>
            <w:r w:rsidRPr="00007BD5">
              <w:rPr>
                <w:b/>
                <w:bCs/>
                <w:color w:val="000000"/>
                <w:szCs w:val="24"/>
              </w:rPr>
              <w:t xml:space="preserve"> de </w:t>
            </w:r>
            <w:proofErr w:type="spellStart"/>
            <w:r w:rsidRPr="00007BD5">
              <w:rPr>
                <w:b/>
                <w:bCs/>
                <w:color w:val="000000"/>
                <w:szCs w:val="24"/>
              </w:rPr>
              <w:t>mărfuri</w:t>
            </w:r>
            <w:proofErr w:type="spellEnd"/>
            <w:r w:rsidRPr="00007BD5">
              <w:rPr>
                <w:b/>
                <w:bCs/>
                <w:color w:val="000000"/>
                <w:szCs w:val="24"/>
              </w:rPr>
              <w:t xml:space="preserve"> </w:t>
            </w:r>
            <w:proofErr w:type="spellStart"/>
            <w:r w:rsidRPr="00007BD5">
              <w:rPr>
                <w:b/>
                <w:bCs/>
                <w:color w:val="000000"/>
                <w:szCs w:val="24"/>
              </w:rPr>
              <w:t>și</w:t>
            </w:r>
            <w:proofErr w:type="spellEnd"/>
            <w:r w:rsidRPr="00007BD5">
              <w:rPr>
                <w:b/>
                <w:bCs/>
                <w:color w:val="000000"/>
                <w:szCs w:val="24"/>
              </w:rPr>
              <w:t xml:space="preserve"> de </w:t>
            </w:r>
            <w:proofErr w:type="spellStart"/>
            <w:r w:rsidRPr="00007BD5">
              <w:rPr>
                <w:b/>
                <w:bCs/>
                <w:color w:val="000000"/>
                <w:szCs w:val="24"/>
              </w:rPr>
              <w:t>persoane</w:t>
            </w:r>
            <w:proofErr w:type="spellEnd"/>
            <w:r w:rsidRPr="00007BD5">
              <w:rPr>
                <w:b/>
                <w:bCs/>
                <w:color w:val="000000"/>
                <w:szCs w:val="24"/>
              </w:rPr>
              <w:t xml:space="preserve"> cu </w:t>
            </w:r>
            <w:proofErr w:type="spellStart"/>
            <w:r w:rsidRPr="00007BD5">
              <w:rPr>
                <w:b/>
                <w:bCs/>
                <w:color w:val="000000"/>
                <w:szCs w:val="24"/>
              </w:rPr>
              <w:t>privire</w:t>
            </w:r>
            <w:proofErr w:type="spellEnd"/>
            <w:r w:rsidRPr="00007BD5">
              <w:rPr>
                <w:b/>
                <w:bCs/>
                <w:color w:val="000000"/>
                <w:szCs w:val="24"/>
              </w:rPr>
              <w:t xml:space="preserve"> la </w:t>
            </w:r>
            <w:proofErr w:type="spellStart"/>
            <w:r w:rsidRPr="00007BD5">
              <w:rPr>
                <w:b/>
                <w:bCs/>
                <w:color w:val="000000"/>
                <w:szCs w:val="24"/>
              </w:rPr>
              <w:t>retragerea</w:t>
            </w:r>
            <w:proofErr w:type="spellEnd"/>
            <w:r w:rsidRPr="00007BD5">
              <w:rPr>
                <w:b/>
                <w:bCs/>
                <w:color w:val="000000"/>
                <w:szCs w:val="24"/>
              </w:rPr>
              <w:t xml:space="preserve"> </w:t>
            </w:r>
            <w:proofErr w:type="spellStart"/>
            <w:r w:rsidRPr="00007BD5">
              <w:rPr>
                <w:b/>
                <w:bCs/>
                <w:color w:val="000000"/>
                <w:szCs w:val="24"/>
              </w:rPr>
              <w:t>Regatului</w:t>
            </w:r>
            <w:proofErr w:type="spellEnd"/>
            <w:r w:rsidRPr="00007BD5">
              <w:rPr>
                <w:b/>
                <w:bCs/>
                <w:color w:val="000000"/>
                <w:szCs w:val="24"/>
              </w:rPr>
              <w:t xml:space="preserve"> Unit al </w:t>
            </w:r>
            <w:proofErr w:type="spellStart"/>
            <w:r w:rsidRPr="00007BD5">
              <w:rPr>
                <w:b/>
                <w:bCs/>
                <w:color w:val="000000"/>
                <w:szCs w:val="24"/>
              </w:rPr>
              <w:t>Marii</w:t>
            </w:r>
            <w:proofErr w:type="spellEnd"/>
            <w:r w:rsidRPr="00007BD5">
              <w:rPr>
                <w:b/>
                <w:bCs/>
                <w:color w:val="000000"/>
                <w:szCs w:val="24"/>
              </w:rPr>
              <w:t xml:space="preserve"> </w:t>
            </w:r>
            <w:proofErr w:type="spellStart"/>
            <w:r w:rsidRPr="00007BD5">
              <w:rPr>
                <w:b/>
                <w:bCs/>
                <w:color w:val="000000"/>
                <w:szCs w:val="24"/>
              </w:rPr>
              <w:t>Britanii</w:t>
            </w:r>
            <w:proofErr w:type="spellEnd"/>
            <w:r w:rsidRPr="00007BD5">
              <w:rPr>
                <w:b/>
                <w:bCs/>
                <w:color w:val="000000"/>
                <w:szCs w:val="24"/>
              </w:rPr>
              <w:t xml:space="preserve"> </w:t>
            </w:r>
            <w:proofErr w:type="spellStart"/>
            <w:r w:rsidRPr="00007BD5">
              <w:rPr>
                <w:b/>
                <w:bCs/>
                <w:color w:val="000000"/>
                <w:szCs w:val="24"/>
              </w:rPr>
              <w:t>și</w:t>
            </w:r>
            <w:proofErr w:type="spellEnd"/>
            <w:r w:rsidRPr="00007BD5">
              <w:rPr>
                <w:b/>
                <w:bCs/>
                <w:color w:val="000000"/>
                <w:szCs w:val="24"/>
              </w:rPr>
              <w:t xml:space="preserve"> </w:t>
            </w:r>
            <w:proofErr w:type="spellStart"/>
            <w:r w:rsidRPr="00007BD5">
              <w:rPr>
                <w:b/>
                <w:bCs/>
                <w:color w:val="000000"/>
                <w:szCs w:val="24"/>
              </w:rPr>
              <w:t>Irlandei</w:t>
            </w:r>
            <w:proofErr w:type="spellEnd"/>
            <w:r w:rsidRPr="00007BD5">
              <w:rPr>
                <w:b/>
                <w:bCs/>
                <w:color w:val="000000"/>
                <w:szCs w:val="24"/>
              </w:rPr>
              <w:t xml:space="preserve"> de Nord din </w:t>
            </w:r>
            <w:proofErr w:type="spellStart"/>
            <w:r w:rsidRPr="00007BD5">
              <w:rPr>
                <w:b/>
                <w:bCs/>
                <w:color w:val="000000"/>
                <w:szCs w:val="24"/>
              </w:rPr>
              <w:t>Uniune</w:t>
            </w:r>
            <w:proofErr w:type="spellEnd"/>
          </w:p>
          <w:p w:rsidR="006B2BF8" w:rsidRPr="00580A8C" w:rsidRDefault="006B2BF8" w:rsidP="00580A8C">
            <w:pPr>
              <w:pStyle w:val="Frspaiere"/>
              <w:spacing w:line="240" w:lineRule="atLeast"/>
              <w:jc w:val="center"/>
              <w:rPr>
                <w:szCs w:val="24"/>
                <w:lang w:val="ro-RO"/>
              </w:rPr>
            </w:pPr>
          </w:p>
        </w:tc>
      </w:tr>
      <w:tr w:rsidR="00731DC3" w:rsidRPr="00580A8C" w:rsidTr="007D5C7F">
        <w:trPr>
          <w:trHeight w:val="566"/>
        </w:trPr>
        <w:tc>
          <w:tcPr>
            <w:tcW w:w="10123" w:type="dxa"/>
            <w:gridSpan w:val="7"/>
          </w:tcPr>
          <w:p w:rsidR="00731DC3" w:rsidRPr="00580A8C" w:rsidRDefault="0023329F"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2 – a</w:t>
            </w:r>
          </w:p>
          <w:p w:rsidR="00B20384"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Motivul emiterii </w:t>
            </w:r>
            <w:r w:rsidR="001E11AA" w:rsidRPr="00580A8C">
              <w:rPr>
                <w:rFonts w:ascii="Times New Roman" w:hAnsi="Times New Roman" w:cs="Times New Roman"/>
                <w:b/>
                <w:bCs/>
                <w:sz w:val="24"/>
                <w:szCs w:val="24"/>
              </w:rPr>
              <w:t>act</w:t>
            </w:r>
            <w:r w:rsidR="001C6F04" w:rsidRPr="00580A8C">
              <w:rPr>
                <w:rFonts w:ascii="Times New Roman" w:hAnsi="Times New Roman" w:cs="Times New Roman"/>
                <w:b/>
                <w:bCs/>
                <w:sz w:val="24"/>
                <w:szCs w:val="24"/>
              </w:rPr>
              <w:t>ului</w:t>
            </w:r>
            <w:r w:rsidRPr="00580A8C">
              <w:rPr>
                <w:rFonts w:ascii="Times New Roman" w:hAnsi="Times New Roman" w:cs="Times New Roman"/>
                <w:b/>
                <w:bCs/>
                <w:sz w:val="24"/>
                <w:szCs w:val="24"/>
              </w:rPr>
              <w:t xml:space="preserve"> normativ</w:t>
            </w:r>
          </w:p>
        </w:tc>
      </w:tr>
      <w:tr w:rsidR="00731DC3" w:rsidRPr="00580A8C" w:rsidTr="007D5C7F">
        <w:trPr>
          <w:trHeight w:val="620"/>
        </w:trPr>
        <w:tc>
          <w:tcPr>
            <w:tcW w:w="10123" w:type="dxa"/>
            <w:gridSpan w:val="7"/>
          </w:tcPr>
          <w:p w:rsidR="00AE2987"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1. Descrierea </w:t>
            </w:r>
            <w:r w:rsidR="00580A8C" w:rsidRPr="00580A8C">
              <w:rPr>
                <w:rFonts w:ascii="Times New Roman" w:hAnsi="Times New Roman" w:cs="Times New Roman"/>
                <w:b/>
                <w:bCs/>
                <w:sz w:val="24"/>
                <w:szCs w:val="24"/>
              </w:rPr>
              <w:t>situației</w:t>
            </w:r>
            <w:r w:rsidRPr="00580A8C">
              <w:rPr>
                <w:rFonts w:ascii="Times New Roman" w:hAnsi="Times New Roman" w:cs="Times New Roman"/>
                <w:b/>
                <w:bCs/>
                <w:sz w:val="24"/>
                <w:szCs w:val="24"/>
              </w:rPr>
              <w:t xml:space="preserve"> actuale</w:t>
            </w:r>
          </w:p>
          <w:p w:rsidR="00315D71" w:rsidRDefault="00315D71" w:rsidP="00580A8C">
            <w:pPr>
              <w:tabs>
                <w:tab w:val="left" w:pos="3960"/>
              </w:tabs>
              <w:spacing w:after="0" w:line="240" w:lineRule="atLeast"/>
              <w:jc w:val="both"/>
              <w:rPr>
                <w:rFonts w:ascii="Times New Roman" w:hAnsi="Times New Roman" w:cs="Times New Roman"/>
                <w:b/>
                <w:bCs/>
                <w:sz w:val="24"/>
                <w:szCs w:val="24"/>
              </w:rPr>
            </w:pPr>
          </w:p>
          <w:p w:rsidR="00A93634" w:rsidRDefault="00315D71" w:rsidP="00580A8C">
            <w:pPr>
              <w:tabs>
                <w:tab w:val="left" w:pos="3960"/>
              </w:tabs>
              <w:spacing w:after="0" w:line="240" w:lineRule="atLeast"/>
              <w:jc w:val="both"/>
              <w:rPr>
                <w:rFonts w:ascii="Times New Roman" w:hAnsi="Times New Roman" w:cs="Times New Roman"/>
                <w:sz w:val="24"/>
                <w:szCs w:val="24"/>
              </w:rPr>
            </w:pPr>
            <w:r w:rsidRPr="006B0E0D">
              <w:rPr>
                <w:rFonts w:ascii="Times New Roman" w:hAnsi="Times New Roman" w:cs="Times New Roman"/>
                <w:sz w:val="24"/>
                <w:szCs w:val="24"/>
              </w:rPr>
              <w:t>Regulamentul (UE) 2019/501 stabilește măsuri temporare</w:t>
            </w:r>
            <w:r w:rsidR="00E63703" w:rsidRPr="006B0E0D">
              <w:rPr>
                <w:rFonts w:ascii="Times New Roman" w:hAnsi="Times New Roman" w:cs="Times New Roman"/>
                <w:sz w:val="24"/>
                <w:szCs w:val="24"/>
              </w:rPr>
              <w:t xml:space="preserve"> </w:t>
            </w:r>
            <w:r w:rsidRPr="006B0E0D">
              <w:rPr>
                <w:rFonts w:ascii="Times New Roman" w:hAnsi="Times New Roman" w:cs="Times New Roman"/>
                <w:sz w:val="24"/>
                <w:szCs w:val="24"/>
              </w:rPr>
              <w:t>ce reglementează transportul rutier de mărfuri, precum și furnizarea de servicii regulate și de servicii regulate speciale de transport de persoane cu autocarul și autobuzul între Uniune și Regatul Unit al Marii Britanii și Irlandei de Nord (denumit în continuare „Regatul Unit”)</w:t>
            </w:r>
            <w:r w:rsidR="00E63703" w:rsidRPr="006B0E0D">
              <w:rPr>
                <w:rFonts w:ascii="Times New Roman" w:hAnsi="Times New Roman" w:cs="Times New Roman"/>
                <w:sz w:val="24"/>
                <w:szCs w:val="24"/>
              </w:rPr>
              <w:t xml:space="preserve">, </w:t>
            </w:r>
            <w:r w:rsidR="00A93634">
              <w:rPr>
                <w:rFonts w:ascii="Times New Roman" w:hAnsi="Times New Roman" w:cs="Times New Roman"/>
                <w:sz w:val="24"/>
                <w:szCs w:val="24"/>
              </w:rPr>
              <w:t>în ipoteza retragerii Regatului Unit din Uniune fără un acord de retragere.</w:t>
            </w:r>
          </w:p>
          <w:p w:rsidR="00A93634" w:rsidRDefault="00A93634" w:rsidP="00580A8C">
            <w:pPr>
              <w:tabs>
                <w:tab w:val="left" w:pos="396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93634" w:rsidRDefault="00A93634" w:rsidP="00580A8C">
            <w:pPr>
              <w:tabs>
                <w:tab w:val="left" w:pos="3960"/>
              </w:tabs>
              <w:spacing w:after="0" w:line="240" w:lineRule="atLeast"/>
              <w:jc w:val="both"/>
              <w:rPr>
                <w:rFonts w:ascii="Times New Roman" w:hAnsi="Times New Roman" w:cs="Times New Roman"/>
                <w:sz w:val="24"/>
                <w:szCs w:val="24"/>
              </w:rPr>
            </w:pPr>
            <w:r w:rsidRPr="00A93634">
              <w:rPr>
                <w:rFonts w:ascii="Times New Roman" w:hAnsi="Times New Roman" w:cs="Times New Roman"/>
                <w:sz w:val="24"/>
                <w:szCs w:val="24"/>
              </w:rPr>
              <w:t xml:space="preserve">Aceste măsuri sunt menite să mențină conectivitatea de bază </w:t>
            </w:r>
            <w:r>
              <w:rPr>
                <w:rFonts w:ascii="Times New Roman" w:hAnsi="Times New Roman" w:cs="Times New Roman"/>
                <w:sz w:val="24"/>
                <w:szCs w:val="24"/>
              </w:rPr>
              <w:t xml:space="preserve">a transportului rutier de mărfuri și de persoane </w:t>
            </w:r>
            <w:r w:rsidRPr="00A93634">
              <w:rPr>
                <w:rFonts w:ascii="Times New Roman" w:hAnsi="Times New Roman" w:cs="Times New Roman"/>
                <w:sz w:val="24"/>
                <w:szCs w:val="24"/>
              </w:rPr>
              <w:t xml:space="preserve">pentru o perioadă de timp strict limitată, până la 31 decembrie 2019. </w:t>
            </w:r>
            <w:r>
              <w:rPr>
                <w:rFonts w:ascii="Times New Roman" w:hAnsi="Times New Roman" w:cs="Times New Roman"/>
                <w:sz w:val="24"/>
                <w:szCs w:val="24"/>
              </w:rPr>
              <w:t>În acest sens, este prevăzută posibilitatea pentru operatorii</w:t>
            </w:r>
            <w:r w:rsidRPr="00A93634">
              <w:rPr>
                <w:rFonts w:ascii="Times New Roman" w:hAnsi="Times New Roman" w:cs="Times New Roman"/>
                <w:sz w:val="24"/>
                <w:szCs w:val="24"/>
              </w:rPr>
              <w:t xml:space="preserve"> de transport rutier din Regatul Unit, în condițiile prevăzute de </w:t>
            </w:r>
            <w:r>
              <w:rPr>
                <w:rFonts w:ascii="Times New Roman" w:hAnsi="Times New Roman" w:cs="Times New Roman"/>
                <w:sz w:val="24"/>
                <w:szCs w:val="24"/>
              </w:rPr>
              <w:t>R</w:t>
            </w:r>
            <w:r w:rsidRPr="00A93634">
              <w:rPr>
                <w:rFonts w:ascii="Times New Roman" w:hAnsi="Times New Roman" w:cs="Times New Roman"/>
                <w:sz w:val="24"/>
                <w:szCs w:val="24"/>
              </w:rPr>
              <w:t xml:space="preserve">egulament, să efectueze </w:t>
            </w:r>
            <w:r w:rsidR="009A5219">
              <w:rPr>
                <w:rFonts w:ascii="Times New Roman" w:hAnsi="Times New Roman" w:cs="Times New Roman"/>
                <w:sz w:val="24"/>
                <w:szCs w:val="24"/>
              </w:rPr>
              <w:t>„</w:t>
            </w:r>
            <w:r w:rsidRPr="00A93634">
              <w:rPr>
                <w:rFonts w:ascii="Times New Roman" w:hAnsi="Times New Roman" w:cs="Times New Roman"/>
                <w:sz w:val="24"/>
                <w:szCs w:val="24"/>
              </w:rPr>
              <w:t>transporturi permise de mărfuri</w:t>
            </w:r>
            <w:r w:rsidR="009A5219">
              <w:rPr>
                <w:rFonts w:ascii="Times New Roman" w:hAnsi="Times New Roman" w:cs="Times New Roman"/>
                <w:sz w:val="24"/>
                <w:szCs w:val="24"/>
              </w:rPr>
              <w:t>”</w:t>
            </w:r>
            <w:r>
              <w:rPr>
                <w:rFonts w:ascii="Times New Roman" w:hAnsi="Times New Roman" w:cs="Times New Roman"/>
                <w:sz w:val="24"/>
                <w:szCs w:val="24"/>
              </w:rPr>
              <w:t>, iar pentru o</w:t>
            </w:r>
            <w:r w:rsidRPr="00A93634">
              <w:rPr>
                <w:rFonts w:ascii="Times New Roman" w:hAnsi="Times New Roman" w:cs="Times New Roman"/>
                <w:sz w:val="24"/>
                <w:szCs w:val="24"/>
              </w:rPr>
              <w:t>peratorii de servicii de transport cu autobuzul și autocarul din Regatul Unit</w:t>
            </w:r>
            <w:r w:rsidR="009A5219">
              <w:rPr>
                <w:rFonts w:ascii="Times New Roman" w:hAnsi="Times New Roman" w:cs="Times New Roman"/>
                <w:sz w:val="24"/>
                <w:szCs w:val="24"/>
              </w:rPr>
              <w:t xml:space="preserve">, de a efectua, </w:t>
            </w:r>
            <w:r w:rsidRPr="00A93634">
              <w:rPr>
                <w:rFonts w:ascii="Times New Roman" w:hAnsi="Times New Roman" w:cs="Times New Roman"/>
                <w:sz w:val="24"/>
                <w:szCs w:val="24"/>
              </w:rPr>
              <w:t xml:space="preserve">în condițiile prevăzute de </w:t>
            </w:r>
            <w:r w:rsidR="009A5219">
              <w:rPr>
                <w:rFonts w:ascii="Times New Roman" w:hAnsi="Times New Roman" w:cs="Times New Roman"/>
                <w:sz w:val="24"/>
                <w:szCs w:val="24"/>
              </w:rPr>
              <w:t>R</w:t>
            </w:r>
            <w:r w:rsidRPr="00A93634">
              <w:rPr>
                <w:rFonts w:ascii="Times New Roman" w:hAnsi="Times New Roman" w:cs="Times New Roman"/>
                <w:sz w:val="24"/>
                <w:szCs w:val="24"/>
              </w:rPr>
              <w:t xml:space="preserve">egulament, </w:t>
            </w:r>
            <w:r w:rsidR="009A5219">
              <w:rPr>
                <w:rFonts w:ascii="Times New Roman" w:hAnsi="Times New Roman" w:cs="Times New Roman"/>
                <w:sz w:val="24"/>
                <w:szCs w:val="24"/>
              </w:rPr>
              <w:t>„</w:t>
            </w:r>
            <w:r w:rsidRPr="00A93634">
              <w:rPr>
                <w:rFonts w:ascii="Times New Roman" w:hAnsi="Times New Roman" w:cs="Times New Roman"/>
                <w:sz w:val="24"/>
                <w:szCs w:val="24"/>
              </w:rPr>
              <w:t>transporturi permise de persoane cu autocarul și autobuzul</w:t>
            </w:r>
            <w:r w:rsidR="009A5219">
              <w:rPr>
                <w:rFonts w:ascii="Times New Roman" w:hAnsi="Times New Roman" w:cs="Times New Roman"/>
                <w:sz w:val="24"/>
                <w:szCs w:val="24"/>
              </w:rPr>
              <w:t>”.</w:t>
            </w:r>
            <w:r w:rsidR="001B2CB3">
              <w:rPr>
                <w:rFonts w:ascii="Times New Roman" w:hAnsi="Times New Roman" w:cs="Times New Roman"/>
                <w:sz w:val="24"/>
                <w:szCs w:val="24"/>
              </w:rPr>
              <w:t xml:space="preserve"> </w:t>
            </w:r>
            <w:r w:rsidRPr="00A93634">
              <w:rPr>
                <w:rFonts w:ascii="Times New Roman" w:hAnsi="Times New Roman" w:cs="Times New Roman"/>
                <w:sz w:val="24"/>
                <w:szCs w:val="24"/>
              </w:rPr>
              <w:t>Drepturile acordate operatorilor de transport rutier din Regatul Unit fac obiectul legislației relevante a Uniunii aplicabile transportului rutier și drepturilor echivalente acordate de Regatul Unit operatorilor de transport rutier din Uniune.</w:t>
            </w:r>
          </w:p>
          <w:p w:rsidR="006B0E0D" w:rsidRPr="006B0E0D" w:rsidRDefault="006B0E0D" w:rsidP="00580A8C">
            <w:pPr>
              <w:tabs>
                <w:tab w:val="left" w:pos="3960"/>
              </w:tabs>
              <w:spacing w:after="0" w:line="240" w:lineRule="atLeast"/>
              <w:jc w:val="both"/>
              <w:rPr>
                <w:rFonts w:ascii="Times New Roman" w:hAnsi="Times New Roman" w:cs="Times New Roman"/>
                <w:sz w:val="24"/>
                <w:szCs w:val="24"/>
              </w:rPr>
            </w:pPr>
          </w:p>
          <w:p w:rsidR="008D258D" w:rsidRDefault="00315D71" w:rsidP="00580A8C">
            <w:pPr>
              <w:tabs>
                <w:tab w:val="left" w:pos="3960"/>
              </w:tabs>
              <w:spacing w:after="0" w:line="240" w:lineRule="atLeast"/>
              <w:jc w:val="both"/>
              <w:rPr>
                <w:rFonts w:ascii="Times New Roman" w:hAnsi="Times New Roman" w:cs="Times New Roman"/>
                <w:sz w:val="24"/>
                <w:szCs w:val="24"/>
              </w:rPr>
            </w:pPr>
            <w:r w:rsidRPr="00E63703">
              <w:rPr>
                <w:rFonts w:ascii="Times New Roman" w:hAnsi="Times New Roman" w:cs="Times New Roman"/>
                <w:sz w:val="24"/>
                <w:szCs w:val="24"/>
              </w:rPr>
              <w:t xml:space="preserve">Măsurile respective ar trebui să ajute la prevenirea perturbărilor în fluxurile rutiere, care sunt de așteptat în urma controalelor suplimentare asupra vehiculelor și asupra mărfurilor pe care le transportă, precum și la prevenirea amenințărilor la adresa ordinii publice care ar </w:t>
            </w:r>
            <w:r w:rsidR="003F1BFA">
              <w:rPr>
                <w:rFonts w:ascii="Times New Roman" w:hAnsi="Times New Roman" w:cs="Times New Roman"/>
                <w:sz w:val="24"/>
                <w:szCs w:val="24"/>
              </w:rPr>
              <w:t xml:space="preserve">putea </w:t>
            </w:r>
            <w:r w:rsidRPr="00E63703">
              <w:rPr>
                <w:rFonts w:ascii="Times New Roman" w:hAnsi="Times New Roman" w:cs="Times New Roman"/>
                <w:sz w:val="24"/>
                <w:szCs w:val="24"/>
              </w:rPr>
              <w:t xml:space="preserve">rezulta. Mai precis, acestea ar trebui să ajute la diminuarea presiunii asupra punctelor de trecere a frontierei, care sunt puține ca număr și unde este cel mai probabil ca astfel de perturbări să aibă loc. </w:t>
            </w:r>
          </w:p>
          <w:p w:rsidR="00283B27" w:rsidRDefault="00283B27" w:rsidP="00580A8C">
            <w:pPr>
              <w:tabs>
                <w:tab w:val="left" w:pos="3960"/>
              </w:tabs>
              <w:spacing w:after="0" w:line="240" w:lineRule="atLeast"/>
              <w:jc w:val="both"/>
              <w:rPr>
                <w:rFonts w:ascii="Times New Roman" w:hAnsi="Times New Roman" w:cs="Times New Roman"/>
                <w:sz w:val="24"/>
                <w:szCs w:val="24"/>
              </w:rPr>
            </w:pPr>
          </w:p>
          <w:p w:rsidR="001B2CB3" w:rsidRDefault="00283B27" w:rsidP="00580A8C">
            <w:pPr>
              <w:tabs>
                <w:tab w:val="left" w:pos="3960"/>
              </w:tabs>
              <w:spacing w:after="0" w:line="240" w:lineRule="atLeast"/>
              <w:jc w:val="both"/>
              <w:rPr>
                <w:rFonts w:ascii="Times New Roman" w:eastAsia="Times New Roman" w:hAnsi="Times New Roman" w:cs="Times New Roman"/>
                <w:bCs/>
                <w:sz w:val="24"/>
                <w:szCs w:val="24"/>
                <w:lang w:eastAsia="ro-RO"/>
              </w:rPr>
            </w:pPr>
            <w:r>
              <w:rPr>
                <w:rFonts w:ascii="Times New Roman" w:hAnsi="Times New Roman" w:cs="Times New Roman"/>
                <w:sz w:val="24"/>
                <w:szCs w:val="24"/>
              </w:rPr>
              <w:t>Pentru a putea fi aplicate sancțiuni pentru nerespectarea anumitor prevederi ale Regulamentului (UE) nr. 2019</w:t>
            </w:r>
            <w:r w:rsidR="003F1BFA">
              <w:rPr>
                <w:rFonts w:ascii="Times New Roman" w:hAnsi="Times New Roman" w:cs="Times New Roman"/>
                <w:sz w:val="24"/>
                <w:szCs w:val="24"/>
              </w:rPr>
              <w:t xml:space="preserve"> (UE) 2019/5</w:t>
            </w:r>
            <w:r w:rsidR="00DE2AD5">
              <w:rPr>
                <w:rFonts w:ascii="Times New Roman" w:hAnsi="Times New Roman" w:cs="Times New Roman"/>
                <w:sz w:val="24"/>
                <w:szCs w:val="24"/>
              </w:rPr>
              <w:t>01</w:t>
            </w:r>
            <w:r w:rsidR="003F1BFA">
              <w:rPr>
                <w:rFonts w:ascii="Times New Roman" w:hAnsi="Times New Roman" w:cs="Times New Roman"/>
                <w:sz w:val="24"/>
                <w:szCs w:val="24"/>
              </w:rPr>
              <w:t xml:space="preserve"> este necesară </w:t>
            </w:r>
            <w:r w:rsidR="006D1CB8">
              <w:rPr>
                <w:rFonts w:ascii="Times New Roman" w:hAnsi="Times New Roman" w:cs="Times New Roman"/>
                <w:sz w:val="24"/>
                <w:szCs w:val="24"/>
              </w:rPr>
              <w:t xml:space="preserve">adoptarea unui act normativ care să </w:t>
            </w:r>
            <w:r w:rsidR="006D1CB8">
              <w:rPr>
                <w:rFonts w:ascii="Times New Roman" w:eastAsia="Times New Roman" w:hAnsi="Times New Roman" w:cs="Times New Roman"/>
                <w:sz w:val="24"/>
                <w:szCs w:val="24"/>
                <w:lang w:eastAsia="ro-RO"/>
              </w:rPr>
              <w:t>stabilească</w:t>
            </w:r>
            <w:r w:rsidR="003F1BFA" w:rsidRPr="003C1514">
              <w:rPr>
                <w:rFonts w:ascii="Times New Roman" w:eastAsia="Times New Roman" w:hAnsi="Times New Roman" w:cs="Times New Roman"/>
                <w:sz w:val="24"/>
                <w:szCs w:val="24"/>
                <w:lang w:eastAsia="ro-RO"/>
              </w:rPr>
              <w:t xml:space="preserve"> încălcări</w:t>
            </w:r>
            <w:r w:rsidR="006D1CB8">
              <w:rPr>
                <w:rFonts w:ascii="Times New Roman" w:eastAsia="Times New Roman" w:hAnsi="Times New Roman" w:cs="Times New Roman"/>
                <w:sz w:val="24"/>
                <w:szCs w:val="24"/>
                <w:lang w:eastAsia="ro-RO"/>
              </w:rPr>
              <w:t>le</w:t>
            </w:r>
            <w:r w:rsidR="003F1BFA" w:rsidRPr="003C1514">
              <w:rPr>
                <w:rFonts w:ascii="Times New Roman" w:eastAsia="Times New Roman" w:hAnsi="Times New Roman" w:cs="Times New Roman"/>
                <w:sz w:val="24"/>
                <w:szCs w:val="24"/>
                <w:lang w:eastAsia="ro-RO"/>
              </w:rPr>
              <w:t xml:space="preserve"> cu caracter contravențional ale </w:t>
            </w:r>
            <w:r w:rsidR="006D1CB8">
              <w:rPr>
                <w:rFonts w:ascii="Times New Roman" w:eastAsia="Times New Roman" w:hAnsi="Times New Roman" w:cs="Times New Roman"/>
                <w:sz w:val="24"/>
                <w:szCs w:val="24"/>
                <w:lang w:eastAsia="ro-RO"/>
              </w:rPr>
              <w:t>prevederilor respective</w:t>
            </w:r>
            <w:r w:rsidR="003F1BFA" w:rsidRPr="003C1514">
              <w:rPr>
                <w:rFonts w:ascii="Times New Roman" w:eastAsia="Times New Roman" w:hAnsi="Times New Roman" w:cs="Times New Roman"/>
                <w:sz w:val="24"/>
                <w:szCs w:val="24"/>
                <w:lang w:eastAsia="ro-RO"/>
              </w:rPr>
              <w:t xml:space="preserve">, </w:t>
            </w:r>
            <w:r w:rsidR="003F1BFA" w:rsidRPr="003C1514">
              <w:rPr>
                <w:rFonts w:ascii="Times New Roman" w:eastAsia="Times New Roman" w:hAnsi="Times New Roman" w:cs="Times New Roman"/>
                <w:bCs/>
                <w:sz w:val="24"/>
                <w:szCs w:val="24"/>
                <w:lang w:eastAsia="ro-RO"/>
              </w:rPr>
              <w:t>precum și sancțiunil</w:t>
            </w:r>
            <w:r w:rsidR="006D1CB8">
              <w:rPr>
                <w:rFonts w:ascii="Times New Roman" w:eastAsia="Times New Roman" w:hAnsi="Times New Roman" w:cs="Times New Roman"/>
                <w:bCs/>
                <w:sz w:val="24"/>
                <w:szCs w:val="24"/>
                <w:lang w:eastAsia="ro-RO"/>
              </w:rPr>
              <w:t>e</w:t>
            </w:r>
            <w:r w:rsidR="003F1BFA" w:rsidRPr="003C1514">
              <w:rPr>
                <w:rFonts w:ascii="Times New Roman" w:eastAsia="Times New Roman" w:hAnsi="Times New Roman" w:cs="Times New Roman"/>
                <w:bCs/>
                <w:sz w:val="24"/>
                <w:szCs w:val="24"/>
                <w:lang w:eastAsia="ro-RO"/>
              </w:rPr>
              <w:t xml:space="preserve"> contravenționale aplicabile în cazul constatării</w:t>
            </w:r>
            <w:r w:rsidR="006D1CB8">
              <w:rPr>
                <w:rFonts w:ascii="Times New Roman" w:eastAsia="Times New Roman" w:hAnsi="Times New Roman" w:cs="Times New Roman"/>
                <w:bCs/>
                <w:sz w:val="24"/>
                <w:szCs w:val="24"/>
                <w:lang w:eastAsia="ro-RO"/>
              </w:rPr>
              <w:t xml:space="preserve"> acelor încălcări. </w:t>
            </w:r>
          </w:p>
          <w:p w:rsidR="001B2CB3" w:rsidRDefault="001B2CB3" w:rsidP="00580A8C">
            <w:pPr>
              <w:tabs>
                <w:tab w:val="left" w:pos="3960"/>
              </w:tabs>
              <w:spacing w:after="0" w:line="240" w:lineRule="atLeast"/>
              <w:jc w:val="both"/>
              <w:rPr>
                <w:rFonts w:ascii="Times New Roman" w:eastAsia="Times New Roman" w:hAnsi="Times New Roman" w:cs="Times New Roman"/>
                <w:bCs/>
                <w:sz w:val="24"/>
                <w:szCs w:val="24"/>
                <w:lang w:eastAsia="ro-RO"/>
              </w:rPr>
            </w:pPr>
          </w:p>
          <w:p w:rsidR="00283B27" w:rsidRPr="001B2CB3" w:rsidRDefault="006D1CB8" w:rsidP="00580A8C">
            <w:pPr>
              <w:tabs>
                <w:tab w:val="left" w:pos="3960"/>
              </w:tabs>
              <w:spacing w:after="0" w:line="240" w:lineRule="atLeast"/>
              <w:jc w:val="both"/>
              <w:rPr>
                <w:rFonts w:ascii="Times New Roman" w:eastAsia="Times New Roman" w:hAnsi="Times New Roman" w:cs="Times New Roman"/>
                <w:bCs/>
                <w:sz w:val="24"/>
                <w:szCs w:val="24"/>
                <w:lang w:eastAsia="ro-RO"/>
              </w:rPr>
            </w:pPr>
            <w:r w:rsidRPr="00DE2AD5">
              <w:rPr>
                <w:rFonts w:ascii="Times New Roman" w:eastAsia="Times New Roman" w:hAnsi="Times New Roman" w:cs="Times New Roman"/>
                <w:bCs/>
                <w:sz w:val="24"/>
                <w:szCs w:val="24"/>
                <w:lang w:eastAsia="ro-RO"/>
              </w:rPr>
              <w:t>Avându-se în vedere caracterul temporar al măsurilor prevăzute de Regulament</w:t>
            </w:r>
            <w:r w:rsidR="00DE2AD5" w:rsidRPr="00DE2AD5">
              <w:rPr>
                <w:rFonts w:ascii="Times New Roman" w:eastAsia="Times New Roman" w:hAnsi="Times New Roman" w:cs="Times New Roman"/>
                <w:bCs/>
                <w:sz w:val="24"/>
                <w:szCs w:val="24"/>
                <w:lang w:eastAsia="ro-RO"/>
              </w:rPr>
              <w:t xml:space="preserve">, faptul că </w:t>
            </w:r>
            <w:r w:rsidRPr="00DE2AD5">
              <w:rPr>
                <w:rFonts w:ascii="Times New Roman" w:eastAsia="Times New Roman" w:hAnsi="Times New Roman" w:cs="Times New Roman"/>
                <w:bCs/>
                <w:sz w:val="24"/>
                <w:szCs w:val="24"/>
                <w:lang w:eastAsia="ro-RO"/>
              </w:rPr>
              <w:t xml:space="preserve">în </w:t>
            </w:r>
            <w:r w:rsidR="00DE2AD5" w:rsidRPr="00DE2AD5">
              <w:rPr>
                <w:rFonts w:ascii="Times New Roman" w:eastAsia="Times New Roman" w:hAnsi="Times New Roman" w:cs="Times New Roman"/>
                <w:bCs/>
                <w:sz w:val="24"/>
                <w:szCs w:val="24"/>
                <w:lang w:eastAsia="ro-RO"/>
              </w:rPr>
              <w:t>situația</w:t>
            </w:r>
            <w:r w:rsidRPr="00DE2AD5">
              <w:rPr>
                <w:rFonts w:ascii="Times New Roman" w:eastAsia="Times New Roman" w:hAnsi="Times New Roman" w:cs="Times New Roman"/>
                <w:bCs/>
                <w:sz w:val="24"/>
                <w:szCs w:val="24"/>
                <w:lang w:eastAsia="ro-RO"/>
              </w:rPr>
              <w:t xml:space="preserve"> în care ar deveni aplicabil, </w:t>
            </w:r>
            <w:r w:rsidR="00DE2AD5" w:rsidRPr="00DE2AD5">
              <w:rPr>
                <w:rFonts w:ascii="Times New Roman" w:eastAsia="Times New Roman" w:hAnsi="Times New Roman" w:cs="Times New Roman"/>
                <w:bCs/>
                <w:sz w:val="24"/>
                <w:szCs w:val="24"/>
                <w:lang w:eastAsia="ro-RO"/>
              </w:rPr>
              <w:t>Regulamentul ar înceta</w:t>
            </w:r>
            <w:r w:rsidRPr="00DE2AD5">
              <w:rPr>
                <w:rFonts w:ascii="Times New Roman" w:eastAsia="Times New Roman" w:hAnsi="Times New Roman" w:cs="Times New Roman"/>
                <w:bCs/>
                <w:sz w:val="24"/>
                <w:szCs w:val="24"/>
                <w:lang w:eastAsia="ro-RO"/>
              </w:rPr>
              <w:t xml:space="preserve"> să se aplice la </w:t>
            </w:r>
            <w:r w:rsidRPr="001B2CB3">
              <w:rPr>
                <w:rFonts w:ascii="Times New Roman" w:eastAsia="Times New Roman" w:hAnsi="Times New Roman" w:cs="Times New Roman"/>
                <w:b/>
                <w:bCs/>
                <w:sz w:val="24"/>
                <w:szCs w:val="24"/>
                <w:lang w:eastAsia="ro-RO"/>
              </w:rPr>
              <w:t xml:space="preserve">31 decembrie </w:t>
            </w:r>
            <w:r w:rsidR="00DE2AD5" w:rsidRPr="001B2CB3">
              <w:rPr>
                <w:rFonts w:ascii="Times New Roman" w:eastAsia="Times New Roman" w:hAnsi="Times New Roman" w:cs="Times New Roman"/>
                <w:b/>
                <w:bCs/>
                <w:sz w:val="24"/>
                <w:szCs w:val="24"/>
                <w:lang w:eastAsia="ro-RO"/>
              </w:rPr>
              <w:t>2019</w:t>
            </w:r>
            <w:r w:rsidR="003F1BFA" w:rsidRPr="00DE2AD5">
              <w:rPr>
                <w:rFonts w:ascii="Times New Roman" w:eastAsia="Times New Roman" w:hAnsi="Times New Roman" w:cs="Times New Roman"/>
                <w:sz w:val="24"/>
                <w:szCs w:val="24"/>
                <w:lang w:eastAsia="ro-RO"/>
              </w:rPr>
              <w:t xml:space="preserve">, </w:t>
            </w:r>
            <w:r w:rsidR="00DE2AD5" w:rsidRPr="00DE2AD5">
              <w:rPr>
                <w:rFonts w:ascii="Times New Roman" w:eastAsia="Times New Roman" w:hAnsi="Times New Roman" w:cs="Times New Roman"/>
                <w:sz w:val="24"/>
                <w:szCs w:val="24"/>
                <w:lang w:eastAsia="ro-RO"/>
              </w:rPr>
              <w:t xml:space="preserve">precum și faptul că la 11 aprilie 2019, prin </w:t>
            </w:r>
            <w:r w:rsidR="00DE2AD5" w:rsidRPr="00DE2AD5">
              <w:rPr>
                <w:rFonts w:ascii="Times New Roman" w:hAnsi="Times New Roman" w:cs="Times New Roman"/>
                <w:sz w:val="24"/>
                <w:szCs w:val="24"/>
              </w:rPr>
              <w:t xml:space="preserve">Decizia (UE) 2019 …1+ , de comun acord cu Regatul Unit, Consiliul European a decis să prelungească termenul prevăzut la art. 50 alin. (3) din TUE până la </w:t>
            </w:r>
            <w:r w:rsidR="00DE2AD5" w:rsidRPr="00DE2AD5">
              <w:rPr>
                <w:rFonts w:ascii="Times New Roman" w:hAnsi="Times New Roman" w:cs="Times New Roman"/>
                <w:b/>
                <w:sz w:val="24"/>
                <w:szCs w:val="24"/>
              </w:rPr>
              <w:t>31 octombrie 2019</w:t>
            </w:r>
            <w:r w:rsidR="00DE2AD5" w:rsidRPr="00DE2AD5">
              <w:rPr>
                <w:rFonts w:ascii="Times New Roman" w:hAnsi="Times New Roman" w:cs="Times New Roman"/>
                <w:sz w:val="24"/>
                <w:szCs w:val="24"/>
              </w:rPr>
              <w:t xml:space="preserve">, </w:t>
            </w:r>
            <w:r w:rsidR="00DE2AD5" w:rsidRPr="00DE2AD5">
              <w:rPr>
                <w:rFonts w:ascii="Times New Roman" w:eastAsia="Times New Roman" w:hAnsi="Times New Roman" w:cs="Times New Roman"/>
                <w:sz w:val="24"/>
                <w:szCs w:val="24"/>
                <w:lang w:eastAsia="ro-RO"/>
              </w:rPr>
              <w:t>s-a considerat adecvat să se elaboreze un proiect de Hotărâre de Guvern distinct</w:t>
            </w:r>
            <w:r w:rsidR="001B2CB3">
              <w:rPr>
                <w:rFonts w:ascii="Times New Roman" w:eastAsia="Times New Roman" w:hAnsi="Times New Roman" w:cs="Times New Roman"/>
                <w:sz w:val="24"/>
                <w:szCs w:val="24"/>
                <w:lang w:eastAsia="ro-RO"/>
              </w:rPr>
              <w:t xml:space="preserve"> de Hotărârea de Guvern nr. 69/2012 și</w:t>
            </w:r>
            <w:r w:rsidR="00DE2AD5" w:rsidRPr="00DE2AD5">
              <w:rPr>
                <w:rFonts w:ascii="Times New Roman" w:eastAsia="Times New Roman" w:hAnsi="Times New Roman" w:cs="Times New Roman"/>
                <w:sz w:val="24"/>
                <w:szCs w:val="24"/>
                <w:lang w:eastAsia="ro-RO"/>
              </w:rPr>
              <w:t xml:space="preserve"> </w:t>
            </w:r>
            <w:r w:rsidR="00DE2AD5">
              <w:rPr>
                <w:rFonts w:ascii="Times New Roman" w:eastAsia="Times New Roman" w:hAnsi="Times New Roman" w:cs="Times New Roman"/>
                <w:sz w:val="24"/>
                <w:szCs w:val="24"/>
                <w:lang w:eastAsia="ro-RO"/>
              </w:rPr>
              <w:t xml:space="preserve">fără a se aduce atingere prevederilor </w:t>
            </w:r>
            <w:r w:rsidR="001B2CB3">
              <w:rPr>
                <w:rFonts w:ascii="Times New Roman" w:eastAsia="Times New Roman" w:hAnsi="Times New Roman" w:cs="Times New Roman"/>
                <w:bCs/>
                <w:sz w:val="24"/>
                <w:szCs w:val="24"/>
                <w:lang w:eastAsia="ro-RO"/>
              </w:rPr>
              <w:t xml:space="preserve">acesteia </w:t>
            </w:r>
            <w:r w:rsidR="001B2CB3" w:rsidRPr="001B2CB3">
              <w:rPr>
                <w:rStyle w:val="pt1"/>
                <w:rFonts w:ascii="Times New Roman" w:hAnsi="Times New Roman"/>
                <w:b w:val="0"/>
                <w:color w:val="auto"/>
                <w:sz w:val="24"/>
                <w:szCs w:val="24"/>
              </w:rPr>
              <w:t>aplicabile operatorilor de transport rutier străini</w:t>
            </w:r>
            <w:r w:rsidR="006D527A">
              <w:rPr>
                <w:rStyle w:val="pt1"/>
                <w:rFonts w:ascii="Times New Roman" w:hAnsi="Times New Roman"/>
                <w:b w:val="0"/>
                <w:color w:val="auto"/>
                <w:sz w:val="24"/>
                <w:szCs w:val="24"/>
              </w:rPr>
              <w:t xml:space="preserve">, </w:t>
            </w:r>
            <w:r w:rsidR="006D527A" w:rsidRPr="006D527A">
              <w:rPr>
                <w:rStyle w:val="pt1"/>
                <w:rFonts w:ascii="Times New Roman" w:hAnsi="Times New Roman"/>
                <w:b w:val="0"/>
                <w:color w:val="FF0000"/>
                <w:sz w:val="24"/>
                <w:szCs w:val="24"/>
              </w:rPr>
              <w:t>persoanelor fizice sau persoanelor juridice străine</w:t>
            </w:r>
            <w:r w:rsidR="001B2CB3" w:rsidRPr="006D527A">
              <w:rPr>
                <w:rStyle w:val="ala1"/>
                <w:rFonts w:ascii="Times New Roman" w:eastAsia="Times New Roman" w:hAnsi="Times New Roman" w:cs="Times New Roman"/>
                <w:bCs w:val="0"/>
                <w:color w:val="FF0000"/>
                <w:sz w:val="24"/>
                <w:szCs w:val="24"/>
                <w:lang w:eastAsia="ro-RO"/>
              </w:rPr>
              <w:t xml:space="preserve"> </w:t>
            </w:r>
            <w:r w:rsidR="001B2CB3">
              <w:rPr>
                <w:rStyle w:val="Referinnotdesubsol"/>
                <w:rFonts w:ascii="Times New Roman" w:eastAsia="Times New Roman" w:hAnsi="Times New Roman" w:cs="Times New Roman"/>
                <w:bCs/>
                <w:sz w:val="24"/>
                <w:szCs w:val="24"/>
                <w:lang w:eastAsia="ro-RO"/>
              </w:rPr>
              <w:footnoteReference w:id="1"/>
            </w:r>
            <w:r w:rsidR="001B2CB3">
              <w:rPr>
                <w:rFonts w:ascii="Times New Roman" w:eastAsia="Times New Roman" w:hAnsi="Times New Roman" w:cs="Times New Roman"/>
                <w:bCs/>
                <w:sz w:val="24"/>
                <w:szCs w:val="24"/>
                <w:lang w:eastAsia="ro-RO"/>
              </w:rPr>
              <w:t>.</w:t>
            </w:r>
          </w:p>
          <w:p w:rsidR="0075508B" w:rsidRPr="0075508B" w:rsidRDefault="001B2CB3" w:rsidP="0075508B">
            <w:pPr>
              <w:pStyle w:val="Default"/>
              <w:spacing w:line="240" w:lineRule="atLeast"/>
              <w:jc w:val="both"/>
              <w:rPr>
                <w:rFonts w:ascii="Times New Roman" w:hAnsi="Times New Roman" w:cs="Times New Roman"/>
                <w:bCs/>
                <w:highlight w:val="yellow"/>
                <w:lang w:val="ro-RO"/>
              </w:rPr>
            </w:pPr>
            <w:r>
              <w:rPr>
                <w:rFonts w:ascii="Times New Roman" w:hAnsi="Times New Roman" w:cs="Times New Roman"/>
                <w:bCs/>
                <w:lang w:val="ro-RO"/>
              </w:rPr>
              <w:lastRenderedPageBreak/>
              <w:t xml:space="preserve">Totodată, este necesară </w:t>
            </w:r>
            <w:r w:rsidRPr="001B2CB3">
              <w:rPr>
                <w:rFonts w:ascii="Times New Roman" w:hAnsi="Times New Roman" w:cs="Times New Roman"/>
                <w:bCs/>
                <w:lang w:val="ro-RO"/>
              </w:rPr>
              <w:t>desemnarea autorit</w:t>
            </w:r>
            <w:r w:rsidR="0075508B">
              <w:rPr>
                <w:rFonts w:ascii="Times New Roman" w:hAnsi="Times New Roman" w:cs="Times New Roman"/>
                <w:bCs/>
                <w:lang w:val="ro-RO"/>
              </w:rPr>
              <w:t>ății</w:t>
            </w:r>
            <w:r w:rsidRPr="001B2CB3">
              <w:rPr>
                <w:rFonts w:ascii="Times New Roman" w:hAnsi="Times New Roman" w:cs="Times New Roman"/>
                <w:bCs/>
                <w:lang w:val="ro-RO"/>
              </w:rPr>
              <w:t xml:space="preserve"> competent</w:t>
            </w:r>
            <w:r w:rsidR="0075508B">
              <w:rPr>
                <w:rFonts w:ascii="Times New Roman" w:hAnsi="Times New Roman" w:cs="Times New Roman"/>
                <w:bCs/>
                <w:lang w:val="ro-RO"/>
              </w:rPr>
              <w:t>e</w:t>
            </w:r>
            <w:r w:rsidRPr="001B2CB3">
              <w:rPr>
                <w:rFonts w:ascii="Times New Roman" w:hAnsi="Times New Roman" w:cs="Times New Roman"/>
                <w:bCs/>
                <w:lang w:val="ro-RO"/>
              </w:rPr>
              <w:t xml:space="preserve"> pentru consultarea și cooperarea cu autoritățile competente din Regatul Unit, </w:t>
            </w:r>
            <w:r w:rsidR="0075508B">
              <w:rPr>
                <w:rFonts w:ascii="Times New Roman" w:hAnsi="Times New Roman" w:cs="Times New Roman"/>
                <w:bCs/>
                <w:lang w:val="ro-RO"/>
              </w:rPr>
              <w:t xml:space="preserve">precum și pentru cooperarea cu Comisia Europeană, </w:t>
            </w:r>
            <w:r w:rsidRPr="001B2CB3">
              <w:rPr>
                <w:rFonts w:ascii="Times New Roman" w:hAnsi="Times New Roman" w:cs="Times New Roman"/>
                <w:bCs/>
                <w:lang w:val="ro-RO"/>
              </w:rPr>
              <w:t xml:space="preserve">pentru a asigura punerea în aplicare a Regulamentului, potrivit prevederilor art. 10 alin. (1) </w:t>
            </w:r>
            <w:r w:rsidR="0075508B">
              <w:rPr>
                <w:rFonts w:ascii="Times New Roman" w:hAnsi="Times New Roman" w:cs="Times New Roman"/>
                <w:bCs/>
                <w:lang w:val="ro-RO"/>
              </w:rPr>
              <w:t xml:space="preserve">și </w:t>
            </w:r>
            <w:r w:rsidRPr="001B2CB3">
              <w:rPr>
                <w:rFonts w:ascii="Times New Roman" w:hAnsi="Times New Roman" w:cs="Times New Roman"/>
                <w:bCs/>
                <w:lang w:val="ro-RO"/>
              </w:rPr>
              <w:t xml:space="preserve"> alin. (2) din Regulament</w:t>
            </w:r>
            <w:r w:rsidR="0075508B">
              <w:rPr>
                <w:rFonts w:ascii="Times New Roman" w:hAnsi="Times New Roman" w:cs="Times New Roman"/>
                <w:bCs/>
                <w:lang w:val="ro-RO"/>
              </w:rPr>
              <w:t>.</w:t>
            </w:r>
          </w:p>
        </w:tc>
      </w:tr>
      <w:tr w:rsidR="009A68AB" w:rsidRPr="00580A8C" w:rsidTr="007D5C7F">
        <w:tc>
          <w:tcPr>
            <w:tcW w:w="10123" w:type="dxa"/>
            <w:gridSpan w:val="7"/>
          </w:tcPr>
          <w:p w:rsidR="009A68AB" w:rsidRPr="00580A8C" w:rsidRDefault="009A68AB" w:rsidP="00580A8C">
            <w:pPr>
              <w:pStyle w:val="Frspaiere"/>
              <w:spacing w:line="240" w:lineRule="atLeast"/>
              <w:rPr>
                <w:b/>
                <w:szCs w:val="24"/>
                <w:lang w:val="ro-RO" w:eastAsia="ro-RO"/>
              </w:rPr>
            </w:pPr>
            <w:r w:rsidRPr="00580A8C">
              <w:rPr>
                <w:b/>
                <w:szCs w:val="24"/>
                <w:lang w:val="ro-RO" w:eastAsia="ro-RO"/>
              </w:rPr>
              <w:lastRenderedPageBreak/>
              <w:t xml:space="preserve">1¹. În cazul proiectelor de acte normative care transpun </w:t>
            </w:r>
            <w:r w:rsidR="00580A8C" w:rsidRPr="00580A8C">
              <w:rPr>
                <w:b/>
                <w:szCs w:val="24"/>
                <w:lang w:val="ro-RO" w:eastAsia="ro-RO"/>
              </w:rPr>
              <w:t>legislație</w:t>
            </w:r>
            <w:r w:rsidRPr="00580A8C">
              <w:rPr>
                <w:b/>
                <w:szCs w:val="24"/>
                <w:lang w:val="ro-RO" w:eastAsia="ro-RO"/>
              </w:rPr>
              <w:t xml:space="preserve"> comunitară sau creează cadrul pentru aplicarea directă a acesteia, se vor specifica doar actele comunitare în cauză, </w:t>
            </w:r>
            <w:r w:rsidR="00580A8C" w:rsidRPr="00580A8C">
              <w:rPr>
                <w:b/>
                <w:szCs w:val="24"/>
                <w:lang w:val="ro-RO" w:eastAsia="ro-RO"/>
              </w:rPr>
              <w:t>însoțite</w:t>
            </w:r>
            <w:r w:rsidRPr="00580A8C">
              <w:rPr>
                <w:b/>
                <w:szCs w:val="24"/>
                <w:lang w:val="ro-RO" w:eastAsia="ro-RO"/>
              </w:rPr>
              <w:t xml:space="preserve"> de elementele de identificare ale acestora</w:t>
            </w:r>
          </w:p>
          <w:p w:rsidR="009A68AB" w:rsidRPr="007A3164" w:rsidRDefault="007A3164" w:rsidP="007A3164">
            <w:pPr>
              <w:tabs>
                <w:tab w:val="left" w:pos="3960"/>
              </w:tabs>
              <w:spacing w:after="0" w:line="240" w:lineRule="atLeast"/>
              <w:jc w:val="both"/>
              <w:rPr>
                <w:rFonts w:ascii="Times New Roman" w:hAnsi="Times New Roman" w:cs="Times New Roman"/>
                <w:sz w:val="24"/>
                <w:szCs w:val="24"/>
              </w:rPr>
            </w:pPr>
            <w:r w:rsidRPr="007A3164">
              <w:rPr>
                <w:rFonts w:ascii="Times New Roman" w:hAnsi="Times New Roman" w:cs="Times New Roman"/>
                <w:sz w:val="24"/>
                <w:szCs w:val="24"/>
              </w:rPr>
              <w:t>R</w:t>
            </w:r>
            <w:r>
              <w:rPr>
                <w:rFonts w:ascii="Times New Roman" w:hAnsi="Times New Roman" w:cs="Times New Roman"/>
                <w:sz w:val="24"/>
                <w:szCs w:val="24"/>
              </w:rPr>
              <w:t>egulamentul</w:t>
            </w:r>
            <w:r w:rsidRPr="007A3164">
              <w:rPr>
                <w:rFonts w:ascii="Times New Roman" w:hAnsi="Times New Roman" w:cs="Times New Roman"/>
                <w:sz w:val="24"/>
                <w:szCs w:val="24"/>
              </w:rPr>
              <w:t xml:space="preserve"> (UE) 2019/501 </w:t>
            </w:r>
            <w:r>
              <w:rPr>
                <w:rFonts w:ascii="Times New Roman" w:hAnsi="Times New Roman" w:cs="Times New Roman"/>
                <w:sz w:val="24"/>
                <w:szCs w:val="24"/>
              </w:rPr>
              <w:t>al</w:t>
            </w:r>
            <w:r w:rsidRPr="007A3164">
              <w:rPr>
                <w:rFonts w:ascii="Times New Roman" w:hAnsi="Times New Roman" w:cs="Times New Roman"/>
                <w:sz w:val="24"/>
                <w:szCs w:val="24"/>
              </w:rPr>
              <w:t xml:space="preserve"> P</w:t>
            </w:r>
            <w:r>
              <w:rPr>
                <w:rFonts w:ascii="Times New Roman" w:hAnsi="Times New Roman" w:cs="Times New Roman"/>
                <w:sz w:val="24"/>
                <w:szCs w:val="24"/>
              </w:rPr>
              <w:t>arlamentului</w:t>
            </w:r>
            <w:r w:rsidRPr="007A3164">
              <w:rPr>
                <w:rFonts w:ascii="Times New Roman" w:hAnsi="Times New Roman" w:cs="Times New Roman"/>
                <w:sz w:val="24"/>
                <w:szCs w:val="24"/>
              </w:rPr>
              <w:t xml:space="preserve"> E</w:t>
            </w:r>
            <w:r>
              <w:rPr>
                <w:rFonts w:ascii="Times New Roman" w:hAnsi="Times New Roman" w:cs="Times New Roman"/>
                <w:sz w:val="24"/>
                <w:szCs w:val="24"/>
              </w:rPr>
              <w:t>uropean și al</w:t>
            </w:r>
            <w:r w:rsidRPr="007A3164">
              <w:rPr>
                <w:rFonts w:ascii="Times New Roman" w:hAnsi="Times New Roman" w:cs="Times New Roman"/>
                <w:sz w:val="24"/>
                <w:szCs w:val="24"/>
              </w:rPr>
              <w:t xml:space="preserve"> C</w:t>
            </w:r>
            <w:r>
              <w:rPr>
                <w:rFonts w:ascii="Times New Roman" w:hAnsi="Times New Roman" w:cs="Times New Roman"/>
                <w:sz w:val="24"/>
                <w:szCs w:val="24"/>
              </w:rPr>
              <w:t xml:space="preserve">onsiliului </w:t>
            </w:r>
            <w:r w:rsidRPr="007A3164">
              <w:rPr>
                <w:rFonts w:ascii="Times New Roman" w:hAnsi="Times New Roman" w:cs="Times New Roman"/>
                <w:sz w:val="24"/>
                <w:szCs w:val="24"/>
              </w:rPr>
              <w:t>din 25 martie 2019 privind normele comune care asigură conectivitatea de bază a transportului rutier de mărfuri și de persoane cu privire la retragerea Regatului Unit al Marii Britanii și Irlandei de Nord din Uniune</w:t>
            </w:r>
            <w:r>
              <w:rPr>
                <w:rFonts w:ascii="Times New Roman" w:hAnsi="Times New Roman" w:cs="Times New Roman"/>
                <w:sz w:val="24"/>
                <w:szCs w:val="24"/>
              </w:rPr>
              <w:t>, publicat în Jurnalul Oficial al Uniunii Europene L 85 I/39 din 27.3.2019.</w:t>
            </w:r>
          </w:p>
        </w:tc>
      </w:tr>
      <w:tr w:rsidR="00731DC3" w:rsidRPr="00580A8C" w:rsidTr="007D5C7F">
        <w:tc>
          <w:tcPr>
            <w:tcW w:w="10123" w:type="dxa"/>
            <w:gridSpan w:val="7"/>
          </w:tcPr>
          <w:p w:rsidR="004C69A9"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w:t>
            </w:r>
            <w:r w:rsidR="00372623" w:rsidRPr="00580A8C">
              <w:rPr>
                <w:rFonts w:ascii="Times New Roman" w:hAnsi="Times New Roman" w:cs="Times New Roman"/>
                <w:b/>
                <w:bCs/>
                <w:sz w:val="24"/>
                <w:szCs w:val="24"/>
              </w:rPr>
              <w:t>.</w:t>
            </w:r>
            <w:r w:rsidRPr="00580A8C">
              <w:rPr>
                <w:rFonts w:ascii="Times New Roman" w:hAnsi="Times New Roman" w:cs="Times New Roman"/>
                <w:b/>
                <w:bCs/>
                <w:sz w:val="24"/>
                <w:szCs w:val="24"/>
              </w:rPr>
              <w:t xml:space="preserve"> Schimbări preconizate</w:t>
            </w:r>
          </w:p>
          <w:p w:rsidR="00076ADF" w:rsidRPr="003C1514" w:rsidRDefault="00076ADF" w:rsidP="00580A8C">
            <w:pPr>
              <w:tabs>
                <w:tab w:val="left" w:pos="3960"/>
              </w:tabs>
              <w:spacing w:after="0" w:line="240" w:lineRule="atLeast"/>
              <w:rPr>
                <w:rFonts w:ascii="Times New Roman" w:eastAsia="Times New Roman" w:hAnsi="Times New Roman" w:cs="Times New Roman"/>
                <w:sz w:val="24"/>
                <w:szCs w:val="24"/>
                <w:lang w:eastAsia="ro-RO"/>
              </w:rPr>
            </w:pPr>
            <w:r w:rsidRPr="003C1514">
              <w:rPr>
                <w:rFonts w:ascii="Times New Roman" w:eastAsia="Times New Roman" w:hAnsi="Times New Roman" w:cs="Times New Roman"/>
                <w:sz w:val="24"/>
                <w:szCs w:val="24"/>
                <w:lang w:eastAsia="ro-RO"/>
              </w:rPr>
              <w:t>Prin adoptarea prezentului act normativ se asigură:</w:t>
            </w:r>
          </w:p>
          <w:p w:rsidR="00076ADF" w:rsidRDefault="00076ADF" w:rsidP="00580A8C">
            <w:pPr>
              <w:tabs>
                <w:tab w:val="left" w:pos="3960"/>
              </w:tabs>
              <w:spacing w:after="0" w:line="240" w:lineRule="atLeast"/>
              <w:rPr>
                <w:rFonts w:ascii="Times New Roman" w:eastAsia="Times New Roman" w:hAnsi="Times New Roman" w:cs="Times New Roman"/>
                <w:sz w:val="24"/>
                <w:szCs w:val="24"/>
                <w:lang w:eastAsia="ro-RO"/>
              </w:rPr>
            </w:pPr>
            <w:r w:rsidRPr="003C1514">
              <w:rPr>
                <w:rFonts w:ascii="Times New Roman" w:eastAsia="Times New Roman" w:hAnsi="Times New Roman" w:cs="Times New Roman"/>
                <w:sz w:val="24"/>
                <w:szCs w:val="24"/>
                <w:lang w:eastAsia="ro-RO"/>
              </w:rPr>
              <w:t xml:space="preserve">- </w:t>
            </w:r>
            <w:r w:rsidR="007A2A16" w:rsidRPr="003C1514">
              <w:rPr>
                <w:rFonts w:ascii="Times New Roman" w:eastAsia="Times New Roman" w:hAnsi="Times New Roman" w:cs="Times New Roman"/>
                <w:sz w:val="24"/>
                <w:szCs w:val="24"/>
                <w:lang w:eastAsia="ro-RO"/>
              </w:rPr>
              <w:t xml:space="preserve">punerea în </w:t>
            </w:r>
            <w:r w:rsidR="00A0539B" w:rsidRPr="003C1514">
              <w:rPr>
                <w:rFonts w:ascii="Times New Roman" w:eastAsia="Times New Roman" w:hAnsi="Times New Roman" w:cs="Times New Roman"/>
                <w:sz w:val="24"/>
                <w:szCs w:val="24"/>
                <w:lang w:eastAsia="ro-RO"/>
              </w:rPr>
              <w:t>aplicare</w:t>
            </w:r>
            <w:r w:rsidRPr="003C1514">
              <w:rPr>
                <w:rFonts w:ascii="Times New Roman" w:eastAsia="Times New Roman" w:hAnsi="Times New Roman" w:cs="Times New Roman"/>
                <w:sz w:val="24"/>
                <w:szCs w:val="24"/>
                <w:lang w:eastAsia="ro-RO"/>
              </w:rPr>
              <w:t xml:space="preserve"> </w:t>
            </w:r>
            <w:r w:rsidR="007A2A16" w:rsidRPr="003C1514">
              <w:rPr>
                <w:rFonts w:ascii="Times New Roman" w:eastAsia="Times New Roman" w:hAnsi="Times New Roman" w:cs="Times New Roman"/>
                <w:sz w:val="24"/>
                <w:szCs w:val="24"/>
                <w:lang w:eastAsia="ro-RO"/>
              </w:rPr>
              <w:t xml:space="preserve">a </w:t>
            </w:r>
            <w:r w:rsidRPr="003C1514">
              <w:rPr>
                <w:rFonts w:ascii="Times New Roman" w:eastAsia="Times New Roman" w:hAnsi="Times New Roman" w:cs="Times New Roman"/>
                <w:sz w:val="24"/>
                <w:szCs w:val="24"/>
                <w:lang w:eastAsia="ro-RO"/>
              </w:rPr>
              <w:t>Regulamentului (</w:t>
            </w:r>
            <w:r w:rsidR="00074081" w:rsidRPr="003C1514">
              <w:rPr>
                <w:rFonts w:ascii="Times New Roman" w:eastAsia="Times New Roman" w:hAnsi="Times New Roman" w:cs="Times New Roman"/>
                <w:sz w:val="24"/>
                <w:szCs w:val="24"/>
                <w:lang w:eastAsia="ro-RO"/>
              </w:rPr>
              <w:t>UE</w:t>
            </w:r>
            <w:r w:rsidRPr="003C1514">
              <w:rPr>
                <w:rFonts w:ascii="Times New Roman" w:eastAsia="Times New Roman" w:hAnsi="Times New Roman" w:cs="Times New Roman"/>
                <w:sz w:val="24"/>
                <w:szCs w:val="24"/>
                <w:lang w:eastAsia="ro-RO"/>
              </w:rPr>
              <w:t xml:space="preserve">) </w:t>
            </w:r>
            <w:r w:rsidR="00902E38" w:rsidRPr="003C1514">
              <w:rPr>
                <w:rFonts w:ascii="Times New Roman" w:hAnsi="Times New Roman" w:cs="Times New Roman"/>
                <w:sz w:val="24"/>
                <w:szCs w:val="24"/>
              </w:rPr>
              <w:t>201</w:t>
            </w:r>
            <w:r w:rsidR="004E63D5" w:rsidRPr="003C1514">
              <w:rPr>
                <w:rFonts w:ascii="Times New Roman" w:hAnsi="Times New Roman" w:cs="Times New Roman"/>
                <w:sz w:val="24"/>
                <w:szCs w:val="24"/>
              </w:rPr>
              <w:t>9</w:t>
            </w:r>
            <w:r w:rsidR="00902E38" w:rsidRPr="003C1514">
              <w:rPr>
                <w:rFonts w:ascii="Times New Roman" w:hAnsi="Times New Roman" w:cs="Times New Roman"/>
                <w:sz w:val="24"/>
                <w:szCs w:val="24"/>
              </w:rPr>
              <w:t>/</w:t>
            </w:r>
            <w:r w:rsidR="004E63D5" w:rsidRPr="003C1514">
              <w:rPr>
                <w:rFonts w:ascii="Times New Roman" w:hAnsi="Times New Roman" w:cs="Times New Roman"/>
                <w:sz w:val="24"/>
                <w:szCs w:val="24"/>
              </w:rPr>
              <w:t>501</w:t>
            </w:r>
            <w:r w:rsidR="007A2A16" w:rsidRPr="003C1514">
              <w:rPr>
                <w:rFonts w:ascii="Times New Roman" w:hAnsi="Times New Roman" w:cs="Times New Roman"/>
                <w:sz w:val="24"/>
                <w:szCs w:val="24"/>
              </w:rPr>
              <w:t xml:space="preserve">, pentru </w:t>
            </w:r>
            <w:r w:rsidR="007A2A16" w:rsidRPr="003C1514">
              <w:rPr>
                <w:rFonts w:ascii="Times New Roman" w:eastAsia="Times New Roman" w:hAnsi="Times New Roman" w:cs="Times New Roman"/>
                <w:sz w:val="24"/>
                <w:szCs w:val="24"/>
                <w:lang w:eastAsia="ro-RO"/>
              </w:rPr>
              <w:t>îndeplinirea obligațiilor României care îi revin ca stat membru al Uniunii Europene</w:t>
            </w:r>
            <w:r w:rsidRPr="003C1514">
              <w:rPr>
                <w:rFonts w:ascii="Times New Roman" w:eastAsia="Times New Roman" w:hAnsi="Times New Roman" w:cs="Times New Roman"/>
                <w:sz w:val="24"/>
                <w:szCs w:val="24"/>
                <w:lang w:eastAsia="ro-RO"/>
              </w:rPr>
              <w:t xml:space="preserve">; </w:t>
            </w:r>
          </w:p>
          <w:p w:rsidR="003C1514" w:rsidRDefault="003C1514" w:rsidP="00B13C38">
            <w:pPr>
              <w:tabs>
                <w:tab w:val="left" w:pos="3960"/>
              </w:tabs>
              <w:spacing w:after="0" w:line="240" w:lineRule="atLeast"/>
              <w:jc w:val="both"/>
              <w:rPr>
                <w:rFonts w:ascii="Times New Roman" w:eastAsia="Times New Roman" w:hAnsi="Times New Roman" w:cs="Times New Roman"/>
                <w:sz w:val="24"/>
                <w:szCs w:val="24"/>
                <w:lang w:eastAsia="ro-RO"/>
              </w:rPr>
            </w:pPr>
            <w:r w:rsidRPr="003C1514">
              <w:rPr>
                <w:rFonts w:ascii="Times New Roman" w:eastAsia="Times New Roman" w:hAnsi="Times New Roman" w:cs="Times New Roman"/>
                <w:sz w:val="24"/>
                <w:szCs w:val="24"/>
                <w:lang w:eastAsia="ro-RO"/>
              </w:rPr>
              <w:t xml:space="preserve">- stabilirea unor încălcări cu caracter contravențional ale prevederilor Regulamentului (UE) 2019/501, </w:t>
            </w:r>
            <w:r w:rsidRPr="003C1514">
              <w:rPr>
                <w:rFonts w:ascii="Times New Roman" w:eastAsia="Times New Roman" w:hAnsi="Times New Roman" w:cs="Times New Roman"/>
                <w:bCs/>
                <w:sz w:val="24"/>
                <w:szCs w:val="24"/>
                <w:lang w:eastAsia="ro-RO"/>
              </w:rPr>
              <w:t>precum și a sancțiunilor contravenționale aplicabile în cazul constatării încălcărilor</w:t>
            </w:r>
            <w:r w:rsidRPr="003C1514">
              <w:rPr>
                <w:rFonts w:ascii="Times New Roman" w:eastAsia="Times New Roman" w:hAnsi="Times New Roman" w:cs="Times New Roman"/>
                <w:sz w:val="24"/>
                <w:szCs w:val="24"/>
                <w:lang w:eastAsia="ro-RO"/>
              </w:rPr>
              <w:t xml:space="preserve">, fără a se aduce atingere  </w:t>
            </w:r>
            <w:r w:rsidRPr="003C1514">
              <w:rPr>
                <w:rFonts w:ascii="Times New Roman" w:eastAsia="Times New Roman" w:hAnsi="Times New Roman" w:cs="Times New Roman"/>
                <w:bCs/>
                <w:sz w:val="24"/>
                <w:szCs w:val="24"/>
                <w:lang w:eastAsia="ro-RO"/>
              </w:rPr>
              <w:t>prevederilor Hotărârii nr. 69/2012 privind stabilirea încălcărilor cu caracter contravențional ale prevederilor Regulamentului (CE) nr. 1.071/2009 al Parlamentului European și al Consiliului din 21 octombrie 2009 de stabilire a unor norme comune privind condițiile care trebuie îndeplinite pentru exercitarea ocupației de operator de transport rutier și de abrogare a Directivei 96/26/CE a Consiliului, ale Regulamentului (CE) nr. 1.072/2009 al Parlamentului European și al Consiliului din 21 octombrie 2009 privind normele comune pentru accesul la piața transportului rutier internațional de mărfuri, ale Regulamentului (CE) nr. 1.073/2009 al Parlamentului European și al Consiliului din 21 octombrie 2009 privind normele comune pentru accesul la piața internațională a serviciilor de transport cu autocarul și autobuzul și de modificare a Regulamentului (CE) nr. 561/2006 și ale Ordonanței Guvernului nr. 27/2011 privind transporturile rutiere și ale normelor de aplicare a acesteia, precum și a sancțiunilor contravenționale și a altor măsuri aferente aplicabile în cazul constatării încălcărilor, aplicabile operatorilor de transport rutier străini</w:t>
            </w:r>
            <w:r w:rsidR="006D527A">
              <w:rPr>
                <w:rFonts w:ascii="Times New Roman" w:eastAsia="Times New Roman" w:hAnsi="Times New Roman" w:cs="Times New Roman"/>
                <w:bCs/>
                <w:sz w:val="24"/>
                <w:szCs w:val="24"/>
                <w:lang w:eastAsia="ro-RO"/>
              </w:rPr>
              <w:t xml:space="preserve">, </w:t>
            </w:r>
            <w:r w:rsidR="006D527A" w:rsidRPr="006D527A">
              <w:rPr>
                <w:rFonts w:ascii="Times New Roman" w:eastAsia="Times New Roman" w:hAnsi="Times New Roman" w:cs="Times New Roman"/>
                <w:bCs/>
                <w:color w:val="FF0000"/>
                <w:sz w:val="24"/>
                <w:szCs w:val="24"/>
                <w:lang w:eastAsia="ro-RO"/>
              </w:rPr>
              <w:t>persoanelor fizice sau juridice străine</w:t>
            </w:r>
            <w:r w:rsidRPr="003C1514">
              <w:rPr>
                <w:rFonts w:ascii="Times New Roman" w:eastAsia="Times New Roman" w:hAnsi="Times New Roman" w:cs="Times New Roman"/>
                <w:bCs/>
                <w:sz w:val="24"/>
                <w:szCs w:val="24"/>
                <w:lang w:eastAsia="ro-RO"/>
              </w:rPr>
              <w:t>;</w:t>
            </w:r>
          </w:p>
          <w:p w:rsidR="007A2A16" w:rsidRDefault="00076ADF" w:rsidP="003C1514">
            <w:pPr>
              <w:tabs>
                <w:tab w:val="left" w:pos="3960"/>
              </w:tabs>
              <w:spacing w:after="0" w:line="240" w:lineRule="atLeast"/>
              <w:jc w:val="both"/>
              <w:rPr>
                <w:rFonts w:ascii="Times New Roman" w:hAnsi="Times New Roman" w:cs="Times New Roman"/>
                <w:sz w:val="24"/>
                <w:szCs w:val="24"/>
              </w:rPr>
            </w:pPr>
            <w:r w:rsidRPr="003C1514">
              <w:rPr>
                <w:rFonts w:ascii="Times New Roman" w:eastAsia="Times New Roman" w:hAnsi="Times New Roman" w:cs="Times New Roman"/>
                <w:sz w:val="24"/>
                <w:szCs w:val="24"/>
                <w:lang w:eastAsia="ro-RO"/>
              </w:rPr>
              <w:t xml:space="preserve">- </w:t>
            </w:r>
            <w:r w:rsidRPr="003C1514">
              <w:rPr>
                <w:rFonts w:ascii="Times New Roman" w:hAnsi="Times New Roman" w:cs="Times New Roman"/>
                <w:sz w:val="24"/>
                <w:szCs w:val="24"/>
              </w:rPr>
              <w:t xml:space="preserve">desemnarea </w:t>
            </w:r>
            <w:r w:rsidR="003C1514" w:rsidRPr="003C1514">
              <w:rPr>
                <w:rFonts w:ascii="Times New Roman" w:hAnsi="Times New Roman" w:cs="Times New Roman"/>
                <w:bCs/>
                <w:sz w:val="24"/>
                <w:szCs w:val="24"/>
              </w:rPr>
              <w:t>Ministerul</w:t>
            </w:r>
            <w:r w:rsidR="003C1514">
              <w:rPr>
                <w:rFonts w:ascii="Times New Roman" w:hAnsi="Times New Roman" w:cs="Times New Roman"/>
                <w:bCs/>
                <w:sz w:val="24"/>
                <w:szCs w:val="24"/>
              </w:rPr>
              <w:t>ui</w:t>
            </w:r>
            <w:r w:rsidR="003C1514" w:rsidRPr="003C1514">
              <w:rPr>
                <w:rFonts w:ascii="Times New Roman" w:hAnsi="Times New Roman" w:cs="Times New Roman"/>
                <w:bCs/>
                <w:sz w:val="24"/>
                <w:szCs w:val="24"/>
              </w:rPr>
              <w:t xml:space="preserve"> Transporturilor, prin Direcția Transport Rutier, denumită în continuare DTR, ca autoritate competentă pentru consultarea și cooperarea cu autoritățile competente din </w:t>
            </w:r>
            <w:r w:rsidR="003C1514" w:rsidRPr="003C1514">
              <w:rPr>
                <w:rFonts w:ascii="Times New Roman" w:hAnsi="Times New Roman" w:cs="Times New Roman"/>
                <w:sz w:val="24"/>
                <w:szCs w:val="24"/>
              </w:rPr>
              <w:t>Regatul Unit, pentru a asigura punerea în aplicare a Regulamentului</w:t>
            </w:r>
            <w:r w:rsidR="003C1514" w:rsidRPr="003C1514">
              <w:rPr>
                <w:rFonts w:ascii="Times New Roman" w:hAnsi="Times New Roman" w:cs="Times New Roman"/>
                <w:bCs/>
                <w:sz w:val="24"/>
                <w:szCs w:val="24"/>
              </w:rPr>
              <w:t>, potrivit prevederilor art. 10 alin. (1) din Regulament</w:t>
            </w:r>
            <w:r w:rsidR="003C1514">
              <w:rPr>
                <w:rFonts w:ascii="Times New Roman" w:hAnsi="Times New Roman" w:cs="Times New Roman"/>
                <w:sz w:val="24"/>
                <w:szCs w:val="24"/>
              </w:rPr>
              <w:t xml:space="preserve">; </w:t>
            </w:r>
            <w:r w:rsidR="003C1514" w:rsidRPr="0015117C">
              <w:rPr>
                <w:rFonts w:ascii="Times New Roman" w:hAnsi="Times New Roman"/>
                <w:color w:val="000000"/>
                <w:sz w:val="24"/>
                <w:szCs w:val="24"/>
              </w:rPr>
              <w:t xml:space="preserve">DTR asigură </w:t>
            </w:r>
            <w:r w:rsidR="003C1514">
              <w:rPr>
                <w:rFonts w:ascii="Times New Roman" w:hAnsi="Times New Roman"/>
                <w:color w:val="000000"/>
                <w:sz w:val="24"/>
                <w:szCs w:val="24"/>
              </w:rPr>
              <w:t xml:space="preserve">totodată </w:t>
            </w:r>
            <w:r w:rsidR="003C1514" w:rsidRPr="0015117C">
              <w:rPr>
                <w:rFonts w:ascii="Times New Roman" w:hAnsi="Times New Roman"/>
                <w:color w:val="000000"/>
                <w:sz w:val="24"/>
                <w:szCs w:val="24"/>
              </w:rPr>
              <w:t xml:space="preserve">cooperarea cu Comisia Europeană, efectuată în baza prevederilor art. 10 alin. (2) din </w:t>
            </w:r>
            <w:r w:rsidR="003C1514">
              <w:rPr>
                <w:rFonts w:ascii="Times New Roman" w:hAnsi="Times New Roman"/>
                <w:color w:val="000000"/>
                <w:sz w:val="24"/>
                <w:szCs w:val="24"/>
              </w:rPr>
              <w:t>R</w:t>
            </w:r>
            <w:r w:rsidR="003C1514" w:rsidRPr="0015117C">
              <w:rPr>
                <w:rFonts w:ascii="Times New Roman" w:hAnsi="Times New Roman"/>
                <w:color w:val="000000"/>
                <w:sz w:val="24"/>
                <w:szCs w:val="24"/>
              </w:rPr>
              <w:t>egulament</w:t>
            </w:r>
            <w:r w:rsidR="003C1514">
              <w:rPr>
                <w:rFonts w:ascii="Times New Roman" w:hAnsi="Times New Roman"/>
                <w:color w:val="000000"/>
                <w:sz w:val="24"/>
                <w:szCs w:val="24"/>
              </w:rPr>
              <w:t>.</w:t>
            </w:r>
          </w:p>
          <w:p w:rsidR="003C1514" w:rsidRPr="003C1514" w:rsidRDefault="003C1514" w:rsidP="003C1514">
            <w:pPr>
              <w:tabs>
                <w:tab w:val="left" w:pos="3960"/>
              </w:tabs>
              <w:spacing w:after="0" w:line="240" w:lineRule="atLeast"/>
              <w:jc w:val="both"/>
              <w:rPr>
                <w:rFonts w:ascii="Times New Roman" w:eastAsia="Times New Roman" w:hAnsi="Times New Roman" w:cs="Times New Roman"/>
                <w:sz w:val="24"/>
                <w:szCs w:val="24"/>
                <w:highlight w:val="yellow"/>
                <w:lang w:eastAsia="ro-RO"/>
              </w:rPr>
            </w:pPr>
          </w:p>
        </w:tc>
      </w:tr>
      <w:tr w:rsidR="00731DC3" w:rsidRPr="00580A8C" w:rsidTr="007D5C7F">
        <w:tc>
          <w:tcPr>
            <w:tcW w:w="10123" w:type="dxa"/>
            <w:gridSpan w:val="7"/>
          </w:tcPr>
          <w:p w:rsidR="003778CC"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3. Alte </w:t>
            </w:r>
            <w:r w:rsidR="007A2A16" w:rsidRPr="00580A8C">
              <w:rPr>
                <w:rFonts w:ascii="Times New Roman" w:hAnsi="Times New Roman" w:cs="Times New Roman"/>
                <w:b/>
                <w:bCs/>
                <w:sz w:val="24"/>
                <w:szCs w:val="24"/>
              </w:rPr>
              <w:t>informații</w:t>
            </w:r>
          </w:p>
          <w:p w:rsidR="00372623" w:rsidRPr="00580A8C" w:rsidRDefault="001B6D1E"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 xml:space="preserve">Nu </w:t>
            </w:r>
            <w:r w:rsidR="00330F59" w:rsidRPr="00580A8C">
              <w:rPr>
                <w:rFonts w:ascii="Times New Roman" w:hAnsi="Times New Roman" w:cs="Times New Roman"/>
                <w:sz w:val="24"/>
                <w:szCs w:val="24"/>
              </w:rPr>
              <w:t>este cazul</w:t>
            </w:r>
            <w:r w:rsidRPr="00580A8C">
              <w:rPr>
                <w:rFonts w:ascii="Times New Roman" w:hAnsi="Times New Roman" w:cs="Times New Roman"/>
                <w:sz w:val="24"/>
                <w:szCs w:val="24"/>
              </w:rPr>
              <w:t>.</w:t>
            </w:r>
          </w:p>
        </w:tc>
      </w:tr>
      <w:tr w:rsidR="00731DC3" w:rsidRPr="00580A8C" w:rsidTr="007D5C7F">
        <w:tc>
          <w:tcPr>
            <w:tcW w:w="10123" w:type="dxa"/>
            <w:gridSpan w:val="7"/>
          </w:tcPr>
          <w:p w:rsidR="00731DC3" w:rsidRPr="00580A8C" w:rsidRDefault="007A2A16"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3-a</w:t>
            </w:r>
          </w:p>
          <w:p w:rsidR="00B20384"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Impactul </w:t>
            </w:r>
            <w:proofErr w:type="spellStart"/>
            <w:r w:rsidR="007A2A16" w:rsidRPr="00580A8C">
              <w:rPr>
                <w:rFonts w:ascii="Times New Roman" w:hAnsi="Times New Roman" w:cs="Times New Roman"/>
                <w:b/>
                <w:bCs/>
                <w:sz w:val="24"/>
                <w:szCs w:val="24"/>
              </w:rPr>
              <w:t>socio</w:t>
            </w:r>
            <w:proofErr w:type="spellEnd"/>
            <w:r w:rsidRPr="00580A8C">
              <w:rPr>
                <w:rFonts w:ascii="Times New Roman" w:hAnsi="Times New Roman" w:cs="Times New Roman"/>
                <w:b/>
                <w:bCs/>
                <w:sz w:val="24"/>
                <w:szCs w:val="24"/>
              </w:rPr>
              <w:t xml:space="preserve">-economic al </w:t>
            </w:r>
            <w:r w:rsidR="00AA35A4" w:rsidRPr="00580A8C">
              <w:rPr>
                <w:rFonts w:ascii="Times New Roman" w:hAnsi="Times New Roman" w:cs="Times New Roman"/>
                <w:b/>
                <w:bCs/>
                <w:sz w:val="24"/>
                <w:szCs w:val="24"/>
              </w:rPr>
              <w:t>proiect</w:t>
            </w:r>
            <w:r w:rsidR="009C0BB2" w:rsidRPr="00580A8C">
              <w:rPr>
                <w:rFonts w:ascii="Times New Roman" w:hAnsi="Times New Roman" w:cs="Times New Roman"/>
                <w:b/>
                <w:bCs/>
                <w:sz w:val="24"/>
                <w:szCs w:val="24"/>
              </w:rPr>
              <w:t>ului</w:t>
            </w:r>
            <w:r w:rsidR="00AA35A4" w:rsidRPr="00580A8C">
              <w:rPr>
                <w:rFonts w:ascii="Times New Roman" w:hAnsi="Times New Roman" w:cs="Times New Roman"/>
                <w:b/>
                <w:bCs/>
                <w:sz w:val="24"/>
                <w:szCs w:val="24"/>
              </w:rPr>
              <w:t xml:space="preserve"> de </w:t>
            </w:r>
            <w:r w:rsidRPr="00580A8C">
              <w:rPr>
                <w:rFonts w:ascii="Times New Roman" w:hAnsi="Times New Roman" w:cs="Times New Roman"/>
                <w:b/>
                <w:bCs/>
                <w:sz w:val="24"/>
                <w:szCs w:val="24"/>
              </w:rPr>
              <w:t>act normativ</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1.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macro-economic</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1</w:t>
            </w:r>
            <w:r w:rsidRPr="00580A8C">
              <w:rPr>
                <w:rFonts w:ascii="Times New Roman" w:hAnsi="Times New Roman" w:cs="Times New Roman"/>
                <w:b/>
                <w:bCs/>
                <w:sz w:val="24"/>
                <w:szCs w:val="24"/>
                <w:vertAlign w:val="superscript"/>
              </w:rPr>
              <w:t>1</w:t>
            </w:r>
            <w:r w:rsidRPr="00580A8C">
              <w:rPr>
                <w:rFonts w:ascii="Times New Roman" w:hAnsi="Times New Roman" w:cs="Times New Roman"/>
                <w:b/>
                <w:bCs/>
                <w:sz w:val="24"/>
                <w:szCs w:val="24"/>
              </w:rPr>
              <w:t xml:space="preserve">. Impactul asupra mediului </w:t>
            </w:r>
            <w:r w:rsidR="007A2A16" w:rsidRPr="00580A8C">
              <w:rPr>
                <w:rFonts w:ascii="Times New Roman" w:hAnsi="Times New Roman" w:cs="Times New Roman"/>
                <w:b/>
                <w:bCs/>
                <w:sz w:val="24"/>
                <w:szCs w:val="24"/>
              </w:rPr>
              <w:t>concurențial</w:t>
            </w:r>
            <w:r w:rsidRPr="00580A8C">
              <w:rPr>
                <w:rFonts w:ascii="Times New Roman" w:hAnsi="Times New Roman" w:cs="Times New Roman"/>
                <w:b/>
                <w:bCs/>
                <w:sz w:val="24"/>
                <w:szCs w:val="24"/>
              </w:rPr>
              <w:t xml:space="preserve"> </w:t>
            </w:r>
            <w:r w:rsidR="007A2A16"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domeniului ajutoarelor de stat:</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asupra mediului de afaceri</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3271EE" w:rsidRPr="00580A8C" w:rsidTr="007D5C7F">
        <w:tc>
          <w:tcPr>
            <w:tcW w:w="10123" w:type="dxa"/>
            <w:gridSpan w:val="7"/>
          </w:tcPr>
          <w:p w:rsidR="003271EE" w:rsidRPr="00580A8C" w:rsidRDefault="003271EE"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w:t>
            </w:r>
            <w:r w:rsidRPr="00580A8C">
              <w:rPr>
                <w:rFonts w:ascii="Times New Roman" w:hAnsi="Times New Roman" w:cs="Times New Roman"/>
                <w:b/>
                <w:bCs/>
                <w:sz w:val="24"/>
                <w:szCs w:val="24"/>
                <w:vertAlign w:val="superscript"/>
              </w:rPr>
              <w:t>1</w:t>
            </w:r>
            <w:r w:rsidRPr="00580A8C">
              <w:rPr>
                <w:rFonts w:ascii="Times New Roman" w:hAnsi="Times New Roman" w:cs="Times New Roman"/>
                <w:b/>
                <w:bCs/>
                <w:sz w:val="24"/>
                <w:szCs w:val="24"/>
              </w:rPr>
              <w:t>.Impactul asupra sarcinilor administrative</w:t>
            </w:r>
          </w:p>
          <w:p w:rsidR="00A66106" w:rsidRPr="00580A8C" w:rsidRDefault="00BF2ED7"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sz w:val="24"/>
                <w:szCs w:val="24"/>
              </w:rPr>
              <w:t>Nu este cazul.</w:t>
            </w:r>
          </w:p>
        </w:tc>
      </w:tr>
      <w:tr w:rsidR="003271EE" w:rsidRPr="00580A8C" w:rsidTr="007D5C7F">
        <w:tc>
          <w:tcPr>
            <w:tcW w:w="10123" w:type="dxa"/>
            <w:gridSpan w:val="7"/>
          </w:tcPr>
          <w:p w:rsidR="003271EE" w:rsidRPr="00580A8C" w:rsidRDefault="003271EE"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2</w:t>
            </w:r>
            <w:r w:rsidRPr="00580A8C">
              <w:rPr>
                <w:rFonts w:ascii="Times New Roman" w:hAnsi="Times New Roman" w:cs="Times New Roman"/>
                <w:b/>
                <w:bCs/>
                <w:sz w:val="24"/>
                <w:szCs w:val="24"/>
                <w:vertAlign w:val="superscript"/>
              </w:rPr>
              <w:t>2</w:t>
            </w:r>
            <w:r w:rsidRPr="00580A8C">
              <w:rPr>
                <w:rFonts w:ascii="Times New Roman" w:hAnsi="Times New Roman" w:cs="Times New Roman"/>
                <w:b/>
                <w:bCs/>
                <w:sz w:val="24"/>
                <w:szCs w:val="24"/>
              </w:rPr>
              <w:t>.Impactul asupra întreprinderilor mici și mijlocii</w:t>
            </w:r>
          </w:p>
          <w:p w:rsidR="00A66106" w:rsidRPr="00580A8C" w:rsidRDefault="00BF2ED7"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sz w:val="24"/>
                <w:szCs w:val="24"/>
              </w:rPr>
              <w:lastRenderedPageBreak/>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lastRenderedPageBreak/>
              <w:t>3.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social</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4. Impact</w:t>
            </w:r>
            <w:r w:rsidR="00635511">
              <w:rPr>
                <w:rFonts w:ascii="Times New Roman" w:hAnsi="Times New Roman" w:cs="Times New Roman"/>
                <w:b/>
                <w:bCs/>
                <w:sz w:val="24"/>
                <w:szCs w:val="24"/>
              </w:rPr>
              <w:t>ul</w:t>
            </w:r>
            <w:r w:rsidRPr="00580A8C">
              <w:rPr>
                <w:rFonts w:ascii="Times New Roman" w:hAnsi="Times New Roman" w:cs="Times New Roman"/>
                <w:b/>
                <w:bCs/>
                <w:sz w:val="24"/>
                <w:szCs w:val="24"/>
              </w:rPr>
              <w:t xml:space="preserve"> asupra mediului</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5. Alte </w:t>
            </w:r>
            <w:r w:rsidR="007A2A16" w:rsidRPr="00580A8C">
              <w:rPr>
                <w:rFonts w:ascii="Times New Roman" w:hAnsi="Times New Roman" w:cs="Times New Roman"/>
                <w:b/>
                <w:bCs/>
                <w:sz w:val="24"/>
                <w:szCs w:val="24"/>
              </w:rPr>
              <w:t>informații</w:t>
            </w:r>
          </w:p>
          <w:p w:rsidR="00A66106" w:rsidRPr="00580A8C" w:rsidRDefault="00BF2ED7"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Nu este cazul.</w:t>
            </w:r>
          </w:p>
        </w:tc>
      </w:tr>
      <w:tr w:rsidR="00731DC3" w:rsidRPr="00580A8C" w:rsidTr="007D5C7F">
        <w:tc>
          <w:tcPr>
            <w:tcW w:w="10123" w:type="dxa"/>
            <w:gridSpan w:val="7"/>
          </w:tcPr>
          <w:p w:rsidR="00731DC3" w:rsidRPr="00580A8C" w:rsidRDefault="007A2A16"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4-a</w:t>
            </w:r>
          </w:p>
          <w:p w:rsidR="00731DC3"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Impactul financiar asupra bugetului general consolidat,</w:t>
            </w:r>
          </w:p>
          <w:p w:rsidR="00B20384" w:rsidRPr="00580A8C" w:rsidRDefault="00731DC3"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b/>
                <w:bCs/>
                <w:sz w:val="24"/>
                <w:szCs w:val="24"/>
              </w:rPr>
              <w:t xml:space="preserve">atât pe termen scurt, pentru anul curent, cât </w:t>
            </w:r>
            <w:r w:rsidR="007A2A16"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pe termen lung (pe 5 ani)</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right"/>
              <w:rPr>
                <w:rFonts w:ascii="Times New Roman" w:hAnsi="Times New Roman" w:cs="Times New Roman"/>
                <w:sz w:val="24"/>
                <w:szCs w:val="24"/>
              </w:rPr>
            </w:pPr>
            <w:r w:rsidRPr="00580A8C">
              <w:rPr>
                <w:rFonts w:ascii="Times New Roman" w:hAnsi="Times New Roman" w:cs="Times New Roman"/>
                <w:sz w:val="24"/>
                <w:szCs w:val="24"/>
              </w:rPr>
              <w:t>- în mii lei (RON) -</w:t>
            </w:r>
          </w:p>
        </w:tc>
      </w:tr>
      <w:tr w:rsidR="00A776D7" w:rsidRPr="00580A8C" w:rsidTr="007D5C7F">
        <w:tc>
          <w:tcPr>
            <w:tcW w:w="4830" w:type="dxa"/>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Indicatori</w:t>
            </w:r>
          </w:p>
        </w:tc>
        <w:tc>
          <w:tcPr>
            <w:tcW w:w="988" w:type="dxa"/>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Anul curent</w:t>
            </w:r>
          </w:p>
        </w:tc>
        <w:tc>
          <w:tcPr>
            <w:tcW w:w="3250" w:type="dxa"/>
            <w:gridSpan w:val="4"/>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Următorii patru ani</w:t>
            </w:r>
          </w:p>
        </w:tc>
        <w:tc>
          <w:tcPr>
            <w:tcW w:w="1055" w:type="dxa"/>
          </w:tcPr>
          <w:p w:rsidR="008C0B2B" w:rsidRPr="00580A8C" w:rsidRDefault="008C0B2B"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 xml:space="preserve">Media pe </w:t>
            </w:r>
            <w:r w:rsidR="00887EC9" w:rsidRPr="00580A8C">
              <w:rPr>
                <w:rFonts w:ascii="Times New Roman" w:hAnsi="Times New Roman" w:cs="Times New Roman"/>
                <w:sz w:val="24"/>
                <w:szCs w:val="24"/>
              </w:rPr>
              <w:t>5</w:t>
            </w:r>
            <w:r w:rsidRPr="00580A8C">
              <w:rPr>
                <w:rFonts w:ascii="Times New Roman" w:hAnsi="Times New Roman" w:cs="Times New Roman"/>
                <w:sz w:val="24"/>
                <w:szCs w:val="24"/>
              </w:rPr>
              <w:t xml:space="preserve"> ani </w:t>
            </w:r>
          </w:p>
        </w:tc>
      </w:tr>
      <w:tr w:rsidR="003E3599" w:rsidRPr="00580A8C" w:rsidTr="007D5C7F">
        <w:tc>
          <w:tcPr>
            <w:tcW w:w="4830"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1</w:t>
            </w:r>
          </w:p>
        </w:tc>
        <w:tc>
          <w:tcPr>
            <w:tcW w:w="988" w:type="dxa"/>
          </w:tcPr>
          <w:p w:rsidR="00731DC3" w:rsidRPr="00580A8C" w:rsidRDefault="00731DC3"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2</w:t>
            </w:r>
          </w:p>
        </w:tc>
        <w:tc>
          <w:tcPr>
            <w:tcW w:w="812"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3</w:t>
            </w:r>
          </w:p>
        </w:tc>
        <w:tc>
          <w:tcPr>
            <w:tcW w:w="813"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4</w:t>
            </w:r>
          </w:p>
        </w:tc>
        <w:tc>
          <w:tcPr>
            <w:tcW w:w="812"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5</w:t>
            </w:r>
          </w:p>
        </w:tc>
        <w:tc>
          <w:tcPr>
            <w:tcW w:w="813"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6</w:t>
            </w:r>
          </w:p>
        </w:tc>
        <w:tc>
          <w:tcPr>
            <w:tcW w:w="1055" w:type="dxa"/>
          </w:tcPr>
          <w:p w:rsidR="00731DC3" w:rsidRPr="00580A8C" w:rsidRDefault="00887EC9"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sz w:val="24"/>
                <w:szCs w:val="24"/>
              </w:rPr>
              <w:t>7</w:t>
            </w:r>
          </w:p>
        </w:tc>
      </w:tr>
      <w:tr w:rsidR="003E3599" w:rsidRPr="00580A8C" w:rsidTr="007D5C7F">
        <w:tc>
          <w:tcPr>
            <w:tcW w:w="4830" w:type="dxa"/>
          </w:tcPr>
          <w:p w:rsidR="00501BE8" w:rsidRPr="00580A8C" w:rsidRDefault="00501BE8" w:rsidP="00580A8C">
            <w:pPr>
              <w:pStyle w:val="Frspaiere"/>
              <w:spacing w:line="240" w:lineRule="atLeast"/>
              <w:rPr>
                <w:b/>
                <w:szCs w:val="24"/>
                <w:lang w:val="ro-RO"/>
              </w:rPr>
            </w:pPr>
            <w:r w:rsidRPr="00580A8C">
              <w:rPr>
                <w:b/>
                <w:szCs w:val="24"/>
                <w:lang w:val="ro-RO"/>
              </w:rPr>
              <w:t>1. Modificări ale veniturilor bugetare, plus/minus, din care:</w:t>
            </w:r>
          </w:p>
          <w:p w:rsidR="00501BE8" w:rsidRPr="00580A8C" w:rsidRDefault="00501BE8" w:rsidP="00580A8C">
            <w:pPr>
              <w:pStyle w:val="Frspaiere"/>
              <w:spacing w:line="240" w:lineRule="atLeast"/>
              <w:rPr>
                <w:i/>
                <w:szCs w:val="24"/>
                <w:lang w:val="ro-RO"/>
              </w:rPr>
            </w:pPr>
            <w:r w:rsidRPr="00580A8C">
              <w:rPr>
                <w:i/>
                <w:szCs w:val="24"/>
                <w:lang w:val="ro-RO"/>
              </w:rPr>
              <w:t>a) buget de stat, din acesta:</w:t>
            </w:r>
          </w:p>
          <w:p w:rsidR="00501BE8" w:rsidRPr="00580A8C" w:rsidRDefault="00501BE8" w:rsidP="00580A8C">
            <w:pPr>
              <w:pStyle w:val="Frspaiere"/>
              <w:spacing w:line="240" w:lineRule="atLeast"/>
              <w:rPr>
                <w:szCs w:val="24"/>
                <w:lang w:val="ro-RO"/>
              </w:rPr>
            </w:pPr>
            <w:r w:rsidRPr="00580A8C">
              <w:rPr>
                <w:szCs w:val="24"/>
                <w:lang w:val="ro-RO"/>
              </w:rPr>
              <w:t xml:space="preserve">    (i) impozit pe profit</w:t>
            </w:r>
          </w:p>
          <w:p w:rsidR="00501BE8" w:rsidRPr="00580A8C" w:rsidRDefault="00501BE8" w:rsidP="00580A8C">
            <w:pPr>
              <w:pStyle w:val="Frspaiere"/>
              <w:spacing w:line="240" w:lineRule="atLeast"/>
              <w:rPr>
                <w:szCs w:val="24"/>
                <w:lang w:val="ro-RO"/>
              </w:rPr>
            </w:pPr>
            <w:r w:rsidRPr="00580A8C">
              <w:rPr>
                <w:szCs w:val="24"/>
                <w:lang w:val="ro-RO"/>
              </w:rPr>
              <w:t xml:space="preserve">    (ii) impozit pe venit</w:t>
            </w:r>
          </w:p>
          <w:p w:rsidR="00501BE8" w:rsidRPr="00580A8C" w:rsidRDefault="00501BE8" w:rsidP="00580A8C">
            <w:pPr>
              <w:pStyle w:val="Frspaiere"/>
              <w:spacing w:line="240" w:lineRule="atLeast"/>
              <w:rPr>
                <w:i/>
                <w:szCs w:val="24"/>
                <w:lang w:val="ro-RO"/>
              </w:rPr>
            </w:pPr>
            <w:r w:rsidRPr="00580A8C">
              <w:rPr>
                <w:i/>
                <w:szCs w:val="24"/>
                <w:lang w:val="ro-RO"/>
              </w:rPr>
              <w:t>b) bugete locale:</w:t>
            </w:r>
          </w:p>
          <w:p w:rsidR="00501BE8" w:rsidRPr="00580A8C" w:rsidRDefault="00501BE8" w:rsidP="00580A8C">
            <w:pPr>
              <w:pStyle w:val="Frspaiere"/>
              <w:spacing w:line="240" w:lineRule="atLeast"/>
              <w:rPr>
                <w:szCs w:val="24"/>
                <w:lang w:val="ro-RO"/>
              </w:rPr>
            </w:pPr>
            <w:r w:rsidRPr="00580A8C">
              <w:rPr>
                <w:szCs w:val="24"/>
                <w:lang w:val="ro-RO"/>
              </w:rPr>
              <w:t xml:space="preserve">    (i) impozit pe profit </w:t>
            </w:r>
          </w:p>
          <w:p w:rsidR="00501BE8" w:rsidRPr="00580A8C" w:rsidRDefault="00501BE8" w:rsidP="00580A8C">
            <w:pPr>
              <w:pStyle w:val="Frspaiere"/>
              <w:spacing w:line="240" w:lineRule="atLeast"/>
              <w:rPr>
                <w:i/>
                <w:szCs w:val="24"/>
                <w:lang w:val="ro-RO"/>
              </w:rPr>
            </w:pPr>
            <w:r w:rsidRPr="00580A8C">
              <w:rPr>
                <w:i/>
                <w:szCs w:val="24"/>
                <w:lang w:val="ro-RO"/>
              </w:rPr>
              <w:t>c) bugetul asigurărilor sociale de stat:</w:t>
            </w:r>
          </w:p>
          <w:p w:rsidR="003E3599" w:rsidRPr="00580A8C" w:rsidRDefault="00501BE8"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 xml:space="preserve">    (i) </w:t>
            </w:r>
            <w:r w:rsidR="00580A8C" w:rsidRPr="00580A8C">
              <w:rPr>
                <w:rFonts w:ascii="Times New Roman" w:hAnsi="Times New Roman" w:cs="Times New Roman"/>
                <w:sz w:val="24"/>
                <w:szCs w:val="24"/>
              </w:rPr>
              <w:t>contribuții</w:t>
            </w:r>
            <w:r w:rsidRPr="00580A8C">
              <w:rPr>
                <w:rFonts w:ascii="Times New Roman" w:hAnsi="Times New Roman" w:cs="Times New Roman"/>
                <w:sz w:val="24"/>
                <w:szCs w:val="24"/>
              </w:rPr>
              <w:t xml:space="preserve"> de asigurări</w:t>
            </w:r>
          </w:p>
        </w:tc>
        <w:tc>
          <w:tcPr>
            <w:tcW w:w="5293" w:type="dxa"/>
            <w:gridSpan w:val="6"/>
          </w:tcPr>
          <w:p w:rsidR="003E3599" w:rsidRPr="00580A8C" w:rsidRDefault="00501BE8"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rPr>
          <w:trHeight w:val="530"/>
        </w:trPr>
        <w:tc>
          <w:tcPr>
            <w:tcW w:w="4830" w:type="dxa"/>
          </w:tcPr>
          <w:p w:rsidR="00501BE8" w:rsidRPr="00580A8C" w:rsidRDefault="00501BE8" w:rsidP="00580A8C">
            <w:pPr>
              <w:pStyle w:val="Frspaiere"/>
              <w:spacing w:line="240" w:lineRule="atLeast"/>
              <w:rPr>
                <w:b/>
                <w:szCs w:val="24"/>
                <w:lang w:val="ro-RO"/>
              </w:rPr>
            </w:pPr>
            <w:r w:rsidRPr="00580A8C">
              <w:rPr>
                <w:b/>
                <w:szCs w:val="24"/>
                <w:lang w:val="ro-RO"/>
              </w:rPr>
              <w:t>2. Modificări ale cheltuielilor bugetare, plus/ minus, din care:</w:t>
            </w:r>
          </w:p>
          <w:p w:rsidR="00501BE8" w:rsidRPr="00580A8C" w:rsidRDefault="00501BE8" w:rsidP="00580A8C">
            <w:pPr>
              <w:pStyle w:val="Frspaiere"/>
              <w:spacing w:line="240" w:lineRule="atLeast"/>
              <w:rPr>
                <w:i/>
                <w:szCs w:val="24"/>
                <w:lang w:val="ro-RO"/>
              </w:rPr>
            </w:pPr>
            <w:r w:rsidRPr="00580A8C">
              <w:rPr>
                <w:i/>
                <w:szCs w:val="24"/>
                <w:lang w:val="ro-RO"/>
              </w:rPr>
              <w:t>a) buget de stat, din acesta:</w:t>
            </w:r>
          </w:p>
          <w:p w:rsidR="00501BE8" w:rsidRPr="00580A8C" w:rsidRDefault="00501BE8" w:rsidP="00580A8C">
            <w:pPr>
              <w:pStyle w:val="Frspaiere"/>
              <w:spacing w:line="240" w:lineRule="atLeast"/>
              <w:rPr>
                <w:szCs w:val="24"/>
                <w:lang w:val="ro-RO"/>
              </w:rPr>
            </w:pPr>
            <w:r w:rsidRPr="00580A8C">
              <w:rPr>
                <w:szCs w:val="24"/>
                <w:lang w:val="ro-RO"/>
              </w:rPr>
              <w:t xml:space="preserve">    (i) cheltuieli de personal</w:t>
            </w:r>
          </w:p>
          <w:p w:rsidR="00501BE8" w:rsidRPr="00580A8C" w:rsidRDefault="00501BE8" w:rsidP="00580A8C">
            <w:pPr>
              <w:pStyle w:val="Frspaiere"/>
              <w:spacing w:line="240" w:lineRule="atLeast"/>
              <w:rPr>
                <w:szCs w:val="24"/>
                <w:lang w:val="ro-RO"/>
              </w:rPr>
            </w:pPr>
            <w:r w:rsidRPr="00580A8C">
              <w:rPr>
                <w:szCs w:val="24"/>
                <w:lang w:val="ro-RO"/>
              </w:rPr>
              <w:t xml:space="preserve">    (ii) bunuri </w:t>
            </w:r>
            <w:r w:rsidR="00580A8C" w:rsidRPr="00580A8C">
              <w:rPr>
                <w:szCs w:val="24"/>
                <w:lang w:val="ro-RO"/>
              </w:rPr>
              <w:t>și</w:t>
            </w:r>
            <w:r w:rsidRPr="00580A8C">
              <w:rPr>
                <w:szCs w:val="24"/>
                <w:lang w:val="ro-RO"/>
              </w:rPr>
              <w:t xml:space="preserve"> servicii</w:t>
            </w:r>
          </w:p>
          <w:p w:rsidR="00501BE8" w:rsidRPr="00580A8C" w:rsidRDefault="00501BE8" w:rsidP="00580A8C">
            <w:pPr>
              <w:pStyle w:val="Frspaiere"/>
              <w:spacing w:line="240" w:lineRule="atLeast"/>
              <w:rPr>
                <w:i/>
                <w:szCs w:val="24"/>
                <w:lang w:val="ro-RO"/>
              </w:rPr>
            </w:pPr>
            <w:r w:rsidRPr="00580A8C">
              <w:rPr>
                <w:i/>
                <w:szCs w:val="24"/>
                <w:lang w:val="ro-RO"/>
              </w:rPr>
              <w:t>b) bugete locale:</w:t>
            </w:r>
          </w:p>
          <w:p w:rsidR="00501BE8" w:rsidRPr="00580A8C" w:rsidRDefault="00501BE8" w:rsidP="00580A8C">
            <w:pPr>
              <w:pStyle w:val="Frspaiere"/>
              <w:spacing w:line="240" w:lineRule="atLeast"/>
              <w:rPr>
                <w:szCs w:val="24"/>
                <w:lang w:val="ro-RO"/>
              </w:rPr>
            </w:pPr>
            <w:r w:rsidRPr="00580A8C">
              <w:rPr>
                <w:szCs w:val="24"/>
                <w:lang w:val="ro-RO"/>
              </w:rPr>
              <w:t xml:space="preserve">    (i) cheltuieli de personal</w:t>
            </w:r>
          </w:p>
          <w:p w:rsidR="00501BE8" w:rsidRPr="00580A8C" w:rsidRDefault="00501BE8" w:rsidP="00580A8C">
            <w:pPr>
              <w:pStyle w:val="Frspaiere"/>
              <w:spacing w:line="240" w:lineRule="atLeast"/>
              <w:rPr>
                <w:szCs w:val="24"/>
                <w:lang w:val="ro-RO"/>
              </w:rPr>
            </w:pPr>
            <w:r w:rsidRPr="00580A8C">
              <w:rPr>
                <w:szCs w:val="24"/>
                <w:lang w:val="ro-RO"/>
              </w:rPr>
              <w:t xml:space="preserve">    (ii) bunuri </w:t>
            </w:r>
            <w:r w:rsidR="00580A8C" w:rsidRPr="00580A8C">
              <w:rPr>
                <w:szCs w:val="24"/>
                <w:lang w:val="ro-RO"/>
              </w:rPr>
              <w:t>și</w:t>
            </w:r>
            <w:r w:rsidRPr="00580A8C">
              <w:rPr>
                <w:szCs w:val="24"/>
                <w:lang w:val="ro-RO"/>
              </w:rPr>
              <w:t xml:space="preserve"> servicii</w:t>
            </w:r>
          </w:p>
          <w:p w:rsidR="00501BE8" w:rsidRPr="00580A8C" w:rsidRDefault="00501BE8" w:rsidP="00580A8C">
            <w:pPr>
              <w:pStyle w:val="Frspaiere"/>
              <w:spacing w:line="240" w:lineRule="atLeast"/>
              <w:rPr>
                <w:i/>
                <w:szCs w:val="24"/>
                <w:lang w:val="ro-RO"/>
              </w:rPr>
            </w:pPr>
            <w:r w:rsidRPr="00580A8C">
              <w:rPr>
                <w:i/>
                <w:szCs w:val="24"/>
                <w:lang w:val="ro-RO"/>
              </w:rPr>
              <w:t>c) bugetul asigurărilor sociale de stat:</w:t>
            </w:r>
          </w:p>
          <w:p w:rsidR="00501BE8" w:rsidRPr="00580A8C" w:rsidRDefault="00501BE8" w:rsidP="00580A8C">
            <w:pPr>
              <w:pStyle w:val="Frspaiere"/>
              <w:spacing w:line="240" w:lineRule="atLeast"/>
              <w:rPr>
                <w:szCs w:val="24"/>
                <w:lang w:val="ro-RO"/>
              </w:rPr>
            </w:pPr>
            <w:r w:rsidRPr="00580A8C">
              <w:rPr>
                <w:szCs w:val="24"/>
                <w:lang w:val="ro-RO"/>
              </w:rPr>
              <w:t xml:space="preserve">    (i) cheltuieli de personal</w:t>
            </w:r>
          </w:p>
          <w:p w:rsidR="003E3599" w:rsidRPr="00580A8C" w:rsidRDefault="00501BE8"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 xml:space="preserve">    (ii) bunuri </w:t>
            </w:r>
            <w:r w:rsidR="00580A8C" w:rsidRPr="00580A8C">
              <w:rPr>
                <w:rFonts w:ascii="Times New Roman" w:hAnsi="Times New Roman" w:cs="Times New Roman"/>
                <w:sz w:val="24"/>
                <w:szCs w:val="24"/>
              </w:rPr>
              <w:t>și</w:t>
            </w:r>
            <w:r w:rsidRPr="00580A8C">
              <w:rPr>
                <w:rFonts w:ascii="Times New Roman" w:hAnsi="Times New Roman" w:cs="Times New Roman"/>
                <w:sz w:val="24"/>
                <w:szCs w:val="24"/>
              </w:rPr>
              <w:t xml:space="preserve"> servicii</w:t>
            </w:r>
          </w:p>
        </w:tc>
        <w:tc>
          <w:tcPr>
            <w:tcW w:w="5293" w:type="dxa"/>
            <w:gridSpan w:val="6"/>
          </w:tcPr>
          <w:p w:rsidR="003E3599" w:rsidRPr="00580A8C" w:rsidRDefault="00186AAA"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jc w:val="both"/>
              <w:rPr>
                <w:rFonts w:ascii="Times New Roman" w:hAnsi="Times New Roman" w:cs="Times New Roman"/>
                <w:b/>
                <w:sz w:val="24"/>
                <w:szCs w:val="24"/>
              </w:rPr>
            </w:pPr>
            <w:r w:rsidRPr="00580A8C">
              <w:rPr>
                <w:rFonts w:ascii="Times New Roman" w:hAnsi="Times New Roman" w:cs="Times New Roman"/>
                <w:b/>
                <w:sz w:val="24"/>
                <w:szCs w:val="24"/>
              </w:rPr>
              <w:t>3. Impact financiar, plus/minus, din care:</w:t>
            </w:r>
          </w:p>
          <w:p w:rsidR="003E3599" w:rsidRPr="00580A8C" w:rsidRDefault="003E3599" w:rsidP="00580A8C">
            <w:pPr>
              <w:tabs>
                <w:tab w:val="left" w:pos="3960"/>
              </w:tabs>
              <w:spacing w:after="0" w:line="240" w:lineRule="atLeast"/>
              <w:jc w:val="both"/>
              <w:rPr>
                <w:rFonts w:ascii="Times New Roman" w:hAnsi="Times New Roman" w:cs="Times New Roman"/>
                <w:i/>
                <w:sz w:val="24"/>
                <w:szCs w:val="24"/>
              </w:rPr>
            </w:pPr>
            <w:r w:rsidRPr="00580A8C">
              <w:rPr>
                <w:rFonts w:ascii="Times New Roman" w:hAnsi="Times New Roman" w:cs="Times New Roman"/>
                <w:i/>
                <w:sz w:val="24"/>
                <w:szCs w:val="24"/>
              </w:rPr>
              <w:t>a)</w:t>
            </w:r>
            <w:r w:rsidRPr="00580A8C">
              <w:rPr>
                <w:rFonts w:ascii="Times New Roman" w:hAnsi="Times New Roman" w:cs="Times New Roman"/>
                <w:i/>
                <w:sz w:val="24"/>
                <w:szCs w:val="24"/>
                <w:vertAlign w:val="superscript"/>
              </w:rPr>
              <w:t xml:space="preserve"> </w:t>
            </w:r>
            <w:r w:rsidRPr="00580A8C">
              <w:rPr>
                <w:rFonts w:ascii="Times New Roman" w:hAnsi="Times New Roman" w:cs="Times New Roman"/>
                <w:i/>
                <w:sz w:val="24"/>
                <w:szCs w:val="24"/>
              </w:rPr>
              <w:t>buget de stat</w:t>
            </w:r>
          </w:p>
          <w:p w:rsidR="003E3599" w:rsidRPr="00580A8C" w:rsidRDefault="003E3599" w:rsidP="00580A8C">
            <w:pPr>
              <w:tabs>
                <w:tab w:val="left" w:pos="3960"/>
              </w:tabs>
              <w:spacing w:after="0" w:line="240" w:lineRule="atLeast"/>
              <w:rPr>
                <w:rFonts w:ascii="Times New Roman" w:hAnsi="Times New Roman" w:cs="Times New Roman"/>
                <w:i/>
                <w:sz w:val="24"/>
                <w:szCs w:val="24"/>
              </w:rPr>
            </w:pPr>
            <w:r w:rsidRPr="00580A8C">
              <w:rPr>
                <w:rFonts w:ascii="Times New Roman" w:hAnsi="Times New Roman" w:cs="Times New Roman"/>
                <w:i/>
                <w:sz w:val="24"/>
                <w:szCs w:val="24"/>
              </w:rPr>
              <w:t>b) bugete locale</w:t>
            </w:r>
          </w:p>
        </w:tc>
        <w:tc>
          <w:tcPr>
            <w:tcW w:w="5293" w:type="dxa"/>
            <w:gridSpan w:val="6"/>
          </w:tcPr>
          <w:p w:rsidR="003E3599" w:rsidRPr="00580A8C" w:rsidRDefault="00186AAA"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rPr>
                <w:rFonts w:ascii="Times New Roman" w:hAnsi="Times New Roman" w:cs="Times New Roman"/>
                <w:b/>
                <w:sz w:val="24"/>
                <w:szCs w:val="24"/>
              </w:rPr>
            </w:pPr>
            <w:r w:rsidRPr="00580A8C">
              <w:rPr>
                <w:rFonts w:ascii="Times New Roman" w:hAnsi="Times New Roman" w:cs="Times New Roman"/>
                <w:b/>
                <w:sz w:val="24"/>
                <w:szCs w:val="24"/>
              </w:rPr>
              <w:t xml:space="preserve">4. Propuneri pentru acoperirea </w:t>
            </w:r>
            <w:r w:rsidR="00580A8C" w:rsidRPr="00580A8C">
              <w:rPr>
                <w:rFonts w:ascii="Times New Roman" w:hAnsi="Times New Roman" w:cs="Times New Roman"/>
                <w:b/>
                <w:sz w:val="24"/>
                <w:szCs w:val="24"/>
              </w:rPr>
              <w:t>creșterii</w:t>
            </w:r>
            <w:r w:rsidRPr="00580A8C">
              <w:rPr>
                <w:rFonts w:ascii="Times New Roman" w:hAnsi="Times New Roman" w:cs="Times New Roman"/>
                <w:b/>
                <w:sz w:val="24"/>
                <w:szCs w:val="24"/>
              </w:rPr>
              <w:t xml:space="preserve"> cheltuielilor bugetare</w:t>
            </w:r>
          </w:p>
        </w:tc>
        <w:tc>
          <w:tcPr>
            <w:tcW w:w="5293" w:type="dxa"/>
            <w:gridSpan w:val="6"/>
          </w:tcPr>
          <w:p w:rsidR="003E3599" w:rsidRPr="00580A8C" w:rsidRDefault="00186AAA"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jc w:val="both"/>
              <w:rPr>
                <w:rFonts w:ascii="Times New Roman" w:hAnsi="Times New Roman" w:cs="Times New Roman"/>
                <w:b/>
                <w:sz w:val="24"/>
                <w:szCs w:val="24"/>
              </w:rPr>
            </w:pPr>
            <w:r w:rsidRPr="00580A8C">
              <w:rPr>
                <w:rFonts w:ascii="Times New Roman" w:hAnsi="Times New Roman" w:cs="Times New Roman"/>
                <w:b/>
                <w:sz w:val="24"/>
                <w:szCs w:val="24"/>
              </w:rPr>
              <w:t>5. Propuneri pentru a compensa reducerea veniturilor bugetare</w:t>
            </w:r>
          </w:p>
        </w:tc>
        <w:tc>
          <w:tcPr>
            <w:tcW w:w="5293" w:type="dxa"/>
            <w:gridSpan w:val="6"/>
          </w:tcPr>
          <w:p w:rsidR="003E3599" w:rsidRPr="00580A8C" w:rsidRDefault="00186AAA" w:rsidP="00580A8C">
            <w:pPr>
              <w:spacing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3E3599" w:rsidRPr="00580A8C" w:rsidTr="007D5C7F">
        <w:tc>
          <w:tcPr>
            <w:tcW w:w="4830" w:type="dxa"/>
          </w:tcPr>
          <w:p w:rsidR="003E3599" w:rsidRPr="00580A8C" w:rsidRDefault="003E3599" w:rsidP="00580A8C">
            <w:pPr>
              <w:tabs>
                <w:tab w:val="left" w:pos="3960"/>
              </w:tabs>
              <w:spacing w:after="0" w:line="240" w:lineRule="atLeast"/>
              <w:jc w:val="both"/>
              <w:rPr>
                <w:rFonts w:ascii="Times New Roman" w:hAnsi="Times New Roman" w:cs="Times New Roman"/>
                <w:b/>
                <w:sz w:val="24"/>
                <w:szCs w:val="24"/>
              </w:rPr>
            </w:pPr>
            <w:r w:rsidRPr="00580A8C">
              <w:rPr>
                <w:rFonts w:ascii="Times New Roman" w:hAnsi="Times New Roman" w:cs="Times New Roman"/>
                <w:b/>
                <w:sz w:val="24"/>
                <w:szCs w:val="24"/>
              </w:rPr>
              <w:t xml:space="preserve">6. Calcule detaliate privind fundamentarea modificărilor veniturilor </w:t>
            </w:r>
            <w:r w:rsidR="00580A8C" w:rsidRPr="00580A8C">
              <w:rPr>
                <w:rFonts w:ascii="Times New Roman" w:hAnsi="Times New Roman" w:cs="Times New Roman"/>
                <w:b/>
                <w:sz w:val="24"/>
                <w:szCs w:val="24"/>
              </w:rPr>
              <w:t>și</w:t>
            </w:r>
            <w:r w:rsidRPr="00580A8C">
              <w:rPr>
                <w:rFonts w:ascii="Times New Roman" w:hAnsi="Times New Roman" w:cs="Times New Roman"/>
                <w:b/>
                <w:sz w:val="24"/>
                <w:szCs w:val="24"/>
              </w:rPr>
              <w:t>/sau cheltuielilor bugetare</w:t>
            </w:r>
          </w:p>
        </w:tc>
        <w:tc>
          <w:tcPr>
            <w:tcW w:w="5293" w:type="dxa"/>
            <w:gridSpan w:val="6"/>
          </w:tcPr>
          <w:p w:rsidR="003E3599" w:rsidRPr="00580A8C" w:rsidRDefault="00186AAA" w:rsidP="00580A8C">
            <w:pPr>
              <w:spacing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4830" w:type="dxa"/>
          </w:tcPr>
          <w:p w:rsidR="00AA35A4" w:rsidRPr="00580A8C" w:rsidRDefault="00731DC3" w:rsidP="00580A8C">
            <w:pPr>
              <w:tabs>
                <w:tab w:val="left" w:pos="3960"/>
              </w:tabs>
              <w:spacing w:after="0" w:line="240" w:lineRule="atLeast"/>
              <w:rPr>
                <w:rFonts w:ascii="Times New Roman" w:hAnsi="Times New Roman" w:cs="Times New Roman"/>
                <w:b/>
                <w:sz w:val="24"/>
                <w:szCs w:val="24"/>
              </w:rPr>
            </w:pPr>
            <w:r w:rsidRPr="00580A8C">
              <w:rPr>
                <w:rFonts w:ascii="Times New Roman" w:hAnsi="Times New Roman" w:cs="Times New Roman"/>
                <w:b/>
                <w:sz w:val="24"/>
                <w:szCs w:val="24"/>
              </w:rPr>
              <w:t xml:space="preserve">7. Alte </w:t>
            </w:r>
            <w:r w:rsidR="00580A8C" w:rsidRPr="00580A8C">
              <w:rPr>
                <w:rFonts w:ascii="Times New Roman" w:hAnsi="Times New Roman" w:cs="Times New Roman"/>
                <w:b/>
                <w:sz w:val="24"/>
                <w:szCs w:val="24"/>
              </w:rPr>
              <w:t>informații</w:t>
            </w:r>
            <w:r w:rsidRPr="00580A8C">
              <w:rPr>
                <w:rFonts w:ascii="Times New Roman" w:hAnsi="Times New Roman" w:cs="Times New Roman"/>
                <w:b/>
                <w:sz w:val="24"/>
                <w:szCs w:val="24"/>
              </w:rPr>
              <w:t xml:space="preserve"> </w:t>
            </w:r>
          </w:p>
        </w:tc>
        <w:tc>
          <w:tcPr>
            <w:tcW w:w="5293" w:type="dxa"/>
            <w:gridSpan w:val="6"/>
          </w:tcPr>
          <w:p w:rsidR="00731DC3" w:rsidRPr="00580A8C" w:rsidRDefault="00186AAA"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A2A16"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5-a</w:t>
            </w:r>
          </w:p>
          <w:p w:rsidR="00B20384"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Efectele </w:t>
            </w:r>
            <w:r w:rsidR="00AA35A4" w:rsidRPr="00580A8C">
              <w:rPr>
                <w:rFonts w:ascii="Times New Roman" w:hAnsi="Times New Roman" w:cs="Times New Roman"/>
                <w:b/>
                <w:bCs/>
                <w:sz w:val="24"/>
                <w:szCs w:val="24"/>
              </w:rPr>
              <w:t>proiect</w:t>
            </w:r>
            <w:r w:rsidR="00406152" w:rsidRPr="00580A8C">
              <w:rPr>
                <w:rFonts w:ascii="Times New Roman" w:hAnsi="Times New Roman" w:cs="Times New Roman"/>
                <w:b/>
                <w:bCs/>
                <w:sz w:val="24"/>
                <w:szCs w:val="24"/>
              </w:rPr>
              <w:t>ului</w:t>
            </w:r>
            <w:r w:rsidR="00AA35A4" w:rsidRPr="00580A8C">
              <w:rPr>
                <w:rFonts w:ascii="Times New Roman" w:hAnsi="Times New Roman" w:cs="Times New Roman"/>
                <w:b/>
                <w:bCs/>
                <w:sz w:val="24"/>
                <w:szCs w:val="24"/>
              </w:rPr>
              <w:t xml:space="preserve"> de </w:t>
            </w:r>
            <w:r w:rsidRPr="00580A8C">
              <w:rPr>
                <w:rFonts w:ascii="Times New Roman" w:hAnsi="Times New Roman" w:cs="Times New Roman"/>
                <w:b/>
                <w:bCs/>
                <w:sz w:val="24"/>
                <w:szCs w:val="24"/>
              </w:rPr>
              <w:t>act normat</w:t>
            </w:r>
            <w:r w:rsidR="00497023" w:rsidRPr="00580A8C">
              <w:rPr>
                <w:rFonts w:ascii="Times New Roman" w:hAnsi="Times New Roman" w:cs="Times New Roman"/>
                <w:b/>
                <w:bCs/>
                <w:sz w:val="24"/>
                <w:szCs w:val="24"/>
              </w:rPr>
              <w:t xml:space="preserve">iv asupra </w:t>
            </w:r>
            <w:r w:rsidR="007A2A16" w:rsidRPr="00580A8C">
              <w:rPr>
                <w:rFonts w:ascii="Times New Roman" w:hAnsi="Times New Roman" w:cs="Times New Roman"/>
                <w:b/>
                <w:bCs/>
                <w:sz w:val="24"/>
                <w:szCs w:val="24"/>
              </w:rPr>
              <w:t>legislației</w:t>
            </w:r>
            <w:r w:rsidR="00497023" w:rsidRPr="00580A8C">
              <w:rPr>
                <w:rFonts w:ascii="Times New Roman" w:hAnsi="Times New Roman" w:cs="Times New Roman"/>
                <w:b/>
                <w:bCs/>
                <w:sz w:val="24"/>
                <w:szCs w:val="24"/>
              </w:rPr>
              <w:t xml:space="preserve"> în vigoare</w:t>
            </w:r>
          </w:p>
        </w:tc>
      </w:tr>
      <w:tr w:rsidR="00731DC3" w:rsidRPr="00580A8C" w:rsidTr="007D5C7F">
        <w:tc>
          <w:tcPr>
            <w:tcW w:w="10123" w:type="dxa"/>
            <w:gridSpan w:val="7"/>
          </w:tcPr>
          <w:p w:rsidR="008B287F" w:rsidRPr="00580A8C" w:rsidRDefault="00731DC3" w:rsidP="00580A8C">
            <w:pPr>
              <w:tabs>
                <w:tab w:val="left" w:pos="3960"/>
              </w:tabs>
              <w:autoSpaceDE w:val="0"/>
              <w:autoSpaceDN w:val="0"/>
              <w:adjustRightInd w:val="0"/>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1. </w:t>
            </w:r>
            <w:r w:rsidR="008B287F" w:rsidRPr="00580A8C">
              <w:rPr>
                <w:rFonts w:ascii="Times New Roman" w:hAnsi="Times New Roman" w:cs="Times New Roman"/>
                <w:b/>
                <w:bCs/>
                <w:sz w:val="24"/>
                <w:szCs w:val="24"/>
              </w:rPr>
              <w:t>Măsuri normative necesare pentru aplicarea prevederilor proiectului de act normativ (acte normative în vigoare ce vor fi modificate sau abrogate, ca urmare a intrării în vigoare a proiectului de act normativ):</w:t>
            </w:r>
          </w:p>
          <w:p w:rsidR="008C0B2B" w:rsidRPr="00580A8C" w:rsidRDefault="008B287F" w:rsidP="00580A8C">
            <w:pPr>
              <w:tabs>
                <w:tab w:val="left" w:pos="3960"/>
              </w:tabs>
              <w:autoSpaceDE w:val="0"/>
              <w:autoSpaceDN w:val="0"/>
              <w:adjustRightInd w:val="0"/>
              <w:spacing w:after="0" w:line="240" w:lineRule="atLeast"/>
              <w:rPr>
                <w:rFonts w:ascii="Times New Roman" w:hAnsi="Times New Roman" w:cs="Times New Roman"/>
                <w:b/>
                <w:iCs/>
                <w:sz w:val="24"/>
                <w:szCs w:val="24"/>
              </w:rPr>
            </w:pPr>
            <w:r w:rsidRPr="00580A8C">
              <w:rPr>
                <w:rFonts w:ascii="Times New Roman" w:hAnsi="Times New Roman" w:cs="Times New Roman"/>
                <w:b/>
                <w:iCs/>
                <w:sz w:val="24"/>
                <w:szCs w:val="24"/>
              </w:rPr>
              <w:t xml:space="preserve">a) acte normative </w:t>
            </w:r>
            <w:r w:rsidR="00A953EF">
              <w:rPr>
                <w:rFonts w:ascii="Times New Roman" w:hAnsi="Times New Roman" w:cs="Times New Roman"/>
                <w:b/>
                <w:iCs/>
                <w:sz w:val="24"/>
                <w:szCs w:val="24"/>
              </w:rPr>
              <w:t>în vigoare ce vor fi modificate</w:t>
            </w:r>
            <w:r w:rsidRPr="00580A8C">
              <w:rPr>
                <w:rFonts w:ascii="Times New Roman" w:hAnsi="Times New Roman" w:cs="Times New Roman"/>
                <w:b/>
                <w:iCs/>
                <w:sz w:val="24"/>
                <w:szCs w:val="24"/>
              </w:rPr>
              <w:t xml:space="preserve"> sau abrog</w:t>
            </w:r>
            <w:r w:rsidR="00A953EF">
              <w:rPr>
                <w:rFonts w:ascii="Times New Roman" w:hAnsi="Times New Roman" w:cs="Times New Roman"/>
                <w:b/>
                <w:iCs/>
                <w:sz w:val="24"/>
                <w:szCs w:val="24"/>
              </w:rPr>
              <w:t>ate</w:t>
            </w:r>
            <w:r w:rsidRPr="00580A8C">
              <w:rPr>
                <w:rFonts w:ascii="Times New Roman" w:hAnsi="Times New Roman" w:cs="Times New Roman"/>
                <w:b/>
                <w:iCs/>
                <w:sz w:val="24"/>
                <w:szCs w:val="24"/>
              </w:rPr>
              <w:t xml:space="preserve"> ca urmare a intrării în vigoare a proiectului de act normativ;</w:t>
            </w:r>
          </w:p>
          <w:p w:rsidR="008F5628" w:rsidRPr="00580A8C" w:rsidRDefault="002663B2" w:rsidP="00580A8C">
            <w:pPr>
              <w:tabs>
                <w:tab w:val="left" w:pos="3960"/>
              </w:tabs>
              <w:autoSpaceDE w:val="0"/>
              <w:autoSpaceDN w:val="0"/>
              <w:adjustRightInd w:val="0"/>
              <w:spacing w:after="0" w:line="240" w:lineRule="atLeast"/>
              <w:rPr>
                <w:rFonts w:ascii="Times New Roman" w:hAnsi="Times New Roman" w:cs="Times New Roman"/>
                <w:iCs/>
                <w:sz w:val="24"/>
                <w:szCs w:val="24"/>
              </w:rPr>
            </w:pPr>
            <w:r w:rsidRPr="00580A8C">
              <w:rPr>
                <w:rFonts w:ascii="Times New Roman" w:hAnsi="Times New Roman" w:cs="Times New Roman"/>
                <w:iCs/>
                <w:sz w:val="24"/>
                <w:szCs w:val="24"/>
              </w:rPr>
              <w:lastRenderedPageBreak/>
              <w:t>Nu este cazul</w:t>
            </w:r>
          </w:p>
          <w:p w:rsidR="008B287F" w:rsidRPr="00580A8C" w:rsidRDefault="008B287F" w:rsidP="00580A8C">
            <w:pPr>
              <w:tabs>
                <w:tab w:val="left" w:pos="3960"/>
              </w:tabs>
              <w:autoSpaceDE w:val="0"/>
              <w:autoSpaceDN w:val="0"/>
              <w:adjustRightInd w:val="0"/>
              <w:spacing w:after="0" w:line="240" w:lineRule="atLeast"/>
              <w:rPr>
                <w:rFonts w:ascii="Times New Roman" w:hAnsi="Times New Roman" w:cs="Times New Roman"/>
                <w:b/>
                <w:iCs/>
                <w:sz w:val="24"/>
                <w:szCs w:val="24"/>
              </w:rPr>
            </w:pPr>
            <w:r w:rsidRPr="00580A8C">
              <w:rPr>
                <w:rFonts w:ascii="Times New Roman" w:hAnsi="Times New Roman" w:cs="Times New Roman"/>
                <w:b/>
                <w:iCs/>
                <w:sz w:val="24"/>
                <w:szCs w:val="24"/>
              </w:rPr>
              <w:t xml:space="preserve">b) acte normative ce urmează a fi elaborate în vederea implementării noilor </w:t>
            </w:r>
            <w:r w:rsidR="007A2A16" w:rsidRPr="00580A8C">
              <w:rPr>
                <w:rFonts w:ascii="Times New Roman" w:hAnsi="Times New Roman" w:cs="Times New Roman"/>
                <w:b/>
                <w:iCs/>
                <w:sz w:val="24"/>
                <w:szCs w:val="24"/>
              </w:rPr>
              <w:t>dispoziții</w:t>
            </w:r>
            <w:r w:rsidRPr="00580A8C">
              <w:rPr>
                <w:rFonts w:ascii="Times New Roman" w:hAnsi="Times New Roman" w:cs="Times New Roman"/>
                <w:b/>
                <w:iCs/>
                <w:sz w:val="24"/>
                <w:szCs w:val="24"/>
              </w:rPr>
              <w:t>.</w:t>
            </w:r>
          </w:p>
          <w:p w:rsidR="008B287F" w:rsidRPr="00580A8C" w:rsidRDefault="001B6D1E" w:rsidP="00580A8C">
            <w:pPr>
              <w:tabs>
                <w:tab w:val="left" w:pos="3960"/>
              </w:tabs>
              <w:autoSpaceDE w:val="0"/>
              <w:autoSpaceDN w:val="0"/>
              <w:adjustRightInd w:val="0"/>
              <w:spacing w:after="0" w:line="240" w:lineRule="atLeast"/>
              <w:jc w:val="both"/>
              <w:rPr>
                <w:rFonts w:ascii="Times New Roman" w:hAnsi="Times New Roman" w:cs="Times New Roman"/>
                <w:iCs/>
                <w:sz w:val="24"/>
                <w:szCs w:val="24"/>
              </w:rPr>
            </w:pPr>
            <w:r w:rsidRPr="00580A8C">
              <w:rPr>
                <w:rFonts w:ascii="Times New Roman" w:hAnsi="Times New Roman" w:cs="Times New Roman"/>
                <w:iCs/>
                <w:sz w:val="24"/>
                <w:szCs w:val="24"/>
              </w:rPr>
              <w:t>Nu este cazul.</w:t>
            </w:r>
          </w:p>
        </w:tc>
      </w:tr>
      <w:tr w:rsidR="00BF2600" w:rsidRPr="00580A8C" w:rsidTr="007D5C7F">
        <w:tc>
          <w:tcPr>
            <w:tcW w:w="10123" w:type="dxa"/>
            <w:gridSpan w:val="7"/>
          </w:tcPr>
          <w:p w:rsidR="00BF2600" w:rsidRPr="00580A8C" w:rsidRDefault="00BF2600"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lastRenderedPageBreak/>
              <w:t>1</w:t>
            </w:r>
            <w:r w:rsidRPr="00580A8C">
              <w:rPr>
                <w:rFonts w:ascii="Times New Roman" w:hAnsi="Times New Roman" w:cs="Times New Roman"/>
                <w:b/>
                <w:bCs/>
                <w:sz w:val="24"/>
                <w:szCs w:val="24"/>
                <w:vertAlign w:val="superscript"/>
              </w:rPr>
              <w:t>1</w:t>
            </w:r>
            <w:r w:rsidRPr="00580A8C">
              <w:rPr>
                <w:rFonts w:ascii="Times New Roman" w:hAnsi="Times New Roman" w:cs="Times New Roman"/>
                <w:b/>
                <w:bCs/>
                <w:sz w:val="24"/>
                <w:szCs w:val="24"/>
              </w:rPr>
              <w:t>. Compatibilitatea proiectului de act normativ cu legislația în domeniul achizițiilor publice</w:t>
            </w:r>
          </w:p>
          <w:p w:rsidR="0079082E" w:rsidRPr="00580A8C" w:rsidRDefault="0079082E" w:rsidP="00580A8C">
            <w:pPr>
              <w:pStyle w:val="Frspaiere"/>
              <w:spacing w:line="240" w:lineRule="atLeast"/>
              <w:rPr>
                <w:b/>
                <w:szCs w:val="24"/>
                <w:lang w:val="ro-RO"/>
              </w:rPr>
            </w:pPr>
            <w:r w:rsidRPr="00580A8C">
              <w:rPr>
                <w:b/>
                <w:szCs w:val="24"/>
                <w:lang w:val="ro-RO"/>
              </w:rPr>
              <w:t xml:space="preserve">a) impact legislativ - prevederi de modificare </w:t>
            </w:r>
            <w:r w:rsidR="007A2A16" w:rsidRPr="00580A8C">
              <w:rPr>
                <w:b/>
                <w:szCs w:val="24"/>
                <w:lang w:val="ro-RO"/>
              </w:rPr>
              <w:t>și</w:t>
            </w:r>
            <w:r w:rsidRPr="00580A8C">
              <w:rPr>
                <w:b/>
                <w:szCs w:val="24"/>
                <w:lang w:val="ro-RO"/>
              </w:rPr>
              <w:t xml:space="preserve"> completare a cadrului normativ în  domeniul </w:t>
            </w:r>
            <w:r w:rsidR="007A2A16" w:rsidRPr="00580A8C">
              <w:rPr>
                <w:b/>
                <w:szCs w:val="24"/>
                <w:lang w:val="ro-RO"/>
              </w:rPr>
              <w:t>achizițiilor</w:t>
            </w:r>
            <w:r w:rsidRPr="00580A8C">
              <w:rPr>
                <w:b/>
                <w:szCs w:val="24"/>
                <w:lang w:val="ro-RO"/>
              </w:rPr>
              <w:t xml:space="preserve"> publice, prevederi derogatorii;</w:t>
            </w:r>
          </w:p>
          <w:p w:rsidR="0079082E" w:rsidRPr="00580A8C" w:rsidRDefault="0079082E" w:rsidP="00580A8C">
            <w:pPr>
              <w:pStyle w:val="Frspaiere"/>
              <w:spacing w:line="240" w:lineRule="atLeast"/>
              <w:rPr>
                <w:szCs w:val="24"/>
                <w:lang w:val="ro-RO" w:eastAsia="ro-RO"/>
              </w:rPr>
            </w:pPr>
            <w:r w:rsidRPr="00580A8C">
              <w:rPr>
                <w:szCs w:val="24"/>
                <w:lang w:val="ro-RO" w:eastAsia="ro-RO"/>
              </w:rPr>
              <w:t>Nu este cazul.</w:t>
            </w:r>
          </w:p>
          <w:p w:rsidR="0079082E" w:rsidRPr="00580A8C" w:rsidRDefault="0079082E" w:rsidP="00580A8C">
            <w:pPr>
              <w:pStyle w:val="Frspaiere"/>
              <w:spacing w:line="240" w:lineRule="atLeast"/>
              <w:rPr>
                <w:b/>
                <w:szCs w:val="24"/>
                <w:lang w:val="ro-RO" w:eastAsia="ro-RO"/>
              </w:rPr>
            </w:pPr>
            <w:r w:rsidRPr="00580A8C">
              <w:rPr>
                <w:b/>
                <w:szCs w:val="24"/>
                <w:lang w:val="ro-RO" w:eastAsia="ro-RO"/>
              </w:rPr>
              <w:t xml:space="preserve">b) norme cu impact la nivel </w:t>
            </w:r>
            <w:r w:rsidR="00580A8C" w:rsidRPr="00580A8C">
              <w:rPr>
                <w:b/>
                <w:szCs w:val="24"/>
                <w:lang w:val="ro-RO" w:eastAsia="ro-RO"/>
              </w:rPr>
              <w:t>operațional</w:t>
            </w:r>
            <w:r w:rsidRPr="00580A8C">
              <w:rPr>
                <w:b/>
                <w:szCs w:val="24"/>
                <w:lang w:val="ro-RO" w:eastAsia="ro-RO"/>
              </w:rPr>
              <w:t xml:space="preserve">/tehnic – sisteme electronice utilizate în </w:t>
            </w:r>
            <w:r w:rsidR="00580A8C" w:rsidRPr="00580A8C">
              <w:rPr>
                <w:b/>
                <w:szCs w:val="24"/>
                <w:lang w:val="ro-RO" w:eastAsia="ro-RO"/>
              </w:rPr>
              <w:t>desfășurarea</w:t>
            </w:r>
            <w:r w:rsidRPr="00580A8C">
              <w:rPr>
                <w:b/>
                <w:szCs w:val="24"/>
                <w:lang w:val="ro-RO" w:eastAsia="ro-RO"/>
              </w:rPr>
              <w:t xml:space="preserve"> procedurilor de </w:t>
            </w:r>
            <w:r w:rsidR="00580A8C" w:rsidRPr="00580A8C">
              <w:rPr>
                <w:b/>
                <w:szCs w:val="24"/>
                <w:lang w:val="ro-RO" w:eastAsia="ro-RO"/>
              </w:rPr>
              <w:t>achiziție</w:t>
            </w:r>
            <w:r w:rsidRPr="00580A8C">
              <w:rPr>
                <w:b/>
                <w:szCs w:val="24"/>
                <w:lang w:val="ro-RO" w:eastAsia="ro-RO"/>
              </w:rPr>
              <w:t xml:space="preserve"> publică, </w:t>
            </w:r>
            <w:r w:rsidR="00580A8C" w:rsidRPr="00580A8C">
              <w:rPr>
                <w:b/>
                <w:szCs w:val="24"/>
                <w:lang w:val="ro-RO" w:eastAsia="ro-RO"/>
              </w:rPr>
              <w:t>unități</w:t>
            </w:r>
            <w:r w:rsidRPr="00580A8C">
              <w:rPr>
                <w:b/>
                <w:szCs w:val="24"/>
                <w:lang w:val="ro-RO" w:eastAsia="ro-RO"/>
              </w:rPr>
              <w:t xml:space="preserve"> centralizate de </w:t>
            </w:r>
            <w:r w:rsidR="00580A8C" w:rsidRPr="00580A8C">
              <w:rPr>
                <w:b/>
                <w:szCs w:val="24"/>
                <w:lang w:val="ro-RO" w:eastAsia="ro-RO"/>
              </w:rPr>
              <w:t>achiziții</w:t>
            </w:r>
            <w:r w:rsidRPr="00580A8C">
              <w:rPr>
                <w:b/>
                <w:szCs w:val="24"/>
                <w:lang w:val="ro-RO" w:eastAsia="ro-RO"/>
              </w:rPr>
              <w:t xml:space="preserve"> publice, structură organizatorică internă a </w:t>
            </w:r>
            <w:r w:rsidR="00580A8C" w:rsidRPr="00580A8C">
              <w:rPr>
                <w:b/>
                <w:szCs w:val="24"/>
                <w:lang w:val="ro-RO" w:eastAsia="ro-RO"/>
              </w:rPr>
              <w:t>autorităților</w:t>
            </w:r>
            <w:r w:rsidRPr="00580A8C">
              <w:rPr>
                <w:b/>
                <w:szCs w:val="24"/>
                <w:lang w:val="ro-RO" w:eastAsia="ro-RO"/>
              </w:rPr>
              <w:t xml:space="preserve"> contractante.</w:t>
            </w:r>
          </w:p>
          <w:p w:rsidR="00A66106" w:rsidRPr="00580A8C" w:rsidRDefault="0079082E"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2. Conformitatea proiectului de act normativ cu </w:t>
            </w:r>
            <w:r w:rsidR="00580A8C" w:rsidRPr="00580A8C">
              <w:rPr>
                <w:rFonts w:ascii="Times New Roman" w:hAnsi="Times New Roman" w:cs="Times New Roman"/>
                <w:b/>
                <w:bCs/>
                <w:sz w:val="24"/>
                <w:szCs w:val="24"/>
              </w:rPr>
              <w:t>legislația</w:t>
            </w:r>
            <w:r w:rsidRPr="00580A8C">
              <w:rPr>
                <w:rFonts w:ascii="Times New Roman" w:hAnsi="Times New Roman" w:cs="Times New Roman"/>
                <w:b/>
                <w:bCs/>
                <w:sz w:val="24"/>
                <w:szCs w:val="24"/>
              </w:rPr>
              <w:t xml:space="preserve"> comunitară în cazul proiectelor ce transpun prevederi comunitare</w:t>
            </w:r>
          </w:p>
          <w:p w:rsidR="001B6D1E" w:rsidRPr="00580A8C" w:rsidRDefault="00B37BA4"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3. Măsuri normative necesare aplicării directe a actelor normative comunitare</w:t>
            </w:r>
          </w:p>
          <w:p w:rsidR="001B6D1E" w:rsidRPr="007A3164" w:rsidRDefault="001B6D1E" w:rsidP="007A3164">
            <w:pPr>
              <w:tabs>
                <w:tab w:val="left" w:pos="3960"/>
              </w:tabs>
              <w:spacing w:after="0" w:line="240" w:lineRule="atLeast"/>
              <w:jc w:val="both"/>
              <w:rPr>
                <w:rFonts w:ascii="Times New Roman" w:hAnsi="Times New Roman" w:cs="Times New Roman"/>
                <w:sz w:val="24"/>
                <w:szCs w:val="24"/>
              </w:rPr>
            </w:pPr>
            <w:r w:rsidRPr="007A3164">
              <w:rPr>
                <w:rFonts w:ascii="Times New Roman" w:hAnsi="Times New Roman" w:cs="Times New Roman"/>
                <w:sz w:val="24"/>
                <w:szCs w:val="24"/>
              </w:rPr>
              <w:t xml:space="preserve">Proiectul de act normativ </w:t>
            </w:r>
            <w:r w:rsidR="006D527A">
              <w:rPr>
                <w:rFonts w:ascii="Times New Roman" w:hAnsi="Times New Roman"/>
                <w:sz w:val="24"/>
                <w:szCs w:val="24"/>
              </w:rPr>
              <w:t>stabile</w:t>
            </w:r>
            <w:r w:rsidR="007A3164" w:rsidRPr="007A3164">
              <w:rPr>
                <w:rFonts w:ascii="Times New Roman" w:hAnsi="Times New Roman"/>
                <w:sz w:val="24"/>
                <w:szCs w:val="24"/>
              </w:rPr>
              <w:t xml:space="preserve">ște măsuri pentru punerea în aplicare a Regulamentului (UE) 2019/501 al Parlamentului European </w:t>
            </w:r>
            <w:proofErr w:type="spellStart"/>
            <w:r w:rsidR="007A3164" w:rsidRPr="007A3164">
              <w:rPr>
                <w:rFonts w:ascii="Times New Roman" w:hAnsi="Times New Roman"/>
                <w:sz w:val="24"/>
                <w:szCs w:val="24"/>
              </w:rPr>
              <w:t>şi</w:t>
            </w:r>
            <w:proofErr w:type="spellEnd"/>
            <w:r w:rsidR="007A3164" w:rsidRPr="007A3164">
              <w:rPr>
                <w:rFonts w:ascii="Times New Roman" w:hAnsi="Times New Roman"/>
                <w:sz w:val="24"/>
                <w:szCs w:val="24"/>
              </w:rPr>
              <w:t xml:space="preserve"> al Consiliului din 25 martie 2019 </w:t>
            </w:r>
            <w:proofErr w:type="spellStart"/>
            <w:r w:rsidR="007A3164" w:rsidRPr="007A3164">
              <w:rPr>
                <w:rFonts w:ascii="Times New Roman" w:hAnsi="Times New Roman"/>
                <w:bCs/>
                <w:color w:val="000000"/>
                <w:sz w:val="24"/>
                <w:szCs w:val="24"/>
                <w:lang w:val="en-US"/>
              </w:rPr>
              <w:t>privind</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normele</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comune</w:t>
            </w:r>
            <w:proofErr w:type="spellEnd"/>
            <w:r w:rsidR="007A3164" w:rsidRPr="007A3164">
              <w:rPr>
                <w:rFonts w:ascii="Times New Roman" w:hAnsi="Times New Roman"/>
                <w:bCs/>
                <w:color w:val="000000"/>
                <w:sz w:val="24"/>
                <w:szCs w:val="24"/>
                <w:lang w:val="en-US"/>
              </w:rPr>
              <w:t xml:space="preserve"> care </w:t>
            </w:r>
            <w:proofErr w:type="spellStart"/>
            <w:r w:rsidR="007A3164" w:rsidRPr="007A3164">
              <w:rPr>
                <w:rFonts w:ascii="Times New Roman" w:hAnsi="Times New Roman"/>
                <w:bCs/>
                <w:color w:val="000000"/>
                <w:sz w:val="24"/>
                <w:szCs w:val="24"/>
                <w:lang w:val="en-US"/>
              </w:rPr>
              <w:t>asigură</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conectivitatea</w:t>
            </w:r>
            <w:proofErr w:type="spellEnd"/>
            <w:r w:rsidR="007A3164" w:rsidRPr="007A3164">
              <w:rPr>
                <w:rFonts w:ascii="Times New Roman" w:hAnsi="Times New Roman"/>
                <w:bCs/>
                <w:color w:val="000000"/>
                <w:sz w:val="24"/>
                <w:szCs w:val="24"/>
                <w:lang w:val="en-US"/>
              </w:rPr>
              <w:t xml:space="preserve"> de </w:t>
            </w:r>
            <w:proofErr w:type="spellStart"/>
            <w:r w:rsidR="007A3164" w:rsidRPr="007A3164">
              <w:rPr>
                <w:rFonts w:ascii="Times New Roman" w:hAnsi="Times New Roman"/>
                <w:bCs/>
                <w:color w:val="000000"/>
                <w:sz w:val="24"/>
                <w:szCs w:val="24"/>
                <w:lang w:val="en-US"/>
              </w:rPr>
              <w:t>bază</w:t>
            </w:r>
            <w:proofErr w:type="spellEnd"/>
            <w:r w:rsidR="007A3164" w:rsidRPr="007A3164">
              <w:rPr>
                <w:rFonts w:ascii="Times New Roman" w:hAnsi="Times New Roman"/>
                <w:bCs/>
                <w:color w:val="000000"/>
                <w:sz w:val="24"/>
                <w:szCs w:val="24"/>
                <w:lang w:val="en-US"/>
              </w:rPr>
              <w:t xml:space="preserve"> a </w:t>
            </w:r>
            <w:proofErr w:type="spellStart"/>
            <w:r w:rsidR="007A3164" w:rsidRPr="007A3164">
              <w:rPr>
                <w:rFonts w:ascii="Times New Roman" w:hAnsi="Times New Roman"/>
                <w:bCs/>
                <w:color w:val="000000"/>
                <w:sz w:val="24"/>
                <w:szCs w:val="24"/>
                <w:lang w:val="en-US"/>
              </w:rPr>
              <w:t>transportului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rutier</w:t>
            </w:r>
            <w:proofErr w:type="spellEnd"/>
            <w:r w:rsidR="007A3164" w:rsidRPr="007A3164">
              <w:rPr>
                <w:rFonts w:ascii="Times New Roman" w:hAnsi="Times New Roman"/>
                <w:bCs/>
                <w:color w:val="000000"/>
                <w:sz w:val="24"/>
                <w:szCs w:val="24"/>
                <w:lang w:val="en-US"/>
              </w:rPr>
              <w:t xml:space="preserve"> de </w:t>
            </w:r>
            <w:proofErr w:type="spellStart"/>
            <w:r w:rsidR="007A3164" w:rsidRPr="007A3164">
              <w:rPr>
                <w:rFonts w:ascii="Times New Roman" w:hAnsi="Times New Roman"/>
                <w:bCs/>
                <w:color w:val="000000"/>
                <w:sz w:val="24"/>
                <w:szCs w:val="24"/>
                <w:lang w:val="en-US"/>
              </w:rPr>
              <w:t>mărfuri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și</w:t>
            </w:r>
            <w:proofErr w:type="spellEnd"/>
            <w:r w:rsidR="007A3164" w:rsidRPr="007A3164">
              <w:rPr>
                <w:rFonts w:ascii="Times New Roman" w:hAnsi="Times New Roman"/>
                <w:bCs/>
                <w:color w:val="000000"/>
                <w:sz w:val="24"/>
                <w:szCs w:val="24"/>
                <w:lang w:val="en-US"/>
              </w:rPr>
              <w:t xml:space="preserve"> de </w:t>
            </w:r>
            <w:proofErr w:type="spellStart"/>
            <w:r w:rsidR="007A3164" w:rsidRPr="007A3164">
              <w:rPr>
                <w:rFonts w:ascii="Times New Roman" w:hAnsi="Times New Roman"/>
                <w:bCs/>
                <w:color w:val="000000"/>
                <w:sz w:val="24"/>
                <w:szCs w:val="24"/>
                <w:lang w:val="en-US"/>
              </w:rPr>
              <w:t>persoane</w:t>
            </w:r>
            <w:proofErr w:type="spellEnd"/>
            <w:r w:rsidR="007A3164" w:rsidRPr="007A3164">
              <w:rPr>
                <w:rFonts w:ascii="Times New Roman" w:hAnsi="Times New Roman"/>
                <w:bCs/>
                <w:color w:val="000000"/>
                <w:sz w:val="24"/>
                <w:szCs w:val="24"/>
                <w:lang w:val="en-US"/>
              </w:rPr>
              <w:t xml:space="preserve"> cu </w:t>
            </w:r>
            <w:proofErr w:type="spellStart"/>
            <w:r w:rsidR="007A3164" w:rsidRPr="007A3164">
              <w:rPr>
                <w:rFonts w:ascii="Times New Roman" w:hAnsi="Times New Roman"/>
                <w:bCs/>
                <w:color w:val="000000"/>
                <w:sz w:val="24"/>
                <w:szCs w:val="24"/>
                <w:lang w:val="en-US"/>
              </w:rPr>
              <w:t>privire</w:t>
            </w:r>
            <w:proofErr w:type="spellEnd"/>
            <w:r w:rsidR="007A3164" w:rsidRPr="007A3164">
              <w:rPr>
                <w:rFonts w:ascii="Times New Roman" w:hAnsi="Times New Roman"/>
                <w:bCs/>
                <w:color w:val="000000"/>
                <w:sz w:val="24"/>
                <w:szCs w:val="24"/>
                <w:lang w:val="en-US"/>
              </w:rPr>
              <w:t xml:space="preserve"> la </w:t>
            </w:r>
            <w:proofErr w:type="spellStart"/>
            <w:r w:rsidR="007A3164" w:rsidRPr="007A3164">
              <w:rPr>
                <w:rFonts w:ascii="Times New Roman" w:hAnsi="Times New Roman"/>
                <w:bCs/>
                <w:color w:val="000000"/>
                <w:sz w:val="24"/>
                <w:szCs w:val="24"/>
                <w:lang w:val="en-US"/>
              </w:rPr>
              <w:t>retragerea</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Regatului</w:t>
            </w:r>
            <w:proofErr w:type="spellEnd"/>
            <w:r w:rsidR="007A3164" w:rsidRPr="007A3164">
              <w:rPr>
                <w:rFonts w:ascii="Times New Roman" w:hAnsi="Times New Roman"/>
                <w:bCs/>
                <w:color w:val="000000"/>
                <w:sz w:val="24"/>
                <w:szCs w:val="24"/>
                <w:lang w:val="en-US"/>
              </w:rPr>
              <w:t xml:space="preserve"> Unit al </w:t>
            </w:r>
            <w:proofErr w:type="spellStart"/>
            <w:r w:rsidR="007A3164" w:rsidRPr="007A3164">
              <w:rPr>
                <w:rFonts w:ascii="Times New Roman" w:hAnsi="Times New Roman"/>
                <w:bCs/>
                <w:color w:val="000000"/>
                <w:sz w:val="24"/>
                <w:szCs w:val="24"/>
                <w:lang w:val="en-US"/>
              </w:rPr>
              <w:t>Marii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Britanii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și</w:t>
            </w:r>
            <w:proofErr w:type="spellEnd"/>
            <w:r w:rsidR="007A3164" w:rsidRPr="007A3164">
              <w:rPr>
                <w:rFonts w:ascii="Times New Roman" w:hAnsi="Times New Roman"/>
                <w:bCs/>
                <w:color w:val="000000"/>
                <w:sz w:val="24"/>
                <w:szCs w:val="24"/>
                <w:lang w:val="en-US"/>
              </w:rPr>
              <w:t xml:space="preserve"> </w:t>
            </w:r>
            <w:proofErr w:type="spellStart"/>
            <w:r w:rsidR="007A3164" w:rsidRPr="007A3164">
              <w:rPr>
                <w:rFonts w:ascii="Times New Roman" w:hAnsi="Times New Roman"/>
                <w:bCs/>
                <w:color w:val="000000"/>
                <w:sz w:val="24"/>
                <w:szCs w:val="24"/>
                <w:lang w:val="en-US"/>
              </w:rPr>
              <w:t>Irlandei</w:t>
            </w:r>
            <w:proofErr w:type="spellEnd"/>
            <w:r w:rsidR="007A3164" w:rsidRPr="007A3164">
              <w:rPr>
                <w:rFonts w:ascii="Times New Roman" w:hAnsi="Times New Roman"/>
                <w:bCs/>
                <w:color w:val="000000"/>
                <w:sz w:val="24"/>
                <w:szCs w:val="24"/>
                <w:lang w:val="en-US"/>
              </w:rPr>
              <w:t xml:space="preserve"> de Nord din </w:t>
            </w:r>
            <w:proofErr w:type="spellStart"/>
            <w:r w:rsidR="007A3164" w:rsidRPr="007A3164">
              <w:rPr>
                <w:rFonts w:ascii="Times New Roman" w:hAnsi="Times New Roman"/>
                <w:bCs/>
                <w:color w:val="000000"/>
                <w:sz w:val="24"/>
                <w:szCs w:val="24"/>
                <w:lang w:val="en-US"/>
              </w:rPr>
              <w:t>Uniune</w:t>
            </w:r>
            <w:proofErr w:type="spellEnd"/>
            <w:r w:rsidR="007A3164" w:rsidRPr="007A3164">
              <w:rPr>
                <w:rFonts w:ascii="Times New Roman" w:hAnsi="Times New Roman"/>
                <w:bCs/>
                <w:color w:val="000000"/>
                <w:sz w:val="24"/>
                <w:szCs w:val="24"/>
                <w:lang w:val="en-US"/>
              </w:rPr>
              <w:t xml:space="preserve"> </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4. Hotărâri ale </w:t>
            </w:r>
            <w:r w:rsidR="00580A8C" w:rsidRPr="00580A8C">
              <w:rPr>
                <w:rFonts w:ascii="Times New Roman" w:hAnsi="Times New Roman" w:cs="Times New Roman"/>
                <w:b/>
                <w:bCs/>
                <w:sz w:val="24"/>
                <w:szCs w:val="24"/>
              </w:rPr>
              <w:t>Curții</w:t>
            </w:r>
            <w:r w:rsidRPr="00580A8C">
              <w:rPr>
                <w:rFonts w:ascii="Times New Roman" w:hAnsi="Times New Roman" w:cs="Times New Roman"/>
                <w:b/>
                <w:bCs/>
                <w:sz w:val="24"/>
                <w:szCs w:val="24"/>
              </w:rPr>
              <w:t xml:space="preserve"> de </w:t>
            </w:r>
            <w:r w:rsidR="00580A8C" w:rsidRPr="00580A8C">
              <w:rPr>
                <w:rFonts w:ascii="Times New Roman" w:hAnsi="Times New Roman" w:cs="Times New Roman"/>
                <w:b/>
                <w:bCs/>
                <w:sz w:val="24"/>
                <w:szCs w:val="24"/>
              </w:rPr>
              <w:t>Justiție</w:t>
            </w:r>
            <w:r w:rsidRPr="00580A8C">
              <w:rPr>
                <w:rFonts w:ascii="Times New Roman" w:hAnsi="Times New Roman" w:cs="Times New Roman"/>
                <w:b/>
                <w:bCs/>
                <w:sz w:val="24"/>
                <w:szCs w:val="24"/>
              </w:rPr>
              <w:t xml:space="preserve"> a Uniunii Europene </w:t>
            </w:r>
          </w:p>
          <w:p w:rsidR="00A66106" w:rsidRPr="00580A8C" w:rsidRDefault="002F014C"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5. </w:t>
            </w:r>
            <w:r w:rsidR="007377AC" w:rsidRPr="00580A8C">
              <w:rPr>
                <w:rFonts w:ascii="Times New Roman" w:hAnsi="Times New Roman" w:cs="Times New Roman"/>
                <w:b/>
                <w:bCs/>
                <w:sz w:val="24"/>
                <w:szCs w:val="24"/>
              </w:rPr>
              <w:t xml:space="preserve">Alte acte normative </w:t>
            </w:r>
            <w:r w:rsidR="00580A8C" w:rsidRPr="00580A8C">
              <w:rPr>
                <w:rFonts w:ascii="Times New Roman" w:hAnsi="Times New Roman" w:cs="Times New Roman"/>
                <w:b/>
                <w:bCs/>
                <w:sz w:val="24"/>
                <w:szCs w:val="24"/>
              </w:rPr>
              <w:t>și</w:t>
            </w:r>
            <w:r w:rsidR="007377AC" w:rsidRPr="00580A8C">
              <w:rPr>
                <w:rFonts w:ascii="Times New Roman" w:hAnsi="Times New Roman" w:cs="Times New Roman"/>
                <w:b/>
                <w:bCs/>
                <w:sz w:val="24"/>
                <w:szCs w:val="24"/>
              </w:rPr>
              <w:t xml:space="preserve">/sau documente </w:t>
            </w:r>
            <w:r w:rsidR="00580A8C" w:rsidRPr="00580A8C">
              <w:rPr>
                <w:rFonts w:ascii="Times New Roman" w:hAnsi="Times New Roman" w:cs="Times New Roman"/>
                <w:b/>
                <w:bCs/>
                <w:sz w:val="24"/>
                <w:szCs w:val="24"/>
              </w:rPr>
              <w:t>internaționale</w:t>
            </w:r>
            <w:r w:rsidR="007377AC" w:rsidRPr="00580A8C">
              <w:rPr>
                <w:rFonts w:ascii="Times New Roman" w:hAnsi="Times New Roman" w:cs="Times New Roman"/>
                <w:b/>
                <w:bCs/>
                <w:sz w:val="24"/>
                <w:szCs w:val="24"/>
              </w:rPr>
              <w:t xml:space="preserve"> din care decurg angajamente, făcându-se referire la un anume acord, o anume </w:t>
            </w:r>
            <w:r w:rsidR="00580A8C" w:rsidRPr="00580A8C">
              <w:rPr>
                <w:rFonts w:ascii="Times New Roman" w:hAnsi="Times New Roman" w:cs="Times New Roman"/>
                <w:b/>
                <w:bCs/>
                <w:sz w:val="24"/>
                <w:szCs w:val="24"/>
              </w:rPr>
              <w:t>rezoluție</w:t>
            </w:r>
            <w:r w:rsidR="007377AC" w:rsidRPr="00580A8C">
              <w:rPr>
                <w:rFonts w:ascii="Times New Roman" w:hAnsi="Times New Roman" w:cs="Times New Roman"/>
                <w:b/>
                <w:bCs/>
                <w:sz w:val="24"/>
                <w:szCs w:val="24"/>
              </w:rPr>
              <w:t xml:space="preserve"> sau recomandare </w:t>
            </w:r>
            <w:r w:rsidR="00580A8C" w:rsidRPr="00580A8C">
              <w:rPr>
                <w:rFonts w:ascii="Times New Roman" w:hAnsi="Times New Roman" w:cs="Times New Roman"/>
                <w:b/>
                <w:bCs/>
                <w:sz w:val="24"/>
                <w:szCs w:val="24"/>
              </w:rPr>
              <w:t>internațională</w:t>
            </w:r>
            <w:r w:rsidR="007377AC" w:rsidRPr="00580A8C">
              <w:rPr>
                <w:rFonts w:ascii="Times New Roman" w:hAnsi="Times New Roman" w:cs="Times New Roman"/>
                <w:b/>
                <w:bCs/>
                <w:sz w:val="24"/>
                <w:szCs w:val="24"/>
              </w:rPr>
              <w:t xml:space="preserve"> ori la alt document al unei </w:t>
            </w:r>
            <w:r w:rsidR="00580A8C" w:rsidRPr="00580A8C">
              <w:rPr>
                <w:rFonts w:ascii="Times New Roman" w:hAnsi="Times New Roman" w:cs="Times New Roman"/>
                <w:b/>
                <w:bCs/>
                <w:sz w:val="24"/>
                <w:szCs w:val="24"/>
              </w:rPr>
              <w:t>organizații</w:t>
            </w:r>
            <w:r w:rsidR="007377AC"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internaționale</w:t>
            </w:r>
          </w:p>
          <w:p w:rsidR="00A66106" w:rsidRPr="00580A8C" w:rsidRDefault="002F014C"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6. Alte </w:t>
            </w:r>
            <w:r w:rsidR="00817161" w:rsidRPr="00580A8C">
              <w:rPr>
                <w:rFonts w:ascii="Times New Roman" w:hAnsi="Times New Roman" w:cs="Times New Roman"/>
                <w:b/>
                <w:bCs/>
                <w:sz w:val="24"/>
                <w:szCs w:val="24"/>
              </w:rPr>
              <w:t>informații</w:t>
            </w:r>
          </w:p>
          <w:p w:rsidR="0065255E" w:rsidRPr="00580A8C" w:rsidRDefault="002F014C"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580A8C"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6-a</w:t>
            </w:r>
          </w:p>
          <w:p w:rsidR="00694358"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 xml:space="preserve">Consultările efectuate în vederea elaborării </w:t>
            </w:r>
            <w:r w:rsidR="00AA35A4" w:rsidRPr="00580A8C">
              <w:rPr>
                <w:rFonts w:ascii="Times New Roman" w:hAnsi="Times New Roman" w:cs="Times New Roman"/>
                <w:b/>
                <w:bCs/>
                <w:sz w:val="24"/>
                <w:szCs w:val="24"/>
              </w:rPr>
              <w:t>proiect</w:t>
            </w:r>
            <w:r w:rsidR="00246A4C" w:rsidRPr="00580A8C">
              <w:rPr>
                <w:rFonts w:ascii="Times New Roman" w:hAnsi="Times New Roman" w:cs="Times New Roman"/>
                <w:b/>
                <w:bCs/>
                <w:sz w:val="24"/>
                <w:szCs w:val="24"/>
              </w:rPr>
              <w:t>ului</w:t>
            </w:r>
            <w:r w:rsidR="00AA35A4" w:rsidRPr="00580A8C">
              <w:rPr>
                <w:rFonts w:ascii="Times New Roman" w:hAnsi="Times New Roman" w:cs="Times New Roman"/>
                <w:b/>
                <w:bCs/>
                <w:sz w:val="24"/>
                <w:szCs w:val="24"/>
              </w:rPr>
              <w:t xml:space="preserve"> de </w:t>
            </w:r>
            <w:r w:rsidRPr="00580A8C">
              <w:rPr>
                <w:rFonts w:ascii="Times New Roman" w:hAnsi="Times New Roman" w:cs="Times New Roman"/>
                <w:b/>
                <w:bCs/>
                <w:sz w:val="24"/>
                <w:szCs w:val="24"/>
              </w:rPr>
              <w:t>act normativ</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1. </w:t>
            </w:r>
            <w:r w:rsidR="00580A8C" w:rsidRPr="00580A8C">
              <w:rPr>
                <w:rFonts w:ascii="Times New Roman" w:hAnsi="Times New Roman" w:cs="Times New Roman"/>
                <w:b/>
                <w:bCs/>
                <w:sz w:val="24"/>
                <w:szCs w:val="24"/>
              </w:rPr>
              <w:t>Informații</w:t>
            </w:r>
            <w:r w:rsidRPr="00580A8C">
              <w:rPr>
                <w:rFonts w:ascii="Times New Roman" w:hAnsi="Times New Roman" w:cs="Times New Roman"/>
                <w:b/>
                <w:bCs/>
                <w:sz w:val="24"/>
                <w:szCs w:val="24"/>
              </w:rPr>
              <w:t xml:space="preserve"> privind procesul de consultare cu </w:t>
            </w:r>
            <w:r w:rsidR="00580A8C" w:rsidRPr="00580A8C">
              <w:rPr>
                <w:rFonts w:ascii="Times New Roman" w:hAnsi="Times New Roman" w:cs="Times New Roman"/>
                <w:b/>
                <w:bCs/>
                <w:sz w:val="24"/>
                <w:szCs w:val="24"/>
              </w:rPr>
              <w:t>organizațiile</w:t>
            </w:r>
            <w:r w:rsidRPr="00580A8C">
              <w:rPr>
                <w:rFonts w:ascii="Times New Roman" w:hAnsi="Times New Roman" w:cs="Times New Roman"/>
                <w:b/>
                <w:bCs/>
                <w:sz w:val="24"/>
                <w:szCs w:val="24"/>
              </w:rPr>
              <w:t xml:space="preserve"> neguvernamentale, institute de cercetare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alte organisme implicate </w:t>
            </w:r>
          </w:p>
          <w:p w:rsidR="00A66106" w:rsidRPr="00580A8C" w:rsidRDefault="007D69E5"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rPr>
              <w:t xml:space="preserve">Proiectul de </w:t>
            </w:r>
            <w:r w:rsidR="004F6E08" w:rsidRPr="00580A8C">
              <w:rPr>
                <w:rFonts w:ascii="Times New Roman" w:hAnsi="Times New Roman" w:cs="Times New Roman"/>
                <w:sz w:val="24"/>
                <w:szCs w:val="24"/>
              </w:rPr>
              <w:t>act normativ</w:t>
            </w:r>
            <w:r w:rsidRPr="00580A8C">
              <w:rPr>
                <w:rFonts w:ascii="Times New Roman" w:hAnsi="Times New Roman" w:cs="Times New Roman"/>
                <w:sz w:val="24"/>
                <w:szCs w:val="24"/>
              </w:rPr>
              <w:t xml:space="preserve"> a fost supus dezbaterilor în Comisia de Dialog Social </w:t>
            </w:r>
            <w:r w:rsidR="00580A8C" w:rsidRPr="00580A8C">
              <w:rPr>
                <w:rFonts w:ascii="Times New Roman" w:hAnsi="Times New Roman" w:cs="Times New Roman"/>
                <w:sz w:val="24"/>
                <w:szCs w:val="24"/>
              </w:rPr>
              <w:t>și</w:t>
            </w:r>
            <w:r w:rsidRPr="00580A8C">
              <w:rPr>
                <w:rFonts w:ascii="Times New Roman" w:hAnsi="Times New Roman" w:cs="Times New Roman"/>
                <w:sz w:val="24"/>
                <w:szCs w:val="24"/>
              </w:rPr>
              <w:t xml:space="preserve"> a fost </w:t>
            </w:r>
            <w:r w:rsidR="00580A8C" w:rsidRPr="00580A8C">
              <w:rPr>
                <w:rFonts w:ascii="Times New Roman" w:hAnsi="Times New Roman" w:cs="Times New Roman"/>
                <w:sz w:val="24"/>
                <w:szCs w:val="24"/>
              </w:rPr>
              <w:t>afișat</w:t>
            </w:r>
            <w:r w:rsidRPr="00580A8C">
              <w:rPr>
                <w:rFonts w:ascii="Times New Roman" w:hAnsi="Times New Roman" w:cs="Times New Roman"/>
                <w:sz w:val="24"/>
                <w:szCs w:val="24"/>
              </w:rPr>
              <w:t xml:space="preserve"> pe site-ul Ministerului Transporturilor.</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2. Fundamentarea alegerii </w:t>
            </w:r>
            <w:r w:rsidR="00580A8C" w:rsidRPr="00580A8C">
              <w:rPr>
                <w:rFonts w:ascii="Times New Roman" w:hAnsi="Times New Roman" w:cs="Times New Roman"/>
                <w:b/>
                <w:bCs/>
                <w:sz w:val="24"/>
                <w:szCs w:val="24"/>
              </w:rPr>
              <w:t>organizațiilor</w:t>
            </w:r>
            <w:r w:rsidRPr="00580A8C">
              <w:rPr>
                <w:rFonts w:ascii="Times New Roman" w:hAnsi="Times New Roman" w:cs="Times New Roman"/>
                <w:b/>
                <w:bCs/>
                <w:sz w:val="24"/>
                <w:szCs w:val="24"/>
              </w:rPr>
              <w:t xml:space="preserve"> cu care a avut loc consultarea</w:t>
            </w:r>
            <w:r w:rsidR="00D31BD8" w:rsidRPr="00580A8C">
              <w:rPr>
                <w:rFonts w:ascii="Times New Roman" w:hAnsi="Times New Roman" w:cs="Times New Roman"/>
                <w:b/>
                <w:bCs/>
                <w:sz w:val="24"/>
                <w:szCs w:val="24"/>
              </w:rPr>
              <w:t>,</w:t>
            </w:r>
            <w:r w:rsidRPr="00580A8C">
              <w:rPr>
                <w:rFonts w:ascii="Times New Roman" w:hAnsi="Times New Roman" w:cs="Times New Roman"/>
                <w:b/>
                <w:bCs/>
                <w:sz w:val="24"/>
                <w:szCs w:val="24"/>
              </w:rPr>
              <w:t xml:space="preserve"> precum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a modului în care activitatea acestor </w:t>
            </w:r>
            <w:r w:rsidR="00580A8C" w:rsidRPr="00580A8C">
              <w:rPr>
                <w:rFonts w:ascii="Times New Roman" w:hAnsi="Times New Roman" w:cs="Times New Roman"/>
                <w:b/>
                <w:bCs/>
                <w:sz w:val="24"/>
                <w:szCs w:val="24"/>
              </w:rPr>
              <w:t>organizații</w:t>
            </w:r>
            <w:r w:rsidRPr="00580A8C">
              <w:rPr>
                <w:rFonts w:ascii="Times New Roman" w:hAnsi="Times New Roman" w:cs="Times New Roman"/>
                <w:b/>
                <w:bCs/>
                <w:sz w:val="24"/>
                <w:szCs w:val="24"/>
              </w:rPr>
              <w:t xml:space="preserve"> este legată de obiectul proiectului de act normativ</w:t>
            </w:r>
          </w:p>
          <w:p w:rsidR="00372623" w:rsidRPr="00580A8C" w:rsidRDefault="004F6E08"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3. Consultările organizate cu </w:t>
            </w:r>
            <w:r w:rsidR="00580A8C" w:rsidRPr="00580A8C">
              <w:rPr>
                <w:rFonts w:ascii="Times New Roman" w:hAnsi="Times New Roman" w:cs="Times New Roman"/>
                <w:b/>
                <w:bCs/>
                <w:sz w:val="24"/>
                <w:szCs w:val="24"/>
              </w:rPr>
              <w:t>autoritățile</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administrației</w:t>
            </w:r>
            <w:r w:rsidRPr="00580A8C">
              <w:rPr>
                <w:rFonts w:ascii="Times New Roman" w:hAnsi="Times New Roman" w:cs="Times New Roman"/>
                <w:b/>
                <w:bCs/>
                <w:sz w:val="24"/>
                <w:szCs w:val="24"/>
              </w:rPr>
              <w:t xml:space="preserve"> publice locale, în </w:t>
            </w:r>
            <w:r w:rsidR="00580A8C" w:rsidRPr="00580A8C">
              <w:rPr>
                <w:rFonts w:ascii="Times New Roman" w:hAnsi="Times New Roman" w:cs="Times New Roman"/>
                <w:b/>
                <w:bCs/>
                <w:sz w:val="24"/>
                <w:szCs w:val="24"/>
              </w:rPr>
              <w:t>situația</w:t>
            </w:r>
            <w:r w:rsidRPr="00580A8C">
              <w:rPr>
                <w:rFonts w:ascii="Times New Roman" w:hAnsi="Times New Roman" w:cs="Times New Roman"/>
                <w:b/>
                <w:bCs/>
                <w:sz w:val="24"/>
                <w:szCs w:val="24"/>
              </w:rPr>
              <w:t xml:space="preserve"> în care proiectul de act normativ are ca obiect </w:t>
            </w:r>
            <w:r w:rsidR="00580A8C" w:rsidRPr="00580A8C">
              <w:rPr>
                <w:rFonts w:ascii="Times New Roman" w:hAnsi="Times New Roman" w:cs="Times New Roman"/>
                <w:b/>
                <w:bCs/>
                <w:sz w:val="24"/>
                <w:szCs w:val="24"/>
              </w:rPr>
              <w:t>activități</w:t>
            </w:r>
            <w:r w:rsidRPr="00580A8C">
              <w:rPr>
                <w:rFonts w:ascii="Times New Roman" w:hAnsi="Times New Roman" w:cs="Times New Roman"/>
                <w:b/>
                <w:bCs/>
                <w:sz w:val="24"/>
                <w:szCs w:val="24"/>
              </w:rPr>
              <w:t xml:space="preserve"> ale acestor </w:t>
            </w:r>
            <w:r w:rsidR="00580A8C" w:rsidRPr="00580A8C">
              <w:rPr>
                <w:rFonts w:ascii="Times New Roman" w:hAnsi="Times New Roman" w:cs="Times New Roman"/>
                <w:b/>
                <w:bCs/>
                <w:sz w:val="24"/>
                <w:szCs w:val="24"/>
              </w:rPr>
              <w:t>autorități</w:t>
            </w:r>
            <w:r w:rsidRPr="00580A8C">
              <w:rPr>
                <w:rFonts w:ascii="Times New Roman" w:hAnsi="Times New Roman" w:cs="Times New Roman"/>
                <w:b/>
                <w:bCs/>
                <w:sz w:val="24"/>
                <w:szCs w:val="24"/>
              </w:rPr>
              <w:t xml:space="preserve">, în </w:t>
            </w:r>
            <w:r w:rsidR="00580A8C" w:rsidRPr="00580A8C">
              <w:rPr>
                <w:rFonts w:ascii="Times New Roman" w:hAnsi="Times New Roman" w:cs="Times New Roman"/>
                <w:b/>
                <w:bCs/>
                <w:sz w:val="24"/>
                <w:szCs w:val="24"/>
              </w:rPr>
              <w:t>condițiile</w:t>
            </w:r>
            <w:r w:rsidRPr="00580A8C">
              <w:rPr>
                <w:rFonts w:ascii="Times New Roman" w:hAnsi="Times New Roman" w:cs="Times New Roman"/>
                <w:b/>
                <w:bCs/>
                <w:sz w:val="24"/>
                <w:szCs w:val="24"/>
              </w:rPr>
              <w:t xml:space="preserve"> Hotărârii Guvernului nr.</w:t>
            </w:r>
            <w:r w:rsidR="00887EC9" w:rsidRPr="00580A8C">
              <w:rPr>
                <w:rFonts w:ascii="Times New Roman" w:hAnsi="Times New Roman" w:cs="Times New Roman"/>
                <w:b/>
                <w:bCs/>
                <w:sz w:val="24"/>
                <w:szCs w:val="24"/>
              </w:rPr>
              <w:t xml:space="preserve"> </w:t>
            </w:r>
            <w:r w:rsidRPr="00580A8C">
              <w:rPr>
                <w:rFonts w:ascii="Times New Roman" w:hAnsi="Times New Roman" w:cs="Times New Roman"/>
                <w:b/>
                <w:bCs/>
                <w:sz w:val="24"/>
                <w:szCs w:val="24"/>
              </w:rPr>
              <w:t xml:space="preserve">521/2005 privind procedura de consultare a structurilor asociative ale </w:t>
            </w:r>
            <w:r w:rsidR="00580A8C" w:rsidRPr="00580A8C">
              <w:rPr>
                <w:rFonts w:ascii="Times New Roman" w:hAnsi="Times New Roman" w:cs="Times New Roman"/>
                <w:b/>
                <w:bCs/>
                <w:sz w:val="24"/>
                <w:szCs w:val="24"/>
              </w:rPr>
              <w:t>autorităților</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administrației</w:t>
            </w:r>
            <w:r w:rsidRPr="00580A8C">
              <w:rPr>
                <w:rFonts w:ascii="Times New Roman" w:hAnsi="Times New Roman" w:cs="Times New Roman"/>
                <w:b/>
                <w:bCs/>
                <w:sz w:val="24"/>
                <w:szCs w:val="24"/>
              </w:rPr>
              <w:t xml:space="preserve"> publice locale la elaborarea proiectelor de acte normative</w:t>
            </w:r>
          </w:p>
          <w:p w:rsidR="00372623" w:rsidRPr="00580A8C" w:rsidRDefault="004F6E08"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4. Consultările </w:t>
            </w:r>
            <w:r w:rsidR="00580A8C" w:rsidRPr="00580A8C">
              <w:rPr>
                <w:rFonts w:ascii="Times New Roman" w:hAnsi="Times New Roman" w:cs="Times New Roman"/>
                <w:b/>
                <w:bCs/>
                <w:sz w:val="24"/>
                <w:szCs w:val="24"/>
              </w:rPr>
              <w:t>desfășurate</w:t>
            </w:r>
            <w:r w:rsidRPr="00580A8C">
              <w:rPr>
                <w:rFonts w:ascii="Times New Roman" w:hAnsi="Times New Roman" w:cs="Times New Roman"/>
                <w:b/>
                <w:bCs/>
                <w:sz w:val="24"/>
                <w:szCs w:val="24"/>
              </w:rPr>
              <w:t xml:space="preserve"> în cadrul consiliilor interministeriale în conformitate cu prevederile Hotărârii Guvernului nr.</w:t>
            </w:r>
            <w:r w:rsidR="00372623" w:rsidRPr="00580A8C">
              <w:rPr>
                <w:rFonts w:ascii="Times New Roman" w:hAnsi="Times New Roman" w:cs="Times New Roman"/>
                <w:b/>
                <w:bCs/>
                <w:sz w:val="24"/>
                <w:szCs w:val="24"/>
              </w:rPr>
              <w:t xml:space="preserve"> </w:t>
            </w:r>
            <w:r w:rsidRPr="00580A8C">
              <w:rPr>
                <w:rFonts w:ascii="Times New Roman" w:hAnsi="Times New Roman" w:cs="Times New Roman"/>
                <w:b/>
                <w:bCs/>
                <w:sz w:val="24"/>
                <w:szCs w:val="24"/>
              </w:rPr>
              <w:t>750/2005 privind constituirea consiliilor interministeriale permanente</w:t>
            </w:r>
          </w:p>
          <w:p w:rsidR="00A37F67" w:rsidRPr="00580A8C" w:rsidRDefault="004F6E08"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5. </w:t>
            </w:r>
            <w:r w:rsidR="00580A8C" w:rsidRPr="00580A8C">
              <w:rPr>
                <w:rFonts w:ascii="Times New Roman" w:hAnsi="Times New Roman" w:cs="Times New Roman"/>
                <w:b/>
                <w:bCs/>
                <w:sz w:val="24"/>
                <w:szCs w:val="24"/>
              </w:rPr>
              <w:t>Informații</w:t>
            </w:r>
            <w:r w:rsidRPr="00580A8C">
              <w:rPr>
                <w:rFonts w:ascii="Times New Roman" w:hAnsi="Times New Roman" w:cs="Times New Roman"/>
                <w:b/>
                <w:bCs/>
                <w:sz w:val="24"/>
                <w:szCs w:val="24"/>
              </w:rPr>
              <w:t xml:space="preserve"> privind avizarea de către:</w:t>
            </w:r>
          </w:p>
          <w:p w:rsidR="002663B2" w:rsidRPr="00580A8C" w:rsidRDefault="00731DC3" w:rsidP="00580A8C">
            <w:pPr>
              <w:tabs>
                <w:tab w:val="left" w:pos="3960"/>
                <w:tab w:val="left" w:pos="6195"/>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a) Consiliul Legislativ</w:t>
            </w:r>
          </w:p>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 xml:space="preserve">b) Consiliul Suprem de Apărare a </w:t>
            </w:r>
            <w:r w:rsidR="00580A8C" w:rsidRPr="00580A8C">
              <w:rPr>
                <w:rFonts w:ascii="Times New Roman" w:hAnsi="Times New Roman" w:cs="Times New Roman"/>
                <w:bCs/>
                <w:sz w:val="24"/>
                <w:szCs w:val="24"/>
              </w:rPr>
              <w:t>Țării</w:t>
            </w:r>
          </w:p>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 xml:space="preserve">c) Consiliul Economic </w:t>
            </w:r>
            <w:r w:rsidR="00580A8C" w:rsidRPr="00580A8C">
              <w:rPr>
                <w:rFonts w:ascii="Times New Roman" w:hAnsi="Times New Roman" w:cs="Times New Roman"/>
                <w:bCs/>
                <w:sz w:val="24"/>
                <w:szCs w:val="24"/>
              </w:rPr>
              <w:t>și</w:t>
            </w:r>
            <w:r w:rsidRPr="00580A8C">
              <w:rPr>
                <w:rFonts w:ascii="Times New Roman" w:hAnsi="Times New Roman" w:cs="Times New Roman"/>
                <w:bCs/>
                <w:sz w:val="24"/>
                <w:szCs w:val="24"/>
              </w:rPr>
              <w:t xml:space="preserve"> Social</w:t>
            </w:r>
          </w:p>
          <w:p w:rsidR="00731DC3" w:rsidRPr="00580A8C" w:rsidRDefault="00731DC3" w:rsidP="00580A8C">
            <w:pPr>
              <w:tabs>
                <w:tab w:val="left" w:pos="3960"/>
              </w:tabs>
              <w:autoSpaceDE w:val="0"/>
              <w:autoSpaceDN w:val="0"/>
              <w:adjustRightInd w:val="0"/>
              <w:spacing w:after="0" w:line="240" w:lineRule="atLeast"/>
              <w:jc w:val="both"/>
              <w:rPr>
                <w:rFonts w:ascii="Times New Roman" w:hAnsi="Times New Roman" w:cs="Times New Roman"/>
                <w:bCs/>
                <w:sz w:val="24"/>
                <w:szCs w:val="24"/>
              </w:rPr>
            </w:pPr>
            <w:r w:rsidRPr="00580A8C">
              <w:rPr>
                <w:rFonts w:ascii="Times New Roman" w:hAnsi="Times New Roman" w:cs="Times New Roman"/>
                <w:bCs/>
                <w:sz w:val="24"/>
                <w:szCs w:val="24"/>
              </w:rPr>
              <w:t>d</w:t>
            </w:r>
            <w:r w:rsidRPr="006D527A">
              <w:rPr>
                <w:rFonts w:ascii="Times New Roman" w:hAnsi="Times New Roman" w:cs="Times New Roman"/>
                <w:bCs/>
                <w:sz w:val="24"/>
                <w:szCs w:val="24"/>
              </w:rPr>
              <w:t xml:space="preserve">) Consiliul </w:t>
            </w:r>
            <w:r w:rsidR="00580A8C" w:rsidRPr="006D527A">
              <w:rPr>
                <w:rFonts w:ascii="Times New Roman" w:hAnsi="Times New Roman" w:cs="Times New Roman"/>
                <w:bCs/>
                <w:sz w:val="24"/>
                <w:szCs w:val="24"/>
              </w:rPr>
              <w:t>Concurenței</w:t>
            </w:r>
            <w:r w:rsidRPr="00580A8C">
              <w:rPr>
                <w:rFonts w:ascii="Times New Roman" w:hAnsi="Times New Roman" w:cs="Times New Roman"/>
                <w:bCs/>
                <w:sz w:val="24"/>
                <w:szCs w:val="24"/>
              </w:rPr>
              <w:t xml:space="preserve"> </w:t>
            </w:r>
          </w:p>
          <w:p w:rsidR="0037262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Cs/>
                <w:sz w:val="24"/>
                <w:szCs w:val="24"/>
              </w:rPr>
              <w:t>e) Curtea de Conturi</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6. Alte </w:t>
            </w:r>
            <w:r w:rsidR="00580A8C" w:rsidRPr="00580A8C">
              <w:rPr>
                <w:rFonts w:ascii="Times New Roman" w:hAnsi="Times New Roman" w:cs="Times New Roman"/>
                <w:b/>
                <w:bCs/>
                <w:sz w:val="24"/>
                <w:szCs w:val="24"/>
              </w:rPr>
              <w:t>informații</w:t>
            </w:r>
          </w:p>
          <w:p w:rsidR="00372623" w:rsidRPr="00580A8C" w:rsidRDefault="004F6E08" w:rsidP="00580A8C">
            <w:pPr>
              <w:tabs>
                <w:tab w:val="left" w:pos="3960"/>
              </w:tabs>
              <w:spacing w:after="0" w:line="240" w:lineRule="atLeast"/>
              <w:jc w:val="both"/>
              <w:rPr>
                <w:rFonts w:ascii="Times New Roman" w:hAnsi="Times New Roman" w:cs="Times New Roman"/>
                <w:bCs/>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580A8C"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lastRenderedPageBreak/>
              <w:t>Secțiunea</w:t>
            </w:r>
            <w:r w:rsidR="00731DC3" w:rsidRPr="00580A8C">
              <w:rPr>
                <w:rFonts w:ascii="Times New Roman" w:hAnsi="Times New Roman" w:cs="Times New Roman"/>
                <w:b/>
                <w:bCs/>
                <w:sz w:val="24"/>
                <w:szCs w:val="24"/>
              </w:rPr>
              <w:t xml:space="preserve"> a 7-a</w:t>
            </w:r>
          </w:p>
          <w:p w:rsidR="00B20384" w:rsidRPr="00580A8C" w:rsidRDefault="00580A8C"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Activități</w:t>
            </w:r>
            <w:r w:rsidR="00731DC3" w:rsidRPr="00580A8C">
              <w:rPr>
                <w:rFonts w:ascii="Times New Roman" w:hAnsi="Times New Roman" w:cs="Times New Roman"/>
                <w:b/>
                <w:bCs/>
                <w:sz w:val="24"/>
                <w:szCs w:val="24"/>
              </w:rPr>
              <w:t xml:space="preserve"> de informare publică privind elaborarea</w:t>
            </w:r>
            <w:r w:rsidR="004F6E08" w:rsidRPr="00580A8C">
              <w:rPr>
                <w:rFonts w:ascii="Times New Roman" w:hAnsi="Times New Roman" w:cs="Times New Roman"/>
                <w:b/>
                <w:bCs/>
                <w:sz w:val="24"/>
                <w:szCs w:val="24"/>
              </w:rPr>
              <w:t xml:space="preserve"> </w:t>
            </w:r>
            <w:r w:rsidRPr="00580A8C">
              <w:rPr>
                <w:rFonts w:ascii="Times New Roman" w:hAnsi="Times New Roman" w:cs="Times New Roman"/>
                <w:b/>
                <w:bCs/>
                <w:sz w:val="24"/>
                <w:szCs w:val="24"/>
              </w:rPr>
              <w:t>și</w:t>
            </w:r>
            <w:r w:rsidR="00731DC3" w:rsidRPr="00580A8C">
              <w:rPr>
                <w:rFonts w:ascii="Times New Roman" w:hAnsi="Times New Roman" w:cs="Times New Roman"/>
                <w:b/>
                <w:bCs/>
                <w:sz w:val="24"/>
                <w:szCs w:val="24"/>
              </w:rPr>
              <w:t xml:space="preserve"> implementarea </w:t>
            </w:r>
            <w:r w:rsidR="00233E0E" w:rsidRPr="00580A8C">
              <w:rPr>
                <w:rFonts w:ascii="Times New Roman" w:hAnsi="Times New Roman" w:cs="Times New Roman"/>
                <w:b/>
                <w:bCs/>
                <w:sz w:val="24"/>
                <w:szCs w:val="24"/>
              </w:rPr>
              <w:t>proiect</w:t>
            </w:r>
            <w:r w:rsidR="00246A4C" w:rsidRPr="00580A8C">
              <w:rPr>
                <w:rFonts w:ascii="Times New Roman" w:hAnsi="Times New Roman" w:cs="Times New Roman"/>
                <w:b/>
                <w:bCs/>
                <w:sz w:val="24"/>
                <w:szCs w:val="24"/>
              </w:rPr>
              <w:t>ului</w:t>
            </w:r>
            <w:r w:rsidR="00233E0E" w:rsidRPr="00580A8C">
              <w:rPr>
                <w:rFonts w:ascii="Times New Roman" w:hAnsi="Times New Roman" w:cs="Times New Roman"/>
                <w:b/>
                <w:bCs/>
                <w:sz w:val="24"/>
                <w:szCs w:val="24"/>
              </w:rPr>
              <w:t xml:space="preserve"> de </w:t>
            </w:r>
            <w:r w:rsidR="00731DC3" w:rsidRPr="00580A8C">
              <w:rPr>
                <w:rFonts w:ascii="Times New Roman" w:hAnsi="Times New Roman" w:cs="Times New Roman"/>
                <w:b/>
                <w:bCs/>
                <w:sz w:val="24"/>
                <w:szCs w:val="24"/>
              </w:rPr>
              <w:t>act normativ</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1. Informarea </w:t>
            </w:r>
            <w:r w:rsidR="00580A8C" w:rsidRPr="00580A8C">
              <w:rPr>
                <w:rFonts w:ascii="Times New Roman" w:hAnsi="Times New Roman" w:cs="Times New Roman"/>
                <w:b/>
                <w:bCs/>
                <w:sz w:val="24"/>
                <w:szCs w:val="24"/>
              </w:rPr>
              <w:t>societății</w:t>
            </w:r>
            <w:r w:rsidRPr="00580A8C">
              <w:rPr>
                <w:rFonts w:ascii="Times New Roman" w:hAnsi="Times New Roman" w:cs="Times New Roman"/>
                <w:b/>
                <w:bCs/>
                <w:sz w:val="24"/>
                <w:szCs w:val="24"/>
              </w:rPr>
              <w:t xml:space="preserve"> civile cu privire la necesitatea elaborării proiectului de act normativ</w:t>
            </w:r>
          </w:p>
          <w:p w:rsidR="00A66106" w:rsidRPr="00580A8C" w:rsidRDefault="00233E0E"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rPr>
              <w:t>Proiectul de act</w:t>
            </w:r>
            <w:r w:rsidR="00731DC3" w:rsidRPr="00580A8C">
              <w:rPr>
                <w:rFonts w:ascii="Times New Roman" w:hAnsi="Times New Roman" w:cs="Times New Roman"/>
                <w:sz w:val="24"/>
                <w:szCs w:val="24"/>
              </w:rPr>
              <w:t xml:space="preserve"> normativ </w:t>
            </w:r>
            <w:r w:rsidR="00B81AB7" w:rsidRPr="00580A8C">
              <w:rPr>
                <w:rFonts w:ascii="Times New Roman" w:hAnsi="Times New Roman" w:cs="Times New Roman"/>
                <w:sz w:val="24"/>
                <w:szCs w:val="24"/>
              </w:rPr>
              <w:t xml:space="preserve">a </w:t>
            </w:r>
            <w:r w:rsidR="00580A8C" w:rsidRPr="00580A8C">
              <w:rPr>
                <w:rFonts w:ascii="Times New Roman" w:hAnsi="Times New Roman" w:cs="Times New Roman"/>
                <w:sz w:val="24"/>
                <w:szCs w:val="24"/>
              </w:rPr>
              <w:t>îndeplinit</w:t>
            </w:r>
            <w:r w:rsidR="00B81AB7" w:rsidRPr="00580A8C">
              <w:rPr>
                <w:rFonts w:ascii="Times New Roman" w:hAnsi="Times New Roman" w:cs="Times New Roman"/>
                <w:sz w:val="24"/>
                <w:szCs w:val="24"/>
              </w:rPr>
              <w:t xml:space="preserve"> procedurile prevăzute de Legea nr. 52/2003 privind transparența în administrația publică</w:t>
            </w:r>
            <w:r w:rsidR="00571CDF" w:rsidRPr="00580A8C">
              <w:rPr>
                <w:rFonts w:ascii="Times New Roman" w:hAnsi="Times New Roman" w:cs="Times New Roman"/>
                <w:sz w:val="24"/>
                <w:szCs w:val="24"/>
              </w:rPr>
              <w:t>, republicată</w:t>
            </w:r>
            <w:r w:rsidR="00580A8C" w:rsidRPr="00580A8C">
              <w:rPr>
                <w:rFonts w:ascii="Times New Roman" w:hAnsi="Times New Roman" w:cs="Times New Roman"/>
                <w:sz w:val="24"/>
                <w:szCs w:val="24"/>
              </w:rPr>
              <w:t>.</w:t>
            </w:r>
          </w:p>
        </w:tc>
      </w:tr>
      <w:tr w:rsidR="00731DC3" w:rsidRPr="00580A8C" w:rsidTr="007D5C7F">
        <w:tc>
          <w:tcPr>
            <w:tcW w:w="10123" w:type="dxa"/>
            <w:gridSpan w:val="7"/>
          </w:tcPr>
          <w:p w:rsidR="00731DC3" w:rsidRPr="00580A8C" w:rsidRDefault="00731DC3" w:rsidP="00580A8C">
            <w:pPr>
              <w:tabs>
                <w:tab w:val="left" w:pos="3960"/>
              </w:tabs>
              <w:spacing w:after="0" w:line="240" w:lineRule="atLeast"/>
              <w:rPr>
                <w:rFonts w:ascii="Times New Roman" w:hAnsi="Times New Roman" w:cs="Times New Roman"/>
                <w:b/>
                <w:bCs/>
                <w:sz w:val="24"/>
                <w:szCs w:val="24"/>
              </w:rPr>
            </w:pPr>
            <w:r w:rsidRPr="00580A8C">
              <w:rPr>
                <w:rFonts w:ascii="Times New Roman" w:hAnsi="Times New Roman" w:cs="Times New Roman"/>
                <w:b/>
                <w:bCs/>
                <w:sz w:val="24"/>
                <w:szCs w:val="24"/>
              </w:rPr>
              <w:t xml:space="preserve">2. Informarea </w:t>
            </w:r>
            <w:r w:rsidR="00580A8C" w:rsidRPr="00580A8C">
              <w:rPr>
                <w:rFonts w:ascii="Times New Roman" w:hAnsi="Times New Roman" w:cs="Times New Roman"/>
                <w:b/>
                <w:bCs/>
                <w:sz w:val="24"/>
                <w:szCs w:val="24"/>
              </w:rPr>
              <w:t>societății</w:t>
            </w:r>
            <w:r w:rsidRPr="00580A8C">
              <w:rPr>
                <w:rFonts w:ascii="Times New Roman" w:hAnsi="Times New Roman" w:cs="Times New Roman"/>
                <w:b/>
                <w:bCs/>
                <w:sz w:val="24"/>
                <w:szCs w:val="24"/>
              </w:rPr>
              <w:t xml:space="preserve"> civile cu privire la eventualul impact asupra mediului în urma implementării proiectului de act normativ, precum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efectele asupra </w:t>
            </w:r>
            <w:r w:rsidR="00580A8C" w:rsidRPr="00580A8C">
              <w:rPr>
                <w:rFonts w:ascii="Times New Roman" w:hAnsi="Times New Roman" w:cs="Times New Roman"/>
                <w:b/>
                <w:bCs/>
                <w:sz w:val="24"/>
                <w:szCs w:val="24"/>
              </w:rPr>
              <w:t>sănătății</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și</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securității</w:t>
            </w:r>
            <w:r w:rsidRPr="00580A8C">
              <w:rPr>
                <w:rFonts w:ascii="Times New Roman" w:hAnsi="Times New Roman" w:cs="Times New Roman"/>
                <w:b/>
                <w:bCs/>
                <w:sz w:val="24"/>
                <w:szCs w:val="24"/>
              </w:rPr>
              <w:t xml:space="preserve"> </w:t>
            </w:r>
            <w:r w:rsidR="00580A8C" w:rsidRPr="00580A8C">
              <w:rPr>
                <w:rFonts w:ascii="Times New Roman" w:hAnsi="Times New Roman" w:cs="Times New Roman"/>
                <w:b/>
                <w:bCs/>
                <w:sz w:val="24"/>
                <w:szCs w:val="24"/>
              </w:rPr>
              <w:t>cetățenilor</w:t>
            </w:r>
            <w:r w:rsidRPr="00580A8C">
              <w:rPr>
                <w:rFonts w:ascii="Times New Roman" w:hAnsi="Times New Roman" w:cs="Times New Roman"/>
                <w:b/>
                <w:bCs/>
                <w:sz w:val="24"/>
                <w:szCs w:val="24"/>
              </w:rPr>
              <w:t xml:space="preserve"> sau </w:t>
            </w:r>
            <w:r w:rsidR="00580A8C" w:rsidRPr="00580A8C">
              <w:rPr>
                <w:rFonts w:ascii="Times New Roman" w:hAnsi="Times New Roman" w:cs="Times New Roman"/>
                <w:b/>
                <w:bCs/>
                <w:sz w:val="24"/>
                <w:szCs w:val="24"/>
              </w:rPr>
              <w:t>diversității</w:t>
            </w:r>
            <w:r w:rsidRPr="00580A8C">
              <w:rPr>
                <w:rFonts w:ascii="Times New Roman" w:hAnsi="Times New Roman" w:cs="Times New Roman"/>
                <w:b/>
                <w:bCs/>
                <w:sz w:val="24"/>
                <w:szCs w:val="24"/>
              </w:rPr>
              <w:t xml:space="preserve"> biologice </w:t>
            </w:r>
          </w:p>
          <w:p w:rsidR="00A66106" w:rsidRPr="00580A8C" w:rsidRDefault="00571CDF" w:rsidP="00580A8C">
            <w:pPr>
              <w:tabs>
                <w:tab w:val="left" w:pos="3960"/>
              </w:tabs>
              <w:spacing w:after="0" w:line="240" w:lineRule="atLeast"/>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246A4C"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3. Alte informații</w:t>
            </w:r>
          </w:p>
          <w:p w:rsidR="00372623" w:rsidRPr="00580A8C" w:rsidRDefault="00571CDF" w:rsidP="00580A8C">
            <w:pPr>
              <w:tabs>
                <w:tab w:val="left" w:pos="3960"/>
              </w:tabs>
              <w:spacing w:after="0" w:line="240" w:lineRule="atLeast"/>
              <w:jc w:val="both"/>
              <w:rPr>
                <w:rFonts w:ascii="Times New Roman" w:hAnsi="Times New Roman" w:cs="Times New Roman"/>
                <w:bCs/>
                <w:sz w:val="24"/>
                <w:szCs w:val="24"/>
              </w:rPr>
            </w:pPr>
            <w:r w:rsidRPr="00580A8C">
              <w:rPr>
                <w:rFonts w:ascii="Times New Roman" w:hAnsi="Times New Roman" w:cs="Times New Roman"/>
                <w:sz w:val="24"/>
                <w:szCs w:val="24"/>
                <w:lang w:eastAsia="ro-RO"/>
              </w:rPr>
              <w:t>Nu este cazul.</w:t>
            </w:r>
          </w:p>
        </w:tc>
      </w:tr>
      <w:tr w:rsidR="00731DC3" w:rsidRPr="00580A8C" w:rsidTr="007D5C7F">
        <w:tc>
          <w:tcPr>
            <w:tcW w:w="10123" w:type="dxa"/>
            <w:gridSpan w:val="7"/>
          </w:tcPr>
          <w:p w:rsidR="00731DC3" w:rsidRPr="00580A8C" w:rsidRDefault="00580A8C" w:rsidP="00580A8C">
            <w:pPr>
              <w:tabs>
                <w:tab w:val="left" w:pos="3960"/>
              </w:tabs>
              <w:spacing w:after="0" w:line="240" w:lineRule="atLeast"/>
              <w:jc w:val="center"/>
              <w:rPr>
                <w:rFonts w:ascii="Times New Roman" w:hAnsi="Times New Roman" w:cs="Times New Roman"/>
                <w:sz w:val="24"/>
                <w:szCs w:val="24"/>
              </w:rPr>
            </w:pPr>
            <w:r w:rsidRPr="00580A8C">
              <w:rPr>
                <w:rFonts w:ascii="Times New Roman" w:hAnsi="Times New Roman" w:cs="Times New Roman"/>
                <w:b/>
                <w:bCs/>
                <w:sz w:val="24"/>
                <w:szCs w:val="24"/>
              </w:rPr>
              <w:t>Secțiunea</w:t>
            </w:r>
            <w:r w:rsidR="00731DC3" w:rsidRPr="00580A8C">
              <w:rPr>
                <w:rFonts w:ascii="Times New Roman" w:hAnsi="Times New Roman" w:cs="Times New Roman"/>
                <w:b/>
                <w:bCs/>
                <w:sz w:val="24"/>
                <w:szCs w:val="24"/>
              </w:rPr>
              <w:t xml:space="preserve"> a 8-a</w:t>
            </w:r>
          </w:p>
          <w:p w:rsidR="00694358" w:rsidRPr="00580A8C" w:rsidRDefault="00731DC3" w:rsidP="00580A8C">
            <w:pPr>
              <w:tabs>
                <w:tab w:val="left" w:pos="3960"/>
              </w:tabs>
              <w:spacing w:after="0" w:line="240" w:lineRule="atLeast"/>
              <w:jc w:val="center"/>
              <w:rPr>
                <w:rFonts w:ascii="Times New Roman" w:hAnsi="Times New Roman" w:cs="Times New Roman"/>
                <w:b/>
                <w:bCs/>
                <w:sz w:val="24"/>
                <w:szCs w:val="24"/>
              </w:rPr>
            </w:pPr>
            <w:r w:rsidRPr="00580A8C">
              <w:rPr>
                <w:rFonts w:ascii="Times New Roman" w:hAnsi="Times New Roman" w:cs="Times New Roman"/>
                <w:b/>
                <w:bCs/>
                <w:sz w:val="24"/>
                <w:szCs w:val="24"/>
              </w:rPr>
              <w:t>Măsuri de implementare</w:t>
            </w:r>
          </w:p>
        </w:tc>
      </w:tr>
      <w:tr w:rsidR="00731DC3" w:rsidRPr="00982B02" w:rsidTr="007D5C7F">
        <w:tc>
          <w:tcPr>
            <w:tcW w:w="10123" w:type="dxa"/>
            <w:gridSpan w:val="7"/>
          </w:tcPr>
          <w:p w:rsidR="00731DC3" w:rsidRPr="00982B02" w:rsidRDefault="00731DC3" w:rsidP="00580A8C">
            <w:pPr>
              <w:tabs>
                <w:tab w:val="left" w:pos="3960"/>
              </w:tabs>
              <w:spacing w:after="0" w:line="240" w:lineRule="atLeast"/>
              <w:rPr>
                <w:rFonts w:ascii="Times New Roman" w:hAnsi="Times New Roman" w:cs="Times New Roman"/>
                <w:b/>
                <w:bCs/>
                <w:sz w:val="24"/>
                <w:szCs w:val="24"/>
              </w:rPr>
            </w:pPr>
            <w:r w:rsidRPr="00982B02">
              <w:rPr>
                <w:rFonts w:ascii="Times New Roman" w:hAnsi="Times New Roman" w:cs="Times New Roman"/>
                <w:b/>
                <w:bCs/>
                <w:sz w:val="24"/>
                <w:szCs w:val="24"/>
              </w:rPr>
              <w:t xml:space="preserve">1. Măsurile de punere în aplicare a proiectului de act normativ de către </w:t>
            </w:r>
            <w:r w:rsidR="00580A8C" w:rsidRPr="00982B02">
              <w:rPr>
                <w:rFonts w:ascii="Times New Roman" w:hAnsi="Times New Roman" w:cs="Times New Roman"/>
                <w:b/>
                <w:bCs/>
                <w:sz w:val="24"/>
                <w:szCs w:val="24"/>
              </w:rPr>
              <w:t>autoritățile</w:t>
            </w:r>
            <w:r w:rsidRPr="00982B02">
              <w:rPr>
                <w:rFonts w:ascii="Times New Roman" w:hAnsi="Times New Roman" w:cs="Times New Roman"/>
                <w:b/>
                <w:bCs/>
                <w:sz w:val="24"/>
                <w:szCs w:val="24"/>
              </w:rPr>
              <w:t xml:space="preserve"> </w:t>
            </w:r>
            <w:r w:rsidR="00580A8C" w:rsidRPr="00982B02">
              <w:rPr>
                <w:rFonts w:ascii="Times New Roman" w:hAnsi="Times New Roman" w:cs="Times New Roman"/>
                <w:b/>
                <w:bCs/>
                <w:sz w:val="24"/>
                <w:szCs w:val="24"/>
              </w:rPr>
              <w:t>administrației</w:t>
            </w:r>
            <w:r w:rsidRPr="00982B02">
              <w:rPr>
                <w:rFonts w:ascii="Times New Roman" w:hAnsi="Times New Roman" w:cs="Times New Roman"/>
                <w:b/>
                <w:bCs/>
                <w:sz w:val="24"/>
                <w:szCs w:val="24"/>
              </w:rPr>
              <w:t xml:space="preserve"> publice centrale </w:t>
            </w:r>
            <w:r w:rsidR="00580A8C" w:rsidRPr="00982B02">
              <w:rPr>
                <w:rFonts w:ascii="Times New Roman" w:hAnsi="Times New Roman" w:cs="Times New Roman"/>
                <w:b/>
                <w:bCs/>
                <w:sz w:val="24"/>
                <w:szCs w:val="24"/>
              </w:rPr>
              <w:t>și</w:t>
            </w:r>
            <w:r w:rsidRPr="00982B02">
              <w:rPr>
                <w:rFonts w:ascii="Times New Roman" w:hAnsi="Times New Roman" w:cs="Times New Roman"/>
                <w:b/>
                <w:bCs/>
                <w:sz w:val="24"/>
                <w:szCs w:val="24"/>
              </w:rPr>
              <w:t xml:space="preserve">/sau locale - </w:t>
            </w:r>
            <w:r w:rsidR="00580A8C" w:rsidRPr="00982B02">
              <w:rPr>
                <w:rFonts w:ascii="Times New Roman" w:hAnsi="Times New Roman" w:cs="Times New Roman"/>
                <w:b/>
                <w:bCs/>
                <w:sz w:val="24"/>
                <w:szCs w:val="24"/>
              </w:rPr>
              <w:t>înființarea</w:t>
            </w:r>
            <w:r w:rsidRPr="00982B02">
              <w:rPr>
                <w:rFonts w:ascii="Times New Roman" w:hAnsi="Times New Roman" w:cs="Times New Roman"/>
                <w:b/>
                <w:bCs/>
                <w:sz w:val="24"/>
                <w:szCs w:val="24"/>
              </w:rPr>
              <w:t xml:space="preserve"> unor noi organisme sau  extinderea </w:t>
            </w:r>
            <w:r w:rsidR="00580A8C" w:rsidRPr="00982B02">
              <w:rPr>
                <w:rFonts w:ascii="Times New Roman" w:hAnsi="Times New Roman" w:cs="Times New Roman"/>
                <w:b/>
                <w:bCs/>
                <w:sz w:val="24"/>
                <w:szCs w:val="24"/>
              </w:rPr>
              <w:t>competențelor</w:t>
            </w:r>
            <w:r w:rsidRPr="00982B02">
              <w:rPr>
                <w:rFonts w:ascii="Times New Roman" w:hAnsi="Times New Roman" w:cs="Times New Roman"/>
                <w:b/>
                <w:bCs/>
                <w:sz w:val="24"/>
                <w:szCs w:val="24"/>
              </w:rPr>
              <w:t xml:space="preserve"> </w:t>
            </w:r>
            <w:r w:rsidR="00580A8C" w:rsidRPr="00982B02">
              <w:rPr>
                <w:rFonts w:ascii="Times New Roman" w:hAnsi="Times New Roman" w:cs="Times New Roman"/>
                <w:b/>
                <w:bCs/>
                <w:sz w:val="24"/>
                <w:szCs w:val="24"/>
              </w:rPr>
              <w:t>instituțiilor</w:t>
            </w:r>
            <w:r w:rsidRPr="00982B02">
              <w:rPr>
                <w:rFonts w:ascii="Times New Roman" w:hAnsi="Times New Roman" w:cs="Times New Roman"/>
                <w:b/>
                <w:bCs/>
                <w:sz w:val="24"/>
                <w:szCs w:val="24"/>
              </w:rPr>
              <w:t xml:space="preserve"> existente</w:t>
            </w:r>
          </w:p>
          <w:p w:rsidR="00A37F67" w:rsidRPr="00982B02" w:rsidRDefault="00A65CC4" w:rsidP="00580A8C">
            <w:pPr>
              <w:pStyle w:val="Frspaiere"/>
              <w:spacing w:line="240" w:lineRule="atLeast"/>
              <w:rPr>
                <w:szCs w:val="24"/>
                <w:lang w:val="ro-RO"/>
              </w:rPr>
            </w:pPr>
            <w:r w:rsidRPr="00982B02">
              <w:rPr>
                <w:szCs w:val="24"/>
                <w:lang w:val="ro-RO"/>
              </w:rPr>
              <w:t xml:space="preserve">Nu este necesară </w:t>
            </w:r>
            <w:r w:rsidR="00580A8C" w:rsidRPr="00982B02">
              <w:rPr>
                <w:szCs w:val="24"/>
                <w:lang w:val="ro-RO"/>
              </w:rPr>
              <w:t>înființarea</w:t>
            </w:r>
            <w:r w:rsidRPr="00982B02">
              <w:rPr>
                <w:szCs w:val="24"/>
                <w:lang w:val="ro-RO"/>
              </w:rPr>
              <w:t xml:space="preserve"> unor noi organisme</w:t>
            </w:r>
            <w:r w:rsidR="00982B02" w:rsidRPr="00982B02">
              <w:rPr>
                <w:szCs w:val="24"/>
                <w:lang w:val="ro-RO"/>
              </w:rPr>
              <w:t xml:space="preserve"> </w:t>
            </w:r>
            <w:r w:rsidR="00982B02" w:rsidRPr="00982B02">
              <w:rPr>
                <w:bCs/>
                <w:szCs w:val="24"/>
                <w:lang w:val="ro-RO"/>
              </w:rPr>
              <w:t>sau  extinderea competențelor instituțiilor existente</w:t>
            </w:r>
            <w:r w:rsidRPr="00982B02">
              <w:rPr>
                <w:szCs w:val="24"/>
                <w:lang w:val="ro-RO"/>
              </w:rPr>
              <w:t>.</w:t>
            </w:r>
          </w:p>
        </w:tc>
      </w:tr>
      <w:tr w:rsidR="00731DC3" w:rsidRPr="00580A8C" w:rsidTr="007D5C7F">
        <w:tc>
          <w:tcPr>
            <w:tcW w:w="10123" w:type="dxa"/>
            <w:gridSpan w:val="7"/>
          </w:tcPr>
          <w:p w:rsidR="00731DC3" w:rsidRPr="00580A8C" w:rsidRDefault="00731DC3" w:rsidP="00580A8C">
            <w:pPr>
              <w:tabs>
                <w:tab w:val="left" w:pos="3960"/>
              </w:tabs>
              <w:spacing w:after="0" w:line="240" w:lineRule="atLeast"/>
              <w:jc w:val="both"/>
              <w:rPr>
                <w:rFonts w:ascii="Times New Roman" w:hAnsi="Times New Roman" w:cs="Times New Roman"/>
                <w:b/>
                <w:bCs/>
                <w:sz w:val="24"/>
                <w:szCs w:val="24"/>
              </w:rPr>
            </w:pPr>
            <w:r w:rsidRPr="00580A8C">
              <w:rPr>
                <w:rFonts w:ascii="Times New Roman" w:hAnsi="Times New Roman" w:cs="Times New Roman"/>
                <w:b/>
                <w:bCs/>
                <w:sz w:val="24"/>
                <w:szCs w:val="24"/>
              </w:rPr>
              <w:t xml:space="preserve">2. Alte </w:t>
            </w:r>
            <w:r w:rsidR="00580A8C" w:rsidRPr="00580A8C">
              <w:rPr>
                <w:rFonts w:ascii="Times New Roman" w:hAnsi="Times New Roman" w:cs="Times New Roman"/>
                <w:b/>
                <w:bCs/>
                <w:sz w:val="24"/>
                <w:szCs w:val="24"/>
              </w:rPr>
              <w:t>informații</w:t>
            </w:r>
          </w:p>
          <w:p w:rsidR="00372623" w:rsidRPr="00580A8C" w:rsidRDefault="00A65CC4" w:rsidP="00580A8C">
            <w:pPr>
              <w:tabs>
                <w:tab w:val="left" w:pos="3960"/>
              </w:tabs>
              <w:spacing w:after="0" w:line="240" w:lineRule="atLeast"/>
              <w:jc w:val="both"/>
              <w:rPr>
                <w:rFonts w:ascii="Times New Roman" w:hAnsi="Times New Roman" w:cs="Times New Roman"/>
                <w:sz w:val="24"/>
                <w:szCs w:val="24"/>
              </w:rPr>
            </w:pPr>
            <w:r w:rsidRPr="00580A8C">
              <w:rPr>
                <w:rFonts w:ascii="Times New Roman" w:hAnsi="Times New Roman" w:cs="Times New Roman"/>
                <w:sz w:val="24"/>
                <w:szCs w:val="24"/>
                <w:lang w:eastAsia="ro-RO"/>
              </w:rPr>
              <w:t>Nu este cazul.</w:t>
            </w:r>
          </w:p>
        </w:tc>
      </w:tr>
    </w:tbl>
    <w:p w:rsidR="006D527A" w:rsidRDefault="006D527A" w:rsidP="00823EC5">
      <w:pPr>
        <w:pStyle w:val="Frspaiere"/>
        <w:spacing w:line="240" w:lineRule="atLeast"/>
        <w:jc w:val="both"/>
        <w:rPr>
          <w:szCs w:val="24"/>
        </w:rPr>
      </w:pPr>
    </w:p>
    <w:p w:rsidR="008D258D" w:rsidRPr="00153449" w:rsidRDefault="007D5C7F" w:rsidP="00823EC5">
      <w:pPr>
        <w:pStyle w:val="Frspaiere"/>
        <w:spacing w:line="240" w:lineRule="atLeast"/>
        <w:jc w:val="both"/>
        <w:rPr>
          <w:szCs w:val="24"/>
        </w:rPr>
      </w:pPr>
      <w:proofErr w:type="spellStart"/>
      <w:r w:rsidRPr="007D5C7F">
        <w:rPr>
          <w:szCs w:val="24"/>
        </w:rPr>
        <w:t>Pentru</w:t>
      </w:r>
      <w:proofErr w:type="spellEnd"/>
      <w:r w:rsidRPr="007D5C7F">
        <w:rPr>
          <w:szCs w:val="24"/>
        </w:rPr>
        <w:t xml:space="preserve"> </w:t>
      </w:r>
      <w:proofErr w:type="spellStart"/>
      <w:r w:rsidRPr="007D5C7F">
        <w:rPr>
          <w:szCs w:val="24"/>
        </w:rPr>
        <w:t>considerentele</w:t>
      </w:r>
      <w:proofErr w:type="spellEnd"/>
      <w:r w:rsidRPr="007D5C7F">
        <w:rPr>
          <w:szCs w:val="24"/>
        </w:rPr>
        <w:t xml:space="preserve"> de </w:t>
      </w:r>
      <w:proofErr w:type="spellStart"/>
      <w:r w:rsidRPr="007D5C7F">
        <w:rPr>
          <w:szCs w:val="24"/>
        </w:rPr>
        <w:t>mai</w:t>
      </w:r>
      <w:proofErr w:type="spellEnd"/>
      <w:r w:rsidRPr="007D5C7F">
        <w:rPr>
          <w:szCs w:val="24"/>
        </w:rPr>
        <w:t xml:space="preserve"> sus, am </w:t>
      </w:r>
      <w:proofErr w:type="spellStart"/>
      <w:r w:rsidRPr="007D5C7F">
        <w:rPr>
          <w:szCs w:val="24"/>
        </w:rPr>
        <w:t>elaborat</w:t>
      </w:r>
      <w:proofErr w:type="spellEnd"/>
      <w:r w:rsidRPr="007D5C7F">
        <w:rPr>
          <w:szCs w:val="24"/>
        </w:rPr>
        <w:t xml:space="preserve"> </w:t>
      </w:r>
      <w:proofErr w:type="spellStart"/>
      <w:r w:rsidR="006D527A">
        <w:rPr>
          <w:szCs w:val="24"/>
        </w:rPr>
        <w:t>prezentul</w:t>
      </w:r>
      <w:proofErr w:type="spellEnd"/>
      <w:r w:rsidRPr="007D5C7F">
        <w:rPr>
          <w:szCs w:val="24"/>
        </w:rPr>
        <w:t xml:space="preserve"> </w:t>
      </w:r>
      <w:proofErr w:type="spellStart"/>
      <w:r w:rsidRPr="006D527A">
        <w:rPr>
          <w:i/>
          <w:szCs w:val="24"/>
        </w:rPr>
        <w:t>proiect</w:t>
      </w:r>
      <w:proofErr w:type="spellEnd"/>
      <w:r w:rsidRPr="006D527A">
        <w:rPr>
          <w:i/>
          <w:szCs w:val="24"/>
        </w:rPr>
        <w:t xml:space="preserve"> de</w:t>
      </w:r>
      <w:r w:rsidRPr="006D527A">
        <w:rPr>
          <w:bCs/>
          <w:i/>
          <w:szCs w:val="24"/>
        </w:rPr>
        <w:t xml:space="preserve"> </w:t>
      </w:r>
      <w:proofErr w:type="spellStart"/>
      <w:r w:rsidR="00A776D7" w:rsidRPr="006D527A">
        <w:rPr>
          <w:i/>
          <w:szCs w:val="24"/>
          <w:lang w:eastAsia="ro-RO"/>
        </w:rPr>
        <w:t>H</w:t>
      </w:r>
      <w:r w:rsidR="00372623" w:rsidRPr="006D527A">
        <w:rPr>
          <w:i/>
          <w:szCs w:val="24"/>
          <w:lang w:eastAsia="ro-RO"/>
        </w:rPr>
        <w:t>otărâre</w:t>
      </w:r>
      <w:proofErr w:type="spellEnd"/>
      <w:r w:rsidR="00372623" w:rsidRPr="006D527A">
        <w:rPr>
          <w:i/>
          <w:szCs w:val="24"/>
          <w:lang w:eastAsia="ro-RO"/>
        </w:rPr>
        <w:t xml:space="preserve"> a </w:t>
      </w:r>
      <w:proofErr w:type="spellStart"/>
      <w:r w:rsidR="00372623" w:rsidRPr="006D527A">
        <w:rPr>
          <w:i/>
          <w:szCs w:val="24"/>
          <w:lang w:eastAsia="ro-RO"/>
        </w:rPr>
        <w:t>Guvernului</w:t>
      </w:r>
      <w:proofErr w:type="spellEnd"/>
      <w:r w:rsidR="00A66106" w:rsidRPr="006D527A">
        <w:rPr>
          <w:i/>
          <w:szCs w:val="24"/>
        </w:rPr>
        <w:t xml:space="preserve"> </w:t>
      </w:r>
      <w:proofErr w:type="spellStart"/>
      <w:r w:rsidR="002663B2" w:rsidRPr="006D527A">
        <w:rPr>
          <w:i/>
          <w:szCs w:val="24"/>
          <w:lang w:eastAsia="ro-RO"/>
        </w:rPr>
        <w:t>privind</w:t>
      </w:r>
      <w:proofErr w:type="spellEnd"/>
      <w:r w:rsidR="002663B2" w:rsidRPr="006D527A">
        <w:rPr>
          <w:i/>
          <w:szCs w:val="24"/>
          <w:lang w:eastAsia="ro-RO"/>
        </w:rPr>
        <w:t xml:space="preserve"> </w:t>
      </w:r>
      <w:proofErr w:type="spellStart"/>
      <w:r w:rsidR="00823EC5" w:rsidRPr="006D527A">
        <w:rPr>
          <w:i/>
          <w:szCs w:val="24"/>
        </w:rPr>
        <w:t>stabilirea</w:t>
      </w:r>
      <w:proofErr w:type="spellEnd"/>
      <w:r w:rsidR="00823EC5" w:rsidRPr="006D527A">
        <w:rPr>
          <w:i/>
          <w:szCs w:val="24"/>
        </w:rPr>
        <w:t xml:space="preserve"> </w:t>
      </w:r>
      <w:proofErr w:type="spellStart"/>
      <w:r w:rsidR="00823EC5" w:rsidRPr="006D527A">
        <w:rPr>
          <w:i/>
          <w:szCs w:val="24"/>
        </w:rPr>
        <w:t>unor</w:t>
      </w:r>
      <w:proofErr w:type="spellEnd"/>
      <w:r w:rsidR="00823EC5" w:rsidRPr="006D527A">
        <w:rPr>
          <w:i/>
          <w:szCs w:val="24"/>
        </w:rPr>
        <w:t xml:space="preserve"> </w:t>
      </w:r>
      <w:proofErr w:type="spellStart"/>
      <w:r w:rsidR="00823EC5" w:rsidRPr="006D527A">
        <w:rPr>
          <w:i/>
          <w:szCs w:val="24"/>
        </w:rPr>
        <w:t>măsuri</w:t>
      </w:r>
      <w:proofErr w:type="spellEnd"/>
      <w:r w:rsidR="00823EC5" w:rsidRPr="006D527A">
        <w:rPr>
          <w:i/>
          <w:szCs w:val="24"/>
        </w:rPr>
        <w:t xml:space="preserve"> </w:t>
      </w:r>
      <w:proofErr w:type="spellStart"/>
      <w:r w:rsidR="00823EC5" w:rsidRPr="006D527A">
        <w:rPr>
          <w:i/>
          <w:szCs w:val="24"/>
        </w:rPr>
        <w:t>pentru</w:t>
      </w:r>
      <w:proofErr w:type="spellEnd"/>
      <w:r w:rsidR="00823EC5" w:rsidRPr="006D527A">
        <w:rPr>
          <w:i/>
          <w:szCs w:val="24"/>
        </w:rPr>
        <w:t xml:space="preserve"> </w:t>
      </w:r>
      <w:proofErr w:type="spellStart"/>
      <w:r w:rsidR="00823EC5" w:rsidRPr="006D527A">
        <w:rPr>
          <w:i/>
          <w:szCs w:val="24"/>
        </w:rPr>
        <w:t>punerea</w:t>
      </w:r>
      <w:proofErr w:type="spellEnd"/>
      <w:r w:rsidR="00823EC5" w:rsidRPr="006D527A">
        <w:rPr>
          <w:i/>
          <w:szCs w:val="24"/>
        </w:rPr>
        <w:t xml:space="preserve"> </w:t>
      </w:r>
      <w:proofErr w:type="spellStart"/>
      <w:r w:rsidR="00823EC5" w:rsidRPr="006D527A">
        <w:rPr>
          <w:i/>
          <w:szCs w:val="24"/>
        </w:rPr>
        <w:t>în</w:t>
      </w:r>
      <w:proofErr w:type="spellEnd"/>
      <w:r w:rsidR="00823EC5" w:rsidRPr="006D527A">
        <w:rPr>
          <w:i/>
          <w:szCs w:val="24"/>
        </w:rPr>
        <w:t xml:space="preserve"> </w:t>
      </w:r>
      <w:proofErr w:type="spellStart"/>
      <w:r w:rsidR="00823EC5" w:rsidRPr="006D527A">
        <w:rPr>
          <w:i/>
          <w:szCs w:val="24"/>
        </w:rPr>
        <w:t>aplicare</w:t>
      </w:r>
      <w:proofErr w:type="spellEnd"/>
      <w:r w:rsidR="00823EC5" w:rsidRPr="006D527A">
        <w:rPr>
          <w:i/>
          <w:szCs w:val="24"/>
        </w:rPr>
        <w:t xml:space="preserve"> a </w:t>
      </w:r>
      <w:proofErr w:type="spellStart"/>
      <w:r w:rsidR="00823EC5" w:rsidRPr="006D527A">
        <w:rPr>
          <w:i/>
          <w:szCs w:val="24"/>
        </w:rPr>
        <w:t>Regulamentului</w:t>
      </w:r>
      <w:proofErr w:type="spellEnd"/>
      <w:r w:rsidR="00823EC5" w:rsidRPr="006D527A">
        <w:rPr>
          <w:i/>
          <w:szCs w:val="24"/>
        </w:rPr>
        <w:t xml:space="preserve"> (UE) 2019/501 al </w:t>
      </w:r>
      <w:proofErr w:type="spellStart"/>
      <w:r w:rsidR="00823EC5" w:rsidRPr="006D527A">
        <w:rPr>
          <w:i/>
          <w:szCs w:val="24"/>
        </w:rPr>
        <w:t>Parlamentului</w:t>
      </w:r>
      <w:proofErr w:type="spellEnd"/>
      <w:r w:rsidR="00823EC5" w:rsidRPr="006D527A">
        <w:rPr>
          <w:i/>
          <w:szCs w:val="24"/>
        </w:rPr>
        <w:t xml:space="preserve"> European </w:t>
      </w:r>
      <w:proofErr w:type="spellStart"/>
      <w:r w:rsidR="00823EC5" w:rsidRPr="006D527A">
        <w:rPr>
          <w:i/>
          <w:szCs w:val="24"/>
        </w:rPr>
        <w:t>şi</w:t>
      </w:r>
      <w:proofErr w:type="spellEnd"/>
      <w:r w:rsidR="00823EC5" w:rsidRPr="006D527A">
        <w:rPr>
          <w:i/>
          <w:szCs w:val="24"/>
        </w:rPr>
        <w:t xml:space="preserve"> al </w:t>
      </w:r>
      <w:proofErr w:type="spellStart"/>
      <w:r w:rsidR="00823EC5" w:rsidRPr="006D527A">
        <w:rPr>
          <w:i/>
          <w:szCs w:val="24"/>
        </w:rPr>
        <w:t>Consiliului</w:t>
      </w:r>
      <w:proofErr w:type="spellEnd"/>
      <w:r w:rsidR="00823EC5" w:rsidRPr="006D527A">
        <w:rPr>
          <w:i/>
          <w:szCs w:val="24"/>
        </w:rPr>
        <w:t xml:space="preserve"> din 25 </w:t>
      </w:r>
      <w:proofErr w:type="spellStart"/>
      <w:r w:rsidR="00823EC5" w:rsidRPr="006D527A">
        <w:rPr>
          <w:i/>
          <w:szCs w:val="24"/>
        </w:rPr>
        <w:t>martie</w:t>
      </w:r>
      <w:proofErr w:type="spellEnd"/>
      <w:r w:rsidR="00823EC5" w:rsidRPr="006D527A">
        <w:rPr>
          <w:i/>
          <w:szCs w:val="24"/>
        </w:rPr>
        <w:t xml:space="preserve"> 2019 </w:t>
      </w:r>
      <w:proofErr w:type="spellStart"/>
      <w:r w:rsidR="00823EC5" w:rsidRPr="006D527A">
        <w:rPr>
          <w:bCs/>
          <w:i/>
          <w:color w:val="000000"/>
          <w:szCs w:val="24"/>
        </w:rPr>
        <w:t>privind</w:t>
      </w:r>
      <w:proofErr w:type="spellEnd"/>
      <w:r w:rsidR="00823EC5" w:rsidRPr="006D527A">
        <w:rPr>
          <w:bCs/>
          <w:i/>
          <w:color w:val="000000"/>
          <w:szCs w:val="24"/>
        </w:rPr>
        <w:t xml:space="preserve"> </w:t>
      </w:r>
      <w:proofErr w:type="spellStart"/>
      <w:r w:rsidR="00823EC5" w:rsidRPr="006D527A">
        <w:rPr>
          <w:bCs/>
          <w:i/>
          <w:color w:val="000000"/>
          <w:szCs w:val="24"/>
        </w:rPr>
        <w:t>normele</w:t>
      </w:r>
      <w:proofErr w:type="spellEnd"/>
      <w:r w:rsidR="00823EC5" w:rsidRPr="006D527A">
        <w:rPr>
          <w:bCs/>
          <w:i/>
          <w:color w:val="000000"/>
          <w:szCs w:val="24"/>
        </w:rPr>
        <w:t xml:space="preserve"> </w:t>
      </w:r>
      <w:proofErr w:type="spellStart"/>
      <w:r w:rsidR="00823EC5" w:rsidRPr="006D527A">
        <w:rPr>
          <w:bCs/>
          <w:i/>
          <w:color w:val="000000"/>
          <w:szCs w:val="24"/>
        </w:rPr>
        <w:t>comune</w:t>
      </w:r>
      <w:proofErr w:type="spellEnd"/>
      <w:r w:rsidR="00823EC5" w:rsidRPr="006D527A">
        <w:rPr>
          <w:bCs/>
          <w:i/>
          <w:color w:val="000000"/>
          <w:szCs w:val="24"/>
        </w:rPr>
        <w:t xml:space="preserve"> care </w:t>
      </w:r>
      <w:proofErr w:type="spellStart"/>
      <w:r w:rsidR="00823EC5" w:rsidRPr="006D527A">
        <w:rPr>
          <w:bCs/>
          <w:i/>
          <w:color w:val="000000"/>
          <w:szCs w:val="24"/>
        </w:rPr>
        <w:t>asigură</w:t>
      </w:r>
      <w:proofErr w:type="spellEnd"/>
      <w:r w:rsidR="00823EC5" w:rsidRPr="006D527A">
        <w:rPr>
          <w:bCs/>
          <w:i/>
          <w:color w:val="000000"/>
          <w:szCs w:val="24"/>
        </w:rPr>
        <w:t xml:space="preserve"> </w:t>
      </w:r>
      <w:proofErr w:type="spellStart"/>
      <w:r w:rsidR="00823EC5" w:rsidRPr="006D527A">
        <w:rPr>
          <w:bCs/>
          <w:i/>
          <w:color w:val="000000"/>
          <w:szCs w:val="24"/>
        </w:rPr>
        <w:t>conectivitatea</w:t>
      </w:r>
      <w:proofErr w:type="spellEnd"/>
      <w:r w:rsidR="00823EC5" w:rsidRPr="006D527A">
        <w:rPr>
          <w:bCs/>
          <w:i/>
          <w:color w:val="000000"/>
          <w:szCs w:val="24"/>
        </w:rPr>
        <w:t xml:space="preserve"> de </w:t>
      </w:r>
      <w:proofErr w:type="spellStart"/>
      <w:r w:rsidR="00823EC5" w:rsidRPr="006D527A">
        <w:rPr>
          <w:bCs/>
          <w:i/>
          <w:color w:val="000000"/>
          <w:szCs w:val="24"/>
        </w:rPr>
        <w:t>bază</w:t>
      </w:r>
      <w:proofErr w:type="spellEnd"/>
      <w:r w:rsidR="00823EC5" w:rsidRPr="006D527A">
        <w:rPr>
          <w:bCs/>
          <w:i/>
          <w:color w:val="000000"/>
          <w:szCs w:val="24"/>
        </w:rPr>
        <w:t xml:space="preserve"> a </w:t>
      </w:r>
      <w:proofErr w:type="spellStart"/>
      <w:r w:rsidR="00823EC5" w:rsidRPr="006D527A">
        <w:rPr>
          <w:bCs/>
          <w:i/>
          <w:color w:val="000000"/>
          <w:szCs w:val="24"/>
        </w:rPr>
        <w:t>transportului</w:t>
      </w:r>
      <w:proofErr w:type="spellEnd"/>
      <w:r w:rsidR="00823EC5" w:rsidRPr="006D527A">
        <w:rPr>
          <w:bCs/>
          <w:i/>
          <w:color w:val="000000"/>
          <w:szCs w:val="24"/>
        </w:rPr>
        <w:t xml:space="preserve"> </w:t>
      </w:r>
      <w:proofErr w:type="spellStart"/>
      <w:r w:rsidR="00823EC5" w:rsidRPr="006D527A">
        <w:rPr>
          <w:bCs/>
          <w:i/>
          <w:color w:val="000000"/>
          <w:szCs w:val="24"/>
        </w:rPr>
        <w:t>rutier</w:t>
      </w:r>
      <w:proofErr w:type="spellEnd"/>
      <w:r w:rsidR="00823EC5" w:rsidRPr="006D527A">
        <w:rPr>
          <w:bCs/>
          <w:i/>
          <w:color w:val="000000"/>
          <w:szCs w:val="24"/>
        </w:rPr>
        <w:t xml:space="preserve"> de </w:t>
      </w:r>
      <w:proofErr w:type="spellStart"/>
      <w:r w:rsidR="00823EC5" w:rsidRPr="006D527A">
        <w:rPr>
          <w:bCs/>
          <w:i/>
          <w:color w:val="000000"/>
          <w:szCs w:val="24"/>
        </w:rPr>
        <w:t>mărfuri</w:t>
      </w:r>
      <w:proofErr w:type="spellEnd"/>
      <w:r w:rsidR="00823EC5" w:rsidRPr="006D527A">
        <w:rPr>
          <w:bCs/>
          <w:i/>
          <w:color w:val="000000"/>
          <w:szCs w:val="24"/>
        </w:rPr>
        <w:t xml:space="preserve"> </w:t>
      </w:r>
      <w:proofErr w:type="spellStart"/>
      <w:r w:rsidR="00823EC5" w:rsidRPr="006D527A">
        <w:rPr>
          <w:bCs/>
          <w:i/>
          <w:color w:val="000000"/>
          <w:szCs w:val="24"/>
        </w:rPr>
        <w:t>și</w:t>
      </w:r>
      <w:proofErr w:type="spellEnd"/>
      <w:r w:rsidR="00823EC5" w:rsidRPr="006D527A">
        <w:rPr>
          <w:bCs/>
          <w:i/>
          <w:color w:val="000000"/>
          <w:szCs w:val="24"/>
        </w:rPr>
        <w:t xml:space="preserve"> de </w:t>
      </w:r>
      <w:proofErr w:type="spellStart"/>
      <w:r w:rsidR="00823EC5" w:rsidRPr="006D527A">
        <w:rPr>
          <w:bCs/>
          <w:i/>
          <w:color w:val="000000"/>
          <w:szCs w:val="24"/>
        </w:rPr>
        <w:t>persoane</w:t>
      </w:r>
      <w:proofErr w:type="spellEnd"/>
      <w:r w:rsidR="00823EC5" w:rsidRPr="006D527A">
        <w:rPr>
          <w:bCs/>
          <w:i/>
          <w:color w:val="000000"/>
          <w:szCs w:val="24"/>
        </w:rPr>
        <w:t xml:space="preserve"> cu </w:t>
      </w:r>
      <w:proofErr w:type="spellStart"/>
      <w:r w:rsidR="00823EC5" w:rsidRPr="006D527A">
        <w:rPr>
          <w:bCs/>
          <w:i/>
          <w:color w:val="000000"/>
          <w:szCs w:val="24"/>
        </w:rPr>
        <w:t>privire</w:t>
      </w:r>
      <w:proofErr w:type="spellEnd"/>
      <w:r w:rsidR="00823EC5" w:rsidRPr="006D527A">
        <w:rPr>
          <w:bCs/>
          <w:i/>
          <w:color w:val="000000"/>
          <w:szCs w:val="24"/>
        </w:rPr>
        <w:t xml:space="preserve"> la </w:t>
      </w:r>
      <w:proofErr w:type="spellStart"/>
      <w:r w:rsidR="00823EC5" w:rsidRPr="006D527A">
        <w:rPr>
          <w:bCs/>
          <w:i/>
          <w:color w:val="000000"/>
          <w:szCs w:val="24"/>
        </w:rPr>
        <w:t>retragerea</w:t>
      </w:r>
      <w:proofErr w:type="spellEnd"/>
      <w:r w:rsidR="00823EC5" w:rsidRPr="006D527A">
        <w:rPr>
          <w:bCs/>
          <w:i/>
          <w:color w:val="000000"/>
          <w:szCs w:val="24"/>
        </w:rPr>
        <w:t xml:space="preserve"> </w:t>
      </w:r>
      <w:proofErr w:type="spellStart"/>
      <w:r w:rsidR="00823EC5" w:rsidRPr="006D527A">
        <w:rPr>
          <w:bCs/>
          <w:i/>
          <w:color w:val="000000"/>
          <w:szCs w:val="24"/>
        </w:rPr>
        <w:t>Regatului</w:t>
      </w:r>
      <w:proofErr w:type="spellEnd"/>
      <w:r w:rsidR="00823EC5" w:rsidRPr="006D527A">
        <w:rPr>
          <w:bCs/>
          <w:i/>
          <w:color w:val="000000"/>
          <w:szCs w:val="24"/>
        </w:rPr>
        <w:t xml:space="preserve"> Unit al </w:t>
      </w:r>
      <w:proofErr w:type="spellStart"/>
      <w:r w:rsidR="00823EC5" w:rsidRPr="006D527A">
        <w:rPr>
          <w:bCs/>
          <w:i/>
          <w:color w:val="000000"/>
          <w:szCs w:val="24"/>
        </w:rPr>
        <w:t>Marii</w:t>
      </w:r>
      <w:proofErr w:type="spellEnd"/>
      <w:r w:rsidR="00823EC5" w:rsidRPr="006D527A">
        <w:rPr>
          <w:bCs/>
          <w:i/>
          <w:color w:val="000000"/>
          <w:szCs w:val="24"/>
        </w:rPr>
        <w:t xml:space="preserve"> </w:t>
      </w:r>
      <w:proofErr w:type="spellStart"/>
      <w:r w:rsidR="00823EC5" w:rsidRPr="006D527A">
        <w:rPr>
          <w:bCs/>
          <w:i/>
          <w:color w:val="000000"/>
          <w:szCs w:val="24"/>
        </w:rPr>
        <w:t>Britanii</w:t>
      </w:r>
      <w:proofErr w:type="spellEnd"/>
      <w:r w:rsidR="00823EC5" w:rsidRPr="006D527A">
        <w:rPr>
          <w:bCs/>
          <w:i/>
          <w:color w:val="000000"/>
          <w:szCs w:val="24"/>
        </w:rPr>
        <w:t xml:space="preserve"> </w:t>
      </w:r>
      <w:proofErr w:type="spellStart"/>
      <w:r w:rsidR="00823EC5" w:rsidRPr="006D527A">
        <w:rPr>
          <w:bCs/>
          <w:i/>
          <w:color w:val="000000"/>
          <w:szCs w:val="24"/>
        </w:rPr>
        <w:t>și</w:t>
      </w:r>
      <w:proofErr w:type="spellEnd"/>
      <w:r w:rsidR="00823EC5" w:rsidRPr="006D527A">
        <w:rPr>
          <w:bCs/>
          <w:i/>
          <w:color w:val="000000"/>
          <w:szCs w:val="24"/>
        </w:rPr>
        <w:t xml:space="preserve"> </w:t>
      </w:r>
      <w:proofErr w:type="spellStart"/>
      <w:r w:rsidR="00823EC5" w:rsidRPr="006D527A">
        <w:rPr>
          <w:bCs/>
          <w:i/>
          <w:color w:val="000000"/>
          <w:szCs w:val="24"/>
        </w:rPr>
        <w:t>Irlandei</w:t>
      </w:r>
      <w:proofErr w:type="spellEnd"/>
      <w:r w:rsidR="00823EC5" w:rsidRPr="006D527A">
        <w:rPr>
          <w:bCs/>
          <w:i/>
          <w:color w:val="000000"/>
          <w:szCs w:val="24"/>
        </w:rPr>
        <w:t xml:space="preserve"> de Nord din </w:t>
      </w:r>
      <w:proofErr w:type="spellStart"/>
      <w:r w:rsidR="00823EC5" w:rsidRPr="006D527A">
        <w:rPr>
          <w:bCs/>
          <w:i/>
          <w:color w:val="000000"/>
          <w:szCs w:val="24"/>
        </w:rPr>
        <w:t>Uniune</w:t>
      </w:r>
      <w:proofErr w:type="spellEnd"/>
      <w:r w:rsidRPr="007D5C7F">
        <w:rPr>
          <w:szCs w:val="24"/>
          <w:lang w:eastAsia="ro-RO"/>
        </w:rPr>
        <w:t xml:space="preserve">, </w:t>
      </w:r>
      <w:r w:rsidRPr="007D5C7F">
        <w:rPr>
          <w:szCs w:val="24"/>
        </w:rPr>
        <w:t xml:space="preserve">care, </w:t>
      </w:r>
      <w:proofErr w:type="spellStart"/>
      <w:r w:rsidRPr="007D5C7F">
        <w:rPr>
          <w:szCs w:val="24"/>
        </w:rPr>
        <w:t>în</w:t>
      </w:r>
      <w:proofErr w:type="spellEnd"/>
      <w:r w:rsidRPr="007D5C7F">
        <w:rPr>
          <w:szCs w:val="24"/>
        </w:rPr>
        <w:t xml:space="preserve"> forma </w:t>
      </w:r>
      <w:proofErr w:type="spellStart"/>
      <w:r w:rsidRPr="007D5C7F">
        <w:rPr>
          <w:szCs w:val="24"/>
        </w:rPr>
        <w:t>prezentată</w:t>
      </w:r>
      <w:proofErr w:type="spellEnd"/>
      <w:r w:rsidRPr="007D5C7F">
        <w:rPr>
          <w:szCs w:val="24"/>
        </w:rPr>
        <w:t xml:space="preserve">, a </w:t>
      </w:r>
      <w:proofErr w:type="spellStart"/>
      <w:r w:rsidRPr="007D5C7F">
        <w:rPr>
          <w:szCs w:val="24"/>
        </w:rPr>
        <w:t>fost</w:t>
      </w:r>
      <w:proofErr w:type="spellEnd"/>
      <w:r w:rsidRPr="007D5C7F">
        <w:rPr>
          <w:szCs w:val="24"/>
        </w:rPr>
        <w:t xml:space="preserve"> </w:t>
      </w:r>
      <w:proofErr w:type="spellStart"/>
      <w:r w:rsidRPr="007D5C7F">
        <w:rPr>
          <w:szCs w:val="24"/>
        </w:rPr>
        <w:t>avizat</w:t>
      </w:r>
      <w:proofErr w:type="spellEnd"/>
      <w:r w:rsidRPr="007D5C7F">
        <w:rPr>
          <w:szCs w:val="24"/>
        </w:rPr>
        <w:t xml:space="preserve"> de </w:t>
      </w:r>
      <w:proofErr w:type="spellStart"/>
      <w:r w:rsidRPr="007D5C7F">
        <w:rPr>
          <w:szCs w:val="24"/>
        </w:rPr>
        <w:t>ministerele</w:t>
      </w:r>
      <w:proofErr w:type="spellEnd"/>
      <w:r w:rsidRPr="007D5C7F">
        <w:rPr>
          <w:szCs w:val="24"/>
        </w:rPr>
        <w:t xml:space="preserve"> </w:t>
      </w:r>
      <w:proofErr w:type="spellStart"/>
      <w:r w:rsidRPr="007D5C7F">
        <w:rPr>
          <w:szCs w:val="24"/>
        </w:rPr>
        <w:t>interesate</w:t>
      </w:r>
      <w:proofErr w:type="spellEnd"/>
      <w:r w:rsidRPr="007D5C7F">
        <w:rPr>
          <w:szCs w:val="24"/>
        </w:rPr>
        <w:t xml:space="preserve"> </w:t>
      </w:r>
      <w:proofErr w:type="spellStart"/>
      <w:r w:rsidRPr="007D5C7F">
        <w:rPr>
          <w:szCs w:val="24"/>
        </w:rPr>
        <w:t>și</w:t>
      </w:r>
      <w:proofErr w:type="spellEnd"/>
      <w:r w:rsidRPr="007D5C7F">
        <w:rPr>
          <w:szCs w:val="24"/>
        </w:rPr>
        <w:t xml:space="preserve"> pe care </w:t>
      </w:r>
      <w:proofErr w:type="spellStart"/>
      <w:r w:rsidRPr="007D5C7F">
        <w:rPr>
          <w:szCs w:val="24"/>
        </w:rPr>
        <w:t>îl</w:t>
      </w:r>
      <w:proofErr w:type="spellEnd"/>
      <w:r w:rsidRPr="007D5C7F">
        <w:rPr>
          <w:szCs w:val="24"/>
        </w:rPr>
        <w:t xml:space="preserve"> </w:t>
      </w:r>
      <w:proofErr w:type="spellStart"/>
      <w:r w:rsidRPr="007D5C7F">
        <w:rPr>
          <w:szCs w:val="24"/>
        </w:rPr>
        <w:t>supunem</w:t>
      </w:r>
      <w:proofErr w:type="spellEnd"/>
      <w:r w:rsidRPr="007D5C7F">
        <w:rPr>
          <w:szCs w:val="24"/>
        </w:rPr>
        <w:t xml:space="preserve"> </w:t>
      </w:r>
      <w:proofErr w:type="spellStart"/>
      <w:r w:rsidRPr="007D5C7F">
        <w:rPr>
          <w:szCs w:val="24"/>
        </w:rPr>
        <w:t>spre</w:t>
      </w:r>
      <w:proofErr w:type="spellEnd"/>
      <w:r w:rsidRPr="007D5C7F">
        <w:rPr>
          <w:szCs w:val="24"/>
        </w:rPr>
        <w:t xml:space="preserve"> </w:t>
      </w:r>
      <w:proofErr w:type="spellStart"/>
      <w:r w:rsidRPr="007D5C7F">
        <w:rPr>
          <w:szCs w:val="24"/>
        </w:rPr>
        <w:t>adoptare</w:t>
      </w:r>
      <w:proofErr w:type="spellEnd"/>
      <w:r w:rsidRPr="007D5C7F">
        <w:rPr>
          <w:szCs w:val="24"/>
        </w:rPr>
        <w:t>.</w:t>
      </w:r>
    </w:p>
    <w:tbl>
      <w:tblPr>
        <w:tblW w:w="10188" w:type="dxa"/>
        <w:jc w:val="center"/>
        <w:tblLayout w:type="fixed"/>
        <w:tblCellMar>
          <w:top w:w="28" w:type="dxa"/>
          <w:left w:w="28" w:type="dxa"/>
          <w:bottom w:w="28" w:type="dxa"/>
          <w:right w:w="28" w:type="dxa"/>
        </w:tblCellMar>
        <w:tblLook w:val="0000" w:firstRow="0" w:lastRow="0" w:firstColumn="0" w:lastColumn="0" w:noHBand="0" w:noVBand="0"/>
      </w:tblPr>
      <w:tblGrid>
        <w:gridCol w:w="10188"/>
      </w:tblGrid>
      <w:tr w:rsidR="00F41392" w:rsidRPr="00580A8C" w:rsidTr="00E856CB">
        <w:trPr>
          <w:trHeight w:val="1169"/>
          <w:jc w:val="center"/>
        </w:trPr>
        <w:tc>
          <w:tcPr>
            <w:tcW w:w="10188" w:type="dxa"/>
          </w:tcPr>
          <w:p w:rsidR="00823EC5" w:rsidRDefault="00823EC5" w:rsidP="008D258D">
            <w:pPr>
              <w:spacing w:after="0" w:line="240" w:lineRule="atLeast"/>
              <w:rPr>
                <w:rFonts w:ascii="Times New Roman" w:hAnsi="Times New Roman" w:cs="Times New Roman"/>
                <w:b/>
                <w:bCs/>
                <w:sz w:val="24"/>
                <w:szCs w:val="24"/>
                <w:lang w:eastAsia="ro-RO"/>
              </w:rPr>
            </w:pPr>
          </w:p>
          <w:p w:rsidR="00F41392" w:rsidRPr="00580A8C" w:rsidRDefault="00F41392"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MINISTRUL TRANSPORTURILOR</w:t>
            </w:r>
          </w:p>
          <w:p w:rsidR="00F41392" w:rsidRDefault="00681205" w:rsidP="00580A8C">
            <w:pPr>
              <w:spacing w:after="0" w:line="240" w:lineRule="atLeast"/>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Al</w:t>
            </w:r>
            <w:r w:rsidR="000F2FB6">
              <w:rPr>
                <w:rFonts w:ascii="Times New Roman" w:hAnsi="Times New Roman" w:cs="Times New Roman"/>
                <w:b/>
                <w:bCs/>
                <w:sz w:val="24"/>
                <w:szCs w:val="24"/>
                <w:lang w:eastAsia="ro-RO"/>
              </w:rPr>
              <w:t>e</w:t>
            </w:r>
            <w:r>
              <w:rPr>
                <w:rFonts w:ascii="Times New Roman" w:hAnsi="Times New Roman" w:cs="Times New Roman"/>
                <w:b/>
                <w:bCs/>
                <w:sz w:val="24"/>
                <w:szCs w:val="24"/>
                <w:lang w:eastAsia="ro-RO"/>
              </w:rPr>
              <w:t>xandru Răzvan CUC</w:t>
            </w:r>
          </w:p>
          <w:p w:rsidR="00E856CB" w:rsidRDefault="00E856CB" w:rsidP="00580A8C">
            <w:pPr>
              <w:spacing w:after="0" w:line="240" w:lineRule="atLeast"/>
              <w:jc w:val="center"/>
              <w:rPr>
                <w:rFonts w:ascii="Times New Roman" w:hAnsi="Times New Roman" w:cs="Times New Roman"/>
                <w:b/>
                <w:bCs/>
                <w:sz w:val="24"/>
                <w:szCs w:val="24"/>
                <w:lang w:eastAsia="ro-RO"/>
              </w:rPr>
            </w:pPr>
          </w:p>
          <w:tbl>
            <w:tblPr>
              <w:tblStyle w:val="Tabelgril"/>
              <w:tblW w:w="0" w:type="auto"/>
              <w:tblInd w:w="0" w:type="dxa"/>
              <w:tblLayout w:type="fixed"/>
              <w:tblLook w:val="04A0" w:firstRow="1" w:lastRow="0" w:firstColumn="1" w:lastColumn="0" w:noHBand="0" w:noVBand="1"/>
            </w:tblPr>
            <w:tblGrid>
              <w:gridCol w:w="3374"/>
              <w:gridCol w:w="3374"/>
            </w:tblGrid>
            <w:tr w:rsidR="007A3164" w:rsidTr="00E856CB">
              <w:tc>
                <w:tcPr>
                  <w:tcW w:w="3374" w:type="dxa"/>
                  <w:tcBorders>
                    <w:top w:val="nil"/>
                    <w:left w:val="nil"/>
                    <w:bottom w:val="nil"/>
                    <w:right w:val="nil"/>
                  </w:tcBorders>
                </w:tcPr>
                <w:p w:rsidR="007A3164" w:rsidRDefault="007A3164" w:rsidP="00823EC5">
                  <w:pPr>
                    <w:spacing w:after="0" w:line="240" w:lineRule="atLeast"/>
                    <w:rPr>
                      <w:rFonts w:ascii="Times New Roman" w:hAnsi="Times New Roman" w:cs="Times New Roman"/>
                      <w:b/>
                      <w:bCs/>
                      <w:sz w:val="24"/>
                      <w:szCs w:val="24"/>
                      <w:lang w:eastAsia="ro-RO"/>
                    </w:rPr>
                  </w:pPr>
                </w:p>
              </w:tc>
              <w:tc>
                <w:tcPr>
                  <w:tcW w:w="3374" w:type="dxa"/>
                  <w:tcBorders>
                    <w:top w:val="nil"/>
                    <w:left w:val="nil"/>
                    <w:bottom w:val="nil"/>
                    <w:right w:val="nil"/>
                  </w:tcBorders>
                </w:tcPr>
                <w:p w:rsidR="007A3164" w:rsidRDefault="007A3164" w:rsidP="002767D7">
                  <w:pPr>
                    <w:spacing w:after="0" w:line="240" w:lineRule="atLeast"/>
                    <w:rPr>
                      <w:rFonts w:ascii="Times New Roman" w:hAnsi="Times New Roman" w:cs="Times New Roman"/>
                      <w:b/>
                      <w:bCs/>
                      <w:sz w:val="24"/>
                      <w:szCs w:val="24"/>
                      <w:lang w:eastAsia="ro-RO"/>
                    </w:rPr>
                  </w:pPr>
                </w:p>
              </w:tc>
            </w:tr>
            <w:tr w:rsidR="007A3164" w:rsidTr="00E856CB">
              <w:tc>
                <w:tcPr>
                  <w:tcW w:w="3374" w:type="dxa"/>
                  <w:tcBorders>
                    <w:top w:val="nil"/>
                    <w:left w:val="nil"/>
                    <w:bottom w:val="nil"/>
                    <w:right w:val="nil"/>
                  </w:tcBorders>
                </w:tcPr>
                <w:p w:rsidR="007A3164" w:rsidRDefault="007A3164" w:rsidP="007A3164">
                  <w:pPr>
                    <w:spacing w:after="0" w:line="240" w:lineRule="atLeast"/>
                    <w:rPr>
                      <w:rFonts w:ascii="Times New Roman" w:hAnsi="Times New Roman" w:cs="Times New Roman"/>
                      <w:b/>
                      <w:bCs/>
                      <w:sz w:val="24"/>
                      <w:szCs w:val="24"/>
                      <w:lang w:eastAsia="ro-RO"/>
                    </w:rPr>
                  </w:pPr>
                </w:p>
                <w:p w:rsidR="007A3164" w:rsidRDefault="007A3164" w:rsidP="00580A8C">
                  <w:pPr>
                    <w:spacing w:after="0" w:line="240" w:lineRule="atLeast"/>
                    <w:jc w:val="center"/>
                    <w:rPr>
                      <w:rFonts w:ascii="Times New Roman" w:hAnsi="Times New Roman" w:cs="Times New Roman"/>
                      <w:b/>
                      <w:bCs/>
                      <w:sz w:val="24"/>
                      <w:szCs w:val="24"/>
                      <w:lang w:eastAsia="ro-RO"/>
                    </w:rPr>
                  </w:pPr>
                </w:p>
              </w:tc>
              <w:tc>
                <w:tcPr>
                  <w:tcW w:w="3374" w:type="dxa"/>
                  <w:tcBorders>
                    <w:top w:val="nil"/>
                    <w:left w:val="nil"/>
                    <w:bottom w:val="nil"/>
                    <w:right w:val="nil"/>
                  </w:tcBorders>
                </w:tcPr>
                <w:p w:rsidR="007A3164" w:rsidRDefault="007A3164" w:rsidP="008D258D">
                  <w:pPr>
                    <w:spacing w:after="0" w:line="240" w:lineRule="atLeast"/>
                    <w:rPr>
                      <w:rFonts w:ascii="Times New Roman" w:hAnsi="Times New Roman" w:cs="Times New Roman"/>
                      <w:b/>
                      <w:bCs/>
                      <w:sz w:val="24"/>
                      <w:szCs w:val="24"/>
                      <w:lang w:eastAsia="ro-RO"/>
                    </w:rPr>
                  </w:pPr>
                </w:p>
              </w:tc>
            </w:tr>
          </w:tbl>
          <w:p w:rsidR="00F41392" w:rsidRPr="00580A8C" w:rsidRDefault="00F41392" w:rsidP="00580A8C">
            <w:pPr>
              <w:spacing w:after="0" w:line="240" w:lineRule="atLeast"/>
              <w:jc w:val="center"/>
              <w:rPr>
                <w:rFonts w:ascii="Times New Roman" w:hAnsi="Times New Roman" w:cs="Times New Roman"/>
                <w:b/>
                <w:bCs/>
                <w:sz w:val="24"/>
                <w:szCs w:val="24"/>
                <w:lang w:eastAsia="ro-RO"/>
              </w:rPr>
            </w:pPr>
          </w:p>
        </w:tc>
      </w:tr>
      <w:tr w:rsidR="00F41392" w:rsidRPr="00580A8C" w:rsidTr="00423F23">
        <w:trPr>
          <w:trHeight w:val="2127"/>
          <w:jc w:val="center"/>
        </w:trPr>
        <w:tc>
          <w:tcPr>
            <w:tcW w:w="10188" w:type="dxa"/>
          </w:tcPr>
          <w:p w:rsidR="00F41392" w:rsidRDefault="00F41392" w:rsidP="00580A8C">
            <w:pPr>
              <w:spacing w:after="0" w:line="240" w:lineRule="atLeast"/>
              <w:jc w:val="center"/>
              <w:rPr>
                <w:rFonts w:ascii="Times New Roman" w:hAnsi="Times New Roman" w:cs="Times New Roman"/>
                <w:b/>
                <w:bCs/>
                <w:sz w:val="24"/>
                <w:szCs w:val="24"/>
                <w:u w:val="single"/>
                <w:lang w:eastAsia="ro-RO"/>
              </w:rPr>
            </w:pPr>
            <w:r w:rsidRPr="00580A8C">
              <w:rPr>
                <w:rFonts w:ascii="Times New Roman" w:hAnsi="Times New Roman" w:cs="Times New Roman"/>
                <w:b/>
                <w:bCs/>
                <w:sz w:val="24"/>
                <w:szCs w:val="24"/>
                <w:u w:val="single"/>
                <w:lang w:eastAsia="ro-RO"/>
              </w:rPr>
              <w:t>AVIZĂM FAVORABIL</w:t>
            </w:r>
          </w:p>
          <w:p w:rsidR="00F41392" w:rsidRPr="00580A8C" w:rsidRDefault="00F41392" w:rsidP="005F199B">
            <w:pPr>
              <w:spacing w:after="0" w:line="240" w:lineRule="atLeast"/>
              <w:rPr>
                <w:rFonts w:ascii="Times New Roman" w:hAnsi="Times New Roman" w:cs="Times New Roman"/>
                <w:b/>
                <w:bCs/>
                <w:sz w:val="24"/>
                <w:szCs w:val="24"/>
                <w:u w:val="single"/>
                <w:lang w:eastAsia="ro-RO"/>
              </w:rPr>
            </w:pPr>
          </w:p>
          <w:tbl>
            <w:tblPr>
              <w:tblStyle w:val="Tabelgril"/>
              <w:tblW w:w="0" w:type="auto"/>
              <w:tblInd w:w="0" w:type="dxa"/>
              <w:tblLayout w:type="fixed"/>
              <w:tblLook w:val="04A0" w:firstRow="1" w:lastRow="0" w:firstColumn="1" w:lastColumn="0" w:noHBand="0" w:noVBand="1"/>
            </w:tblPr>
            <w:tblGrid>
              <w:gridCol w:w="5061"/>
              <w:gridCol w:w="5061"/>
            </w:tblGrid>
            <w:tr w:rsidR="000F0553" w:rsidRPr="00580A8C" w:rsidTr="00035B9E">
              <w:tc>
                <w:tcPr>
                  <w:tcW w:w="5061" w:type="dxa"/>
                  <w:tcBorders>
                    <w:top w:val="nil"/>
                    <w:left w:val="nil"/>
                    <w:bottom w:val="nil"/>
                    <w:right w:val="nil"/>
                  </w:tcBorders>
                </w:tcPr>
                <w:p w:rsidR="000F0553" w:rsidRDefault="000F0553" w:rsidP="006D527A">
                  <w:pPr>
                    <w:spacing w:after="0" w:line="240" w:lineRule="atLeast"/>
                    <w:rPr>
                      <w:rFonts w:ascii="Times New Roman" w:hAnsi="Times New Roman" w:cs="Times New Roman"/>
                      <w:b/>
                      <w:bCs/>
                      <w:sz w:val="24"/>
                      <w:szCs w:val="24"/>
                      <w:lang w:eastAsia="ro-RO"/>
                    </w:rPr>
                  </w:pPr>
                </w:p>
              </w:tc>
              <w:tc>
                <w:tcPr>
                  <w:tcW w:w="5061" w:type="dxa"/>
                  <w:tcBorders>
                    <w:top w:val="nil"/>
                    <w:left w:val="nil"/>
                    <w:bottom w:val="nil"/>
                    <w:right w:val="nil"/>
                  </w:tcBorders>
                </w:tcPr>
                <w:p w:rsidR="007A3164" w:rsidRDefault="007A3164" w:rsidP="005F199B">
                  <w:pPr>
                    <w:spacing w:after="0" w:line="240" w:lineRule="atLeast"/>
                    <w:jc w:val="center"/>
                    <w:rPr>
                      <w:rFonts w:ascii="Times New Roman" w:hAnsi="Times New Roman" w:cs="Times New Roman"/>
                      <w:b/>
                      <w:bCs/>
                      <w:sz w:val="24"/>
                      <w:szCs w:val="24"/>
                      <w:lang w:eastAsia="ro-RO"/>
                    </w:rPr>
                  </w:pPr>
                </w:p>
                <w:p w:rsidR="007A3164" w:rsidRDefault="007A3164" w:rsidP="005F199B">
                  <w:pPr>
                    <w:spacing w:after="0" w:line="240" w:lineRule="atLeast"/>
                    <w:jc w:val="center"/>
                    <w:rPr>
                      <w:rFonts w:ascii="Times New Roman" w:hAnsi="Times New Roman" w:cs="Times New Roman"/>
                      <w:b/>
                      <w:bCs/>
                      <w:sz w:val="24"/>
                      <w:szCs w:val="24"/>
                      <w:lang w:eastAsia="ro-RO"/>
                    </w:rPr>
                  </w:pPr>
                </w:p>
                <w:p w:rsidR="000F0553" w:rsidRDefault="000F0553" w:rsidP="005F199B">
                  <w:pPr>
                    <w:spacing w:after="0" w:line="240" w:lineRule="atLeast"/>
                    <w:jc w:val="center"/>
                    <w:rPr>
                      <w:rFonts w:ascii="Times New Roman" w:hAnsi="Times New Roman" w:cs="Times New Roman"/>
                      <w:b/>
                      <w:bCs/>
                      <w:sz w:val="24"/>
                      <w:szCs w:val="24"/>
                      <w:lang w:eastAsia="ro-RO"/>
                    </w:rPr>
                  </w:pPr>
                </w:p>
                <w:p w:rsidR="000F0553" w:rsidRDefault="000F0553" w:rsidP="005F199B">
                  <w:pPr>
                    <w:spacing w:after="0" w:line="240" w:lineRule="atLeast"/>
                    <w:jc w:val="center"/>
                    <w:rPr>
                      <w:rFonts w:ascii="Times New Roman" w:hAnsi="Times New Roman" w:cs="Times New Roman"/>
                      <w:b/>
                      <w:bCs/>
                      <w:sz w:val="24"/>
                      <w:szCs w:val="24"/>
                      <w:lang w:eastAsia="ro-RO"/>
                    </w:rPr>
                  </w:pPr>
                </w:p>
                <w:p w:rsidR="000F0553" w:rsidRPr="00580A8C" w:rsidRDefault="000F0553" w:rsidP="005F199B">
                  <w:pPr>
                    <w:spacing w:after="0" w:line="240" w:lineRule="atLeast"/>
                    <w:jc w:val="center"/>
                    <w:rPr>
                      <w:rFonts w:ascii="Times New Roman" w:hAnsi="Times New Roman" w:cs="Times New Roman"/>
                      <w:b/>
                      <w:bCs/>
                      <w:sz w:val="24"/>
                      <w:szCs w:val="24"/>
                      <w:lang w:eastAsia="ro-RO"/>
                    </w:rPr>
                  </w:pPr>
                </w:p>
              </w:tc>
            </w:tr>
            <w:tr w:rsidR="00580A8C" w:rsidRPr="00580A8C" w:rsidTr="00E856CB">
              <w:tc>
                <w:tcPr>
                  <w:tcW w:w="5061" w:type="dxa"/>
                  <w:tcBorders>
                    <w:top w:val="nil"/>
                    <w:left w:val="nil"/>
                    <w:bottom w:val="nil"/>
                    <w:right w:val="nil"/>
                  </w:tcBorders>
                </w:tcPr>
                <w:p w:rsidR="00580A8C" w:rsidRPr="00580A8C" w:rsidRDefault="00580A8C"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MINISTRUL AFACERILOR EXTERNE</w:t>
                  </w:r>
                </w:p>
                <w:p w:rsidR="00580A8C" w:rsidRPr="00580A8C" w:rsidRDefault="00580A8C"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T</w:t>
                  </w:r>
                  <w:r w:rsidR="00A979BC">
                    <w:rPr>
                      <w:rFonts w:ascii="Times New Roman" w:hAnsi="Times New Roman" w:cs="Times New Roman"/>
                      <w:b/>
                      <w:bCs/>
                      <w:sz w:val="24"/>
                      <w:szCs w:val="24"/>
                      <w:lang w:eastAsia="ro-RO"/>
                    </w:rPr>
                    <w:t>eodor-Viorel</w:t>
                  </w:r>
                  <w:r w:rsidRPr="00580A8C">
                    <w:rPr>
                      <w:rFonts w:ascii="Times New Roman" w:hAnsi="Times New Roman" w:cs="Times New Roman"/>
                      <w:b/>
                      <w:bCs/>
                      <w:sz w:val="24"/>
                      <w:szCs w:val="24"/>
                      <w:lang w:eastAsia="ro-RO"/>
                    </w:rPr>
                    <w:t xml:space="preserve"> MELEȘCANU</w:t>
                  </w:r>
                </w:p>
                <w:p w:rsidR="00580A8C" w:rsidRDefault="00580A8C" w:rsidP="00580A8C">
                  <w:pPr>
                    <w:spacing w:after="0" w:line="240" w:lineRule="atLeast"/>
                    <w:jc w:val="center"/>
                    <w:rPr>
                      <w:rFonts w:ascii="Times New Roman" w:hAnsi="Times New Roman" w:cs="Times New Roman"/>
                      <w:b/>
                      <w:bCs/>
                      <w:sz w:val="24"/>
                      <w:szCs w:val="24"/>
                      <w:lang w:eastAsia="ro-RO"/>
                    </w:rPr>
                  </w:pPr>
                </w:p>
                <w:p w:rsidR="00E856CB" w:rsidRDefault="00E856CB" w:rsidP="00580A8C">
                  <w:pPr>
                    <w:spacing w:after="0" w:line="240" w:lineRule="atLeast"/>
                    <w:jc w:val="center"/>
                    <w:rPr>
                      <w:rFonts w:ascii="Times New Roman" w:hAnsi="Times New Roman" w:cs="Times New Roman"/>
                      <w:b/>
                      <w:bCs/>
                      <w:sz w:val="24"/>
                      <w:szCs w:val="24"/>
                      <w:lang w:eastAsia="ro-RO"/>
                    </w:rPr>
                  </w:pPr>
                </w:p>
                <w:p w:rsidR="00E856CB" w:rsidRDefault="00E856CB" w:rsidP="00823EC5">
                  <w:pPr>
                    <w:spacing w:after="0" w:line="240" w:lineRule="atLeast"/>
                    <w:rPr>
                      <w:rFonts w:ascii="Times New Roman" w:hAnsi="Times New Roman" w:cs="Times New Roman"/>
                      <w:b/>
                      <w:bCs/>
                      <w:sz w:val="24"/>
                      <w:szCs w:val="24"/>
                      <w:lang w:eastAsia="ro-RO"/>
                    </w:rPr>
                  </w:pPr>
                </w:p>
                <w:p w:rsidR="00E856CB" w:rsidRPr="00580A8C" w:rsidRDefault="00E856CB" w:rsidP="00580A8C">
                  <w:pPr>
                    <w:spacing w:after="0" w:line="240" w:lineRule="atLeast"/>
                    <w:jc w:val="center"/>
                    <w:rPr>
                      <w:rFonts w:ascii="Times New Roman" w:hAnsi="Times New Roman" w:cs="Times New Roman"/>
                      <w:b/>
                      <w:bCs/>
                      <w:sz w:val="24"/>
                      <w:szCs w:val="24"/>
                      <w:lang w:eastAsia="ro-RO"/>
                    </w:rPr>
                  </w:pPr>
                </w:p>
              </w:tc>
              <w:tc>
                <w:tcPr>
                  <w:tcW w:w="5061" w:type="dxa"/>
                  <w:tcBorders>
                    <w:top w:val="nil"/>
                    <w:left w:val="nil"/>
                    <w:bottom w:val="nil"/>
                    <w:right w:val="nil"/>
                  </w:tcBorders>
                </w:tcPr>
                <w:p w:rsidR="00580A8C" w:rsidRPr="00580A8C" w:rsidRDefault="00580A8C" w:rsidP="00580A8C">
                  <w:pPr>
                    <w:spacing w:after="0" w:line="240" w:lineRule="atLeast"/>
                    <w:jc w:val="center"/>
                    <w:rPr>
                      <w:rFonts w:ascii="Times New Roman" w:hAnsi="Times New Roman" w:cs="Times New Roman"/>
                      <w:b/>
                      <w:bCs/>
                      <w:sz w:val="24"/>
                      <w:szCs w:val="24"/>
                      <w:lang w:eastAsia="ro-RO"/>
                    </w:rPr>
                  </w:pPr>
                  <w:r w:rsidRPr="00580A8C">
                    <w:rPr>
                      <w:rFonts w:ascii="Times New Roman" w:hAnsi="Times New Roman" w:cs="Times New Roman"/>
                      <w:b/>
                      <w:bCs/>
                      <w:sz w:val="24"/>
                      <w:szCs w:val="24"/>
                      <w:lang w:eastAsia="ro-RO"/>
                    </w:rPr>
                    <w:t>MINISTRUL DELEGAT PENTRU AFACERI EUROPENE</w:t>
                  </w:r>
                </w:p>
                <w:p w:rsidR="00E856CB" w:rsidRPr="00580A8C" w:rsidRDefault="006A7EE3" w:rsidP="00580A8C">
                  <w:pPr>
                    <w:spacing w:after="0" w:line="240" w:lineRule="atLeast"/>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George CIAMBA</w:t>
                  </w:r>
                </w:p>
                <w:p w:rsidR="00580A8C" w:rsidRPr="00580A8C" w:rsidRDefault="00580A8C" w:rsidP="00580A8C">
                  <w:pPr>
                    <w:spacing w:after="0" w:line="240" w:lineRule="atLeast"/>
                    <w:jc w:val="center"/>
                    <w:rPr>
                      <w:rFonts w:ascii="Times New Roman" w:hAnsi="Times New Roman" w:cs="Times New Roman"/>
                      <w:b/>
                      <w:bCs/>
                      <w:sz w:val="24"/>
                      <w:szCs w:val="24"/>
                      <w:lang w:eastAsia="ro-RO"/>
                    </w:rPr>
                  </w:pPr>
                </w:p>
              </w:tc>
            </w:tr>
            <w:tr w:rsidR="00580A8C" w:rsidRPr="00580A8C" w:rsidTr="00E856CB">
              <w:tc>
                <w:tcPr>
                  <w:tcW w:w="10122" w:type="dxa"/>
                  <w:gridSpan w:val="2"/>
                  <w:tcBorders>
                    <w:top w:val="nil"/>
                    <w:left w:val="nil"/>
                    <w:bottom w:val="nil"/>
                    <w:right w:val="nil"/>
                  </w:tcBorders>
                </w:tcPr>
                <w:p w:rsidR="008D258D" w:rsidRPr="008D258D" w:rsidRDefault="008D258D" w:rsidP="008D258D">
                  <w:pPr>
                    <w:spacing w:after="0" w:line="240" w:lineRule="atLeast"/>
                    <w:jc w:val="center"/>
                    <w:rPr>
                      <w:rFonts w:ascii="Times New Roman" w:hAnsi="Times New Roman" w:cs="Times New Roman"/>
                      <w:b/>
                      <w:bCs/>
                      <w:sz w:val="24"/>
                      <w:szCs w:val="24"/>
                      <w:lang w:eastAsia="ro-RO"/>
                    </w:rPr>
                  </w:pPr>
                  <w:r w:rsidRPr="008D258D">
                    <w:rPr>
                      <w:rFonts w:ascii="Times New Roman" w:hAnsi="Times New Roman" w:cs="Times New Roman"/>
                      <w:b/>
                      <w:bCs/>
                      <w:sz w:val="24"/>
                      <w:szCs w:val="24"/>
                      <w:lang w:eastAsia="ro-RO"/>
                    </w:rPr>
                    <w:t>MINISTRUL JUSTIȚIEI, INTERIMAR,</w:t>
                  </w:r>
                  <w:r w:rsidRPr="008D258D">
                    <w:rPr>
                      <w:rFonts w:ascii="Times New Roman" w:hAnsi="Times New Roman" w:cs="Times New Roman"/>
                      <w:b/>
                      <w:bCs/>
                      <w:sz w:val="24"/>
                      <w:szCs w:val="24"/>
                      <w:lang w:eastAsia="ro-RO"/>
                    </w:rPr>
                    <w:br/>
                    <w:t>VICEPRIM-MINISTRU PENTRU IMPLEMENTAREA PARTENERIATELOR STRATEGICE ALE ROMÂNIEI</w:t>
                  </w:r>
                </w:p>
                <w:p w:rsidR="00580A8C" w:rsidRPr="00580A8C" w:rsidRDefault="000F0553" w:rsidP="008D258D">
                  <w:pPr>
                    <w:spacing w:after="0" w:line="240" w:lineRule="atLeast"/>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Ana</w:t>
                  </w:r>
                  <w:r w:rsidR="00580A8C" w:rsidRPr="00580A8C">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BIRCHALL</w:t>
                  </w:r>
                </w:p>
              </w:tc>
            </w:tr>
          </w:tbl>
          <w:p w:rsidR="00F41392" w:rsidRPr="00EE5CEF" w:rsidRDefault="00F41392" w:rsidP="00EE5CEF">
            <w:pPr>
              <w:tabs>
                <w:tab w:val="left" w:pos="6735"/>
              </w:tabs>
              <w:rPr>
                <w:rFonts w:ascii="Times New Roman" w:hAnsi="Times New Roman" w:cs="Times New Roman"/>
                <w:sz w:val="24"/>
                <w:szCs w:val="24"/>
                <w:lang w:eastAsia="ro-RO"/>
              </w:rPr>
            </w:pPr>
          </w:p>
        </w:tc>
      </w:tr>
    </w:tbl>
    <w:p w:rsidR="00DF023F" w:rsidRDefault="00325F2E" w:rsidP="004262A0">
      <w:pPr>
        <w:tabs>
          <w:tab w:val="left" w:pos="450"/>
          <w:tab w:val="center" w:pos="4960"/>
        </w:tabs>
        <w:spacing w:after="0" w:line="240" w:lineRule="auto"/>
        <w:rPr>
          <w:b/>
          <w:szCs w:val="24"/>
        </w:rPr>
      </w:pPr>
      <w:r>
        <w:rPr>
          <w:b/>
          <w:szCs w:val="24"/>
        </w:rPr>
        <w:br w:type="page"/>
      </w:r>
      <w:r w:rsidR="004262A0">
        <w:rPr>
          <w:b/>
          <w:szCs w:val="24"/>
        </w:rPr>
        <w:lastRenderedPageBreak/>
        <w:tab/>
      </w:r>
      <w:r w:rsidR="004262A0">
        <w:rPr>
          <w:b/>
          <w:szCs w:val="24"/>
        </w:rPr>
        <w:tab/>
      </w:r>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5F199B" w:rsidRDefault="005F199B" w:rsidP="004262A0">
      <w:pPr>
        <w:tabs>
          <w:tab w:val="left" w:pos="450"/>
          <w:tab w:val="center" w:pos="4960"/>
        </w:tabs>
        <w:spacing w:after="0" w:line="240" w:lineRule="auto"/>
        <w:rPr>
          <w:b/>
          <w:szCs w:val="24"/>
        </w:rPr>
      </w:pPr>
    </w:p>
    <w:p w:rsidR="003B2359" w:rsidRPr="004262A0" w:rsidRDefault="003B2359" w:rsidP="00DF023F">
      <w:pPr>
        <w:tabs>
          <w:tab w:val="left" w:pos="450"/>
          <w:tab w:val="center" w:pos="4960"/>
        </w:tabs>
        <w:spacing w:after="0" w:line="240" w:lineRule="auto"/>
        <w:jc w:val="center"/>
        <w:rPr>
          <w:rFonts w:ascii="Times New Roman" w:hAnsi="Times New Roman" w:cs="Times New Roman"/>
          <w:b/>
          <w:sz w:val="24"/>
          <w:szCs w:val="24"/>
        </w:rPr>
      </w:pPr>
      <w:r w:rsidRPr="004262A0">
        <w:rPr>
          <w:rFonts w:ascii="Times New Roman" w:hAnsi="Times New Roman" w:cs="Times New Roman"/>
          <w:b/>
          <w:sz w:val="24"/>
          <w:szCs w:val="24"/>
        </w:rPr>
        <w:t>SECRETAR DE STAT</w:t>
      </w:r>
    </w:p>
    <w:p w:rsidR="003B2359" w:rsidRPr="00580A8C" w:rsidRDefault="00A979BC" w:rsidP="00580A8C">
      <w:pPr>
        <w:pStyle w:val="Frspaiere"/>
        <w:spacing w:line="240" w:lineRule="atLeast"/>
        <w:jc w:val="center"/>
        <w:rPr>
          <w:b/>
          <w:szCs w:val="24"/>
          <w:lang w:val="ro-RO"/>
        </w:rPr>
      </w:pPr>
      <w:r>
        <w:rPr>
          <w:b/>
          <w:szCs w:val="24"/>
          <w:lang w:val="ro-RO"/>
        </w:rPr>
        <w:t>Mircea Florin</w:t>
      </w:r>
      <w:r w:rsidR="0075104E" w:rsidRPr="00580A8C">
        <w:rPr>
          <w:b/>
          <w:szCs w:val="24"/>
          <w:lang w:val="ro-RO"/>
        </w:rPr>
        <w:t xml:space="preserve"> BIBAN</w:t>
      </w:r>
    </w:p>
    <w:p w:rsidR="0075104E" w:rsidRPr="00580A8C" w:rsidRDefault="0075104E" w:rsidP="00580A8C">
      <w:pPr>
        <w:pStyle w:val="Frspaiere"/>
        <w:spacing w:line="240" w:lineRule="atLeast"/>
        <w:jc w:val="center"/>
        <w:rPr>
          <w:b/>
          <w:bCs/>
          <w:szCs w:val="24"/>
          <w:lang w:val="ro-RO"/>
        </w:rPr>
      </w:pPr>
    </w:p>
    <w:p w:rsidR="00410DC7" w:rsidRPr="00580A8C" w:rsidRDefault="00410DC7" w:rsidP="00580A8C">
      <w:pPr>
        <w:pStyle w:val="Frspaiere"/>
        <w:spacing w:line="240" w:lineRule="atLeast"/>
        <w:jc w:val="center"/>
        <w:rPr>
          <w:b/>
          <w:bCs/>
          <w:szCs w:val="24"/>
          <w:lang w:val="ro-RO"/>
        </w:rPr>
      </w:pPr>
    </w:p>
    <w:p w:rsidR="00410DC7" w:rsidRPr="00580A8C" w:rsidRDefault="00410DC7" w:rsidP="00580A8C">
      <w:pPr>
        <w:pStyle w:val="Frspaiere"/>
        <w:spacing w:line="240" w:lineRule="atLeast"/>
        <w:jc w:val="center"/>
        <w:rPr>
          <w:b/>
          <w:bCs/>
          <w:szCs w:val="24"/>
          <w:lang w:val="ro-RO"/>
        </w:rPr>
      </w:pPr>
    </w:p>
    <w:p w:rsidR="00410DC7" w:rsidRPr="00580A8C" w:rsidRDefault="00410DC7" w:rsidP="00580A8C">
      <w:pPr>
        <w:pStyle w:val="Frspaiere"/>
        <w:spacing w:line="240" w:lineRule="atLeast"/>
        <w:jc w:val="center"/>
        <w:rPr>
          <w:b/>
          <w:bCs/>
          <w:szCs w:val="24"/>
          <w:lang w:val="ro-RO"/>
        </w:rPr>
      </w:pPr>
    </w:p>
    <w:p w:rsidR="00410DC7" w:rsidRDefault="00410DC7" w:rsidP="00580A8C">
      <w:pPr>
        <w:pStyle w:val="Frspaiere"/>
        <w:spacing w:line="240" w:lineRule="atLeast"/>
        <w:jc w:val="center"/>
        <w:rPr>
          <w:b/>
          <w:bCs/>
          <w:szCs w:val="24"/>
          <w:lang w:val="ro-RO"/>
        </w:rPr>
      </w:pPr>
    </w:p>
    <w:p w:rsidR="001F15B8" w:rsidRPr="00580A8C" w:rsidRDefault="001F15B8" w:rsidP="00580A8C">
      <w:pPr>
        <w:pStyle w:val="Frspaiere"/>
        <w:spacing w:line="240" w:lineRule="atLeast"/>
        <w:jc w:val="center"/>
        <w:rPr>
          <w:b/>
          <w:bCs/>
          <w:szCs w:val="24"/>
          <w:lang w:val="ro-RO"/>
        </w:rPr>
      </w:pPr>
    </w:p>
    <w:p w:rsidR="003B2359" w:rsidRPr="00580A8C" w:rsidRDefault="003B2359" w:rsidP="00580A8C">
      <w:pPr>
        <w:pStyle w:val="Frspaiere"/>
        <w:spacing w:line="240" w:lineRule="atLeast"/>
        <w:jc w:val="center"/>
        <w:rPr>
          <w:b/>
          <w:szCs w:val="24"/>
          <w:lang w:val="ro-RO"/>
        </w:rPr>
      </w:pPr>
      <w:r w:rsidRPr="00580A8C">
        <w:rPr>
          <w:b/>
          <w:szCs w:val="24"/>
          <w:lang w:val="ro-RO"/>
        </w:rPr>
        <w:t>SECRETAR GENERAL</w:t>
      </w:r>
    </w:p>
    <w:p w:rsidR="003B2359" w:rsidRPr="00580A8C" w:rsidRDefault="005F199B" w:rsidP="00580A8C">
      <w:pPr>
        <w:pStyle w:val="Frspaiere"/>
        <w:spacing w:line="240" w:lineRule="atLeast"/>
        <w:jc w:val="center"/>
        <w:rPr>
          <w:b/>
          <w:szCs w:val="24"/>
          <w:lang w:val="ro-RO"/>
        </w:rPr>
      </w:pPr>
      <w:r>
        <w:rPr>
          <w:b/>
          <w:szCs w:val="24"/>
          <w:lang w:val="ro-RO"/>
        </w:rPr>
        <w:t>Petre</w:t>
      </w:r>
      <w:r w:rsidR="003B2359" w:rsidRPr="00580A8C">
        <w:rPr>
          <w:b/>
          <w:szCs w:val="24"/>
          <w:lang w:val="ro-RO"/>
        </w:rPr>
        <w:t xml:space="preserve"> </w:t>
      </w:r>
      <w:r>
        <w:rPr>
          <w:b/>
          <w:szCs w:val="24"/>
          <w:lang w:val="ro-RO"/>
        </w:rPr>
        <w:t>NEACȘA</w:t>
      </w:r>
    </w:p>
    <w:p w:rsidR="003B2359" w:rsidRPr="00580A8C" w:rsidRDefault="003B2359" w:rsidP="00580A8C">
      <w:pPr>
        <w:pStyle w:val="Frspaiere"/>
        <w:spacing w:line="240" w:lineRule="atLeast"/>
        <w:jc w:val="center"/>
        <w:rPr>
          <w:b/>
          <w:szCs w:val="24"/>
          <w:lang w:val="ro-RO"/>
        </w:rPr>
      </w:pPr>
    </w:p>
    <w:p w:rsidR="003B2359" w:rsidRPr="00580A8C" w:rsidRDefault="003B2359" w:rsidP="00580A8C">
      <w:pPr>
        <w:pStyle w:val="Frspaiere"/>
        <w:spacing w:line="240" w:lineRule="atLeast"/>
        <w:jc w:val="center"/>
        <w:rPr>
          <w:b/>
          <w:szCs w:val="24"/>
          <w:lang w:val="ro-RO"/>
        </w:rPr>
      </w:pPr>
    </w:p>
    <w:p w:rsidR="003B2359" w:rsidRPr="00580A8C" w:rsidRDefault="003B2359"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szCs w:val="24"/>
          <w:lang w:val="ro-RO"/>
        </w:rPr>
      </w:pPr>
    </w:p>
    <w:p w:rsidR="003B2359" w:rsidRDefault="003B2359" w:rsidP="00580A8C">
      <w:pPr>
        <w:pStyle w:val="Frspaiere"/>
        <w:spacing w:line="240" w:lineRule="atLeast"/>
        <w:jc w:val="center"/>
        <w:rPr>
          <w:szCs w:val="24"/>
          <w:lang w:val="ro-RO"/>
        </w:rPr>
      </w:pPr>
    </w:p>
    <w:p w:rsidR="001F15B8" w:rsidRPr="00580A8C" w:rsidRDefault="001F15B8" w:rsidP="00580A8C">
      <w:pPr>
        <w:pStyle w:val="Frspaiere"/>
        <w:spacing w:line="240" w:lineRule="atLeast"/>
        <w:jc w:val="center"/>
        <w:rPr>
          <w:szCs w:val="24"/>
          <w:lang w:val="ro-RO"/>
        </w:rPr>
      </w:pPr>
    </w:p>
    <w:p w:rsidR="003B2359" w:rsidRPr="00580A8C" w:rsidRDefault="003B2359" w:rsidP="00271A1E">
      <w:pPr>
        <w:pStyle w:val="Frspaiere"/>
        <w:spacing w:line="240" w:lineRule="atLeast"/>
        <w:jc w:val="center"/>
        <w:rPr>
          <w:b/>
          <w:szCs w:val="24"/>
          <w:lang w:val="ro-RO"/>
        </w:rPr>
      </w:pPr>
      <w:r w:rsidRPr="00580A8C">
        <w:rPr>
          <w:b/>
          <w:szCs w:val="24"/>
          <w:lang w:val="ro-RO"/>
        </w:rPr>
        <w:t xml:space="preserve">DIRECŢIA </w:t>
      </w:r>
      <w:r w:rsidR="00681205">
        <w:rPr>
          <w:b/>
          <w:szCs w:val="24"/>
          <w:lang w:val="ro-RO"/>
        </w:rPr>
        <w:t>AVIZARE</w:t>
      </w:r>
    </w:p>
    <w:p w:rsidR="005E314A" w:rsidRDefault="005E314A" w:rsidP="00580A8C">
      <w:pPr>
        <w:pStyle w:val="Frspaiere"/>
        <w:spacing w:line="240" w:lineRule="atLeast"/>
        <w:jc w:val="center"/>
        <w:rPr>
          <w:b/>
          <w:szCs w:val="24"/>
          <w:lang w:val="ro-RO"/>
        </w:rPr>
      </w:pPr>
      <w:r>
        <w:rPr>
          <w:b/>
          <w:szCs w:val="24"/>
          <w:lang w:val="ro-RO"/>
        </w:rPr>
        <w:t>DIRECTOR</w:t>
      </w:r>
    </w:p>
    <w:p w:rsidR="003B2359" w:rsidRPr="00681205" w:rsidRDefault="005F199B" w:rsidP="00580A8C">
      <w:pPr>
        <w:pStyle w:val="Frspaiere"/>
        <w:spacing w:line="240" w:lineRule="atLeast"/>
        <w:jc w:val="center"/>
        <w:rPr>
          <w:b/>
          <w:szCs w:val="24"/>
          <w:lang w:val="ro-RO"/>
        </w:rPr>
      </w:pPr>
      <w:r>
        <w:rPr>
          <w:b/>
          <w:szCs w:val="24"/>
          <w:lang w:val="ro-RO"/>
        </w:rPr>
        <w:t>Daniela Marina</w:t>
      </w:r>
      <w:r w:rsidR="00681205" w:rsidRPr="00681205">
        <w:rPr>
          <w:b/>
          <w:szCs w:val="24"/>
          <w:lang w:val="ro-RO"/>
        </w:rPr>
        <w:t xml:space="preserve"> </w:t>
      </w:r>
      <w:r>
        <w:rPr>
          <w:b/>
          <w:szCs w:val="24"/>
          <w:lang w:val="ro-RO"/>
        </w:rPr>
        <w:t>DEUȘAN</w:t>
      </w:r>
    </w:p>
    <w:p w:rsidR="003B2359" w:rsidRPr="00580A8C" w:rsidRDefault="003B2359"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szCs w:val="24"/>
          <w:lang w:val="ro-RO"/>
        </w:rPr>
      </w:pPr>
    </w:p>
    <w:p w:rsidR="003B2359" w:rsidRDefault="003B2359" w:rsidP="00580A8C">
      <w:pPr>
        <w:pStyle w:val="Frspaiere"/>
        <w:spacing w:line="240" w:lineRule="atLeast"/>
        <w:jc w:val="center"/>
        <w:rPr>
          <w:szCs w:val="24"/>
          <w:lang w:val="ro-RO"/>
        </w:rPr>
      </w:pPr>
    </w:p>
    <w:p w:rsidR="001F15B8" w:rsidRDefault="001F15B8" w:rsidP="00580A8C">
      <w:pPr>
        <w:pStyle w:val="Frspaiere"/>
        <w:spacing w:line="240" w:lineRule="atLeast"/>
        <w:jc w:val="center"/>
        <w:rPr>
          <w:szCs w:val="24"/>
          <w:lang w:val="ro-RO"/>
        </w:rPr>
      </w:pPr>
    </w:p>
    <w:p w:rsidR="001F15B8" w:rsidRPr="00580A8C" w:rsidRDefault="001F15B8"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b/>
          <w:szCs w:val="24"/>
          <w:lang w:val="ro-RO"/>
        </w:rPr>
      </w:pPr>
      <w:r w:rsidRPr="00580A8C">
        <w:rPr>
          <w:b/>
          <w:szCs w:val="24"/>
          <w:lang w:val="ro-RO"/>
        </w:rPr>
        <w:t>DIRECŢIA AFACERI EUROPENE ȘI RELAŢII INTERNAŢIONALE</w:t>
      </w:r>
    </w:p>
    <w:p w:rsidR="003B2359" w:rsidRPr="00580A8C" w:rsidRDefault="003B2359" w:rsidP="00580A8C">
      <w:pPr>
        <w:pStyle w:val="Frspaiere"/>
        <w:spacing w:line="240" w:lineRule="atLeast"/>
        <w:jc w:val="center"/>
        <w:rPr>
          <w:b/>
          <w:szCs w:val="24"/>
          <w:lang w:val="ro-RO"/>
        </w:rPr>
      </w:pPr>
      <w:r w:rsidRPr="00580A8C">
        <w:rPr>
          <w:b/>
          <w:szCs w:val="24"/>
          <w:lang w:val="ro-RO"/>
        </w:rPr>
        <w:t>DIRECTOR</w:t>
      </w:r>
    </w:p>
    <w:p w:rsidR="003B2359" w:rsidRPr="00580A8C" w:rsidRDefault="006C2CA3" w:rsidP="00580A8C">
      <w:pPr>
        <w:pStyle w:val="Frspaiere"/>
        <w:spacing w:line="240" w:lineRule="atLeast"/>
        <w:jc w:val="center"/>
        <w:rPr>
          <w:bCs/>
          <w:szCs w:val="24"/>
          <w:lang w:val="ro-RO"/>
        </w:rPr>
      </w:pPr>
      <w:r>
        <w:rPr>
          <w:b/>
          <w:bCs/>
          <w:szCs w:val="24"/>
          <w:lang w:val="ro-RO"/>
        </w:rPr>
        <w:t>Adela</w:t>
      </w:r>
      <w:r w:rsidR="002F1DA1" w:rsidRPr="00580A8C">
        <w:rPr>
          <w:b/>
          <w:bCs/>
          <w:szCs w:val="24"/>
          <w:lang w:val="ro-RO"/>
        </w:rPr>
        <w:t xml:space="preserve"> MIHUȚ</w:t>
      </w:r>
    </w:p>
    <w:p w:rsidR="003B2359" w:rsidRPr="00580A8C" w:rsidRDefault="003B2359"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szCs w:val="24"/>
          <w:lang w:val="ro-RO"/>
        </w:rPr>
      </w:pPr>
    </w:p>
    <w:p w:rsidR="003B2359" w:rsidRDefault="003B2359" w:rsidP="00580A8C">
      <w:pPr>
        <w:pStyle w:val="Frspaiere"/>
        <w:spacing w:line="240" w:lineRule="atLeast"/>
        <w:jc w:val="center"/>
        <w:rPr>
          <w:szCs w:val="24"/>
          <w:lang w:val="ro-RO"/>
        </w:rPr>
      </w:pPr>
    </w:p>
    <w:p w:rsidR="001F15B8" w:rsidRPr="00580A8C" w:rsidRDefault="001F15B8" w:rsidP="00580A8C">
      <w:pPr>
        <w:pStyle w:val="Frspaiere"/>
        <w:spacing w:line="240" w:lineRule="atLeast"/>
        <w:jc w:val="center"/>
        <w:rPr>
          <w:szCs w:val="24"/>
          <w:lang w:val="ro-RO"/>
        </w:rPr>
      </w:pPr>
    </w:p>
    <w:p w:rsidR="003B2359" w:rsidRPr="00580A8C" w:rsidRDefault="003B2359" w:rsidP="00580A8C">
      <w:pPr>
        <w:pStyle w:val="Frspaiere"/>
        <w:spacing w:line="240" w:lineRule="atLeast"/>
        <w:jc w:val="center"/>
        <w:rPr>
          <w:b/>
          <w:szCs w:val="24"/>
          <w:lang w:val="ro-RO"/>
        </w:rPr>
      </w:pPr>
      <w:r w:rsidRPr="00580A8C">
        <w:rPr>
          <w:b/>
          <w:szCs w:val="24"/>
          <w:lang w:val="ro-RO"/>
        </w:rPr>
        <w:t>DIRECŢIA TRANSPORT RUTIER</w:t>
      </w:r>
    </w:p>
    <w:p w:rsidR="003B2359" w:rsidRPr="00580A8C" w:rsidRDefault="003B2359" w:rsidP="00580A8C">
      <w:pPr>
        <w:pStyle w:val="Frspaiere"/>
        <w:spacing w:line="240" w:lineRule="atLeast"/>
        <w:jc w:val="center"/>
        <w:rPr>
          <w:b/>
          <w:szCs w:val="24"/>
          <w:lang w:val="ro-RO"/>
        </w:rPr>
      </w:pPr>
      <w:r w:rsidRPr="00580A8C">
        <w:rPr>
          <w:b/>
          <w:szCs w:val="24"/>
          <w:lang w:val="ro-RO"/>
        </w:rPr>
        <w:t>DIRECTOR</w:t>
      </w:r>
    </w:p>
    <w:p w:rsidR="00DF023F" w:rsidRDefault="00681205" w:rsidP="00580A8C">
      <w:pPr>
        <w:pStyle w:val="Frspaiere"/>
        <w:spacing w:line="240" w:lineRule="atLeast"/>
        <w:jc w:val="center"/>
        <w:rPr>
          <w:b/>
          <w:szCs w:val="24"/>
          <w:lang w:val="ro-RO"/>
        </w:rPr>
      </w:pPr>
      <w:r>
        <w:rPr>
          <w:b/>
          <w:szCs w:val="24"/>
          <w:lang w:val="ro-RO"/>
        </w:rPr>
        <w:t>Adriana KALAPIS</w:t>
      </w:r>
    </w:p>
    <w:p w:rsidR="00DF023F" w:rsidRDefault="00DF023F" w:rsidP="00580A8C">
      <w:pPr>
        <w:pStyle w:val="Frspaiere"/>
        <w:spacing w:line="240" w:lineRule="atLeast"/>
        <w:jc w:val="center"/>
        <w:rPr>
          <w:b/>
          <w:szCs w:val="24"/>
          <w:lang w:val="ro-RO"/>
        </w:rPr>
      </w:pPr>
    </w:p>
    <w:p w:rsidR="00DF023F" w:rsidRDefault="00DF023F" w:rsidP="00580A8C">
      <w:pPr>
        <w:pStyle w:val="Frspaiere"/>
        <w:spacing w:line="240" w:lineRule="atLeast"/>
        <w:jc w:val="center"/>
        <w:rPr>
          <w:b/>
          <w:szCs w:val="24"/>
          <w:lang w:val="ro-RO"/>
        </w:rPr>
      </w:pPr>
    </w:p>
    <w:p w:rsidR="00DF023F" w:rsidRDefault="00DF023F" w:rsidP="00580A8C">
      <w:pPr>
        <w:pStyle w:val="Frspaiere"/>
        <w:spacing w:line="240" w:lineRule="atLeast"/>
        <w:jc w:val="center"/>
        <w:rPr>
          <w:b/>
          <w:szCs w:val="24"/>
          <w:lang w:val="ro-RO"/>
        </w:rPr>
      </w:pPr>
    </w:p>
    <w:p w:rsidR="00DF023F" w:rsidRDefault="00DF023F" w:rsidP="00580A8C">
      <w:pPr>
        <w:pStyle w:val="Frspaiere"/>
        <w:spacing w:line="240" w:lineRule="atLeast"/>
        <w:jc w:val="center"/>
        <w:rPr>
          <w:b/>
          <w:szCs w:val="24"/>
          <w:lang w:val="ro-RO"/>
        </w:rPr>
      </w:pPr>
    </w:p>
    <w:p w:rsidR="003B2359" w:rsidRPr="00580A8C" w:rsidRDefault="003B2359" w:rsidP="00580A8C">
      <w:pPr>
        <w:pStyle w:val="Frspaiere"/>
        <w:spacing w:line="240" w:lineRule="atLeast"/>
        <w:jc w:val="center"/>
        <w:rPr>
          <w:b/>
          <w:szCs w:val="24"/>
          <w:lang w:val="ro-RO"/>
        </w:rPr>
      </w:pPr>
    </w:p>
    <w:p w:rsidR="003B2359" w:rsidRPr="00580A8C" w:rsidRDefault="003B2359" w:rsidP="00580A8C">
      <w:pPr>
        <w:pStyle w:val="Frspaiere"/>
        <w:spacing w:line="240" w:lineRule="atLeast"/>
        <w:jc w:val="center"/>
        <w:rPr>
          <w:b/>
          <w:szCs w:val="24"/>
          <w:lang w:val="ro-RO"/>
        </w:rPr>
      </w:pPr>
    </w:p>
    <w:p w:rsidR="00EE309B" w:rsidRPr="00580A8C" w:rsidRDefault="00EE309B" w:rsidP="00580A8C">
      <w:pPr>
        <w:spacing w:after="0" w:line="240" w:lineRule="atLeast"/>
        <w:jc w:val="center"/>
        <w:rPr>
          <w:rFonts w:ascii="Times New Roman" w:hAnsi="Times New Roman" w:cs="Times New Roman"/>
          <w:b/>
          <w:bCs/>
          <w:sz w:val="24"/>
          <w:szCs w:val="24"/>
          <w:lang w:eastAsia="ro-RO"/>
        </w:rPr>
      </w:pPr>
    </w:p>
    <w:p w:rsidR="00EE309B" w:rsidRPr="00580A8C" w:rsidRDefault="00EE309B" w:rsidP="00580A8C">
      <w:pPr>
        <w:spacing w:after="0" w:line="240" w:lineRule="atLeast"/>
        <w:jc w:val="center"/>
        <w:rPr>
          <w:rFonts w:ascii="Times New Roman" w:hAnsi="Times New Roman" w:cs="Times New Roman"/>
          <w:b/>
          <w:bCs/>
          <w:sz w:val="24"/>
          <w:szCs w:val="24"/>
          <w:lang w:eastAsia="ro-RO"/>
        </w:rPr>
      </w:pPr>
    </w:p>
    <w:sectPr w:rsidR="00EE309B" w:rsidRPr="00580A8C" w:rsidSect="00A776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13" w:rsidRDefault="00056B13">
      <w:pPr>
        <w:spacing w:after="0" w:line="240" w:lineRule="auto"/>
      </w:pPr>
      <w:r>
        <w:separator/>
      </w:r>
    </w:p>
  </w:endnote>
  <w:endnote w:type="continuationSeparator" w:id="0">
    <w:p w:rsidR="00056B13" w:rsidRDefault="0005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614964"/>
      <w:docPartObj>
        <w:docPartGallery w:val="Page Numbers (Bottom of Page)"/>
        <w:docPartUnique/>
      </w:docPartObj>
    </w:sdtPr>
    <w:sdtEndPr>
      <w:rPr>
        <w:rFonts w:ascii="Times New Roman" w:hAnsi="Times New Roman" w:cs="Times New Roman"/>
        <w:noProof/>
        <w:sz w:val="24"/>
        <w:szCs w:val="24"/>
      </w:rPr>
    </w:sdtEndPr>
    <w:sdtContent>
      <w:p w:rsidR="009355B9" w:rsidRPr="009355B9" w:rsidRDefault="009355B9">
        <w:pPr>
          <w:pStyle w:val="Subsol"/>
          <w:jc w:val="right"/>
          <w:rPr>
            <w:rFonts w:ascii="Times New Roman" w:hAnsi="Times New Roman" w:cs="Times New Roman"/>
            <w:sz w:val="24"/>
            <w:szCs w:val="24"/>
          </w:rPr>
        </w:pPr>
        <w:r w:rsidRPr="009355B9">
          <w:rPr>
            <w:rFonts w:ascii="Times New Roman" w:hAnsi="Times New Roman" w:cs="Times New Roman"/>
            <w:sz w:val="24"/>
            <w:szCs w:val="24"/>
          </w:rPr>
          <w:fldChar w:fldCharType="begin"/>
        </w:r>
        <w:r w:rsidRPr="009355B9">
          <w:rPr>
            <w:rFonts w:ascii="Times New Roman" w:hAnsi="Times New Roman" w:cs="Times New Roman"/>
            <w:sz w:val="24"/>
            <w:szCs w:val="24"/>
          </w:rPr>
          <w:instrText xml:space="preserve"> PAGE   \* MERGEFORMAT </w:instrText>
        </w:r>
        <w:r w:rsidRPr="009355B9">
          <w:rPr>
            <w:rFonts w:ascii="Times New Roman" w:hAnsi="Times New Roman" w:cs="Times New Roman"/>
            <w:sz w:val="24"/>
            <w:szCs w:val="24"/>
          </w:rPr>
          <w:fldChar w:fldCharType="separate"/>
        </w:r>
        <w:r w:rsidR="006D527A">
          <w:rPr>
            <w:rFonts w:ascii="Times New Roman" w:hAnsi="Times New Roman" w:cs="Times New Roman"/>
            <w:noProof/>
            <w:sz w:val="24"/>
            <w:szCs w:val="24"/>
          </w:rPr>
          <w:t>6</w:t>
        </w:r>
        <w:r w:rsidRPr="009355B9">
          <w:rPr>
            <w:rFonts w:ascii="Times New Roman" w:hAnsi="Times New Roman" w:cs="Times New Roman"/>
            <w:noProof/>
            <w:sz w:val="24"/>
            <w:szCs w:val="24"/>
          </w:rPr>
          <w:fldChar w:fldCharType="end"/>
        </w:r>
      </w:p>
    </w:sdtContent>
  </w:sdt>
  <w:p w:rsidR="00731DC3" w:rsidRDefault="00731D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13" w:rsidRDefault="00056B13">
      <w:pPr>
        <w:spacing w:after="0" w:line="240" w:lineRule="auto"/>
      </w:pPr>
      <w:r>
        <w:separator/>
      </w:r>
    </w:p>
  </w:footnote>
  <w:footnote w:type="continuationSeparator" w:id="0">
    <w:p w:rsidR="00056B13" w:rsidRDefault="00056B13">
      <w:pPr>
        <w:spacing w:after="0" w:line="240" w:lineRule="auto"/>
      </w:pPr>
      <w:r>
        <w:continuationSeparator/>
      </w:r>
    </w:p>
  </w:footnote>
  <w:footnote w:id="1">
    <w:p w:rsidR="001B2CB3" w:rsidRPr="001B2CB3" w:rsidRDefault="001B2CB3" w:rsidP="001B2CB3">
      <w:pPr>
        <w:pStyle w:val="Textnotdesubsol"/>
        <w:jc w:val="both"/>
        <w:rPr>
          <w:b/>
        </w:rPr>
      </w:pPr>
      <w:r w:rsidRPr="001B2CB3">
        <w:rPr>
          <w:rStyle w:val="Referinnotdesubsol"/>
          <w:rFonts w:ascii="Times New Roman" w:hAnsi="Times New Roman" w:cs="Times New Roman"/>
          <w:b/>
        </w:rPr>
        <w:footnoteRef/>
      </w:r>
      <w:r w:rsidRPr="001B2CB3">
        <w:rPr>
          <w:rFonts w:ascii="Times New Roman" w:hAnsi="Times New Roman" w:cs="Times New Roman"/>
          <w:b/>
        </w:rPr>
        <w:t xml:space="preserve"> </w:t>
      </w:r>
      <w:r w:rsidRPr="001B2CB3">
        <w:rPr>
          <w:rStyle w:val="pt1"/>
          <w:rFonts w:ascii="Times New Roman" w:hAnsi="Times New Roman" w:cs="Times New Roman"/>
          <w:b w:val="0"/>
        </w:rPr>
        <w:t>privind stabilirea încălcărilor cu caracter contravențional ale prevederilor Regulamentului (CE) nr. 1.071/2009 al Parlamentului European și al Consiliului din 21 octombrie 2009 de stabilire a unor norme comune privind condițiile care trebuie îndeplinite pentru exercitarea ocupației de operator de transport rutier și de abrogare a Directivei 96/26/CE a Consiliului, ale</w:t>
      </w:r>
      <w:r w:rsidRPr="001B2CB3">
        <w:rPr>
          <w:rStyle w:val="pt1"/>
          <w:rFonts w:ascii="Times New Roman" w:hAnsi="Times New Roman"/>
          <w:b w:val="0"/>
        </w:rPr>
        <w:t xml:space="preserve"> Regulamentului (CE) nr. 1.072/2009 al Parlamentului European și al Consiliului din 21 octombrie 2009 privind normele comune pentru accesul la piața transportului rutier internațional de mărfuri, ale Regulamentului (CE) nr. 1.073/2009 al Parlamentului European și al Consiliului din 21 octombrie 2009 privind normele comune pentru accesul la piața internațională a serviciilor de transport cu autocarul și autobuzul și de modificare a Regulamentului (CE)</w:t>
      </w:r>
      <w:r w:rsidRPr="001B2CB3">
        <w:rPr>
          <w:rStyle w:val="pt1"/>
          <w:rFonts w:ascii="Times New Roman" w:hAnsi="Times New Roman"/>
        </w:rPr>
        <w:t xml:space="preserve"> </w:t>
      </w:r>
      <w:r w:rsidRPr="001B2CB3">
        <w:rPr>
          <w:rStyle w:val="pt1"/>
          <w:rFonts w:ascii="Times New Roman" w:hAnsi="Times New Roman"/>
          <w:b w:val="0"/>
        </w:rPr>
        <w:t>nr. 561/2006 și ale Ordonanței Guvernului nr. 27/2011 privind transporturile rutiere și ale normelor</w:t>
      </w:r>
      <w:r w:rsidRPr="001B2CB3">
        <w:rPr>
          <w:rStyle w:val="pt1"/>
          <w:rFonts w:ascii="Times New Roman" w:hAnsi="Times New Roman"/>
        </w:rPr>
        <w:t xml:space="preserve"> </w:t>
      </w:r>
      <w:r w:rsidRPr="001B2CB3">
        <w:rPr>
          <w:rStyle w:val="pt1"/>
          <w:rFonts w:ascii="Times New Roman" w:hAnsi="Times New Roman"/>
          <w:b w:val="0"/>
        </w:rPr>
        <w:t>de aplicare a</w:t>
      </w:r>
      <w:r>
        <w:rPr>
          <w:rStyle w:val="pt1"/>
          <w:rFonts w:ascii="Times New Roman" w:hAnsi="Times New Roman"/>
          <w:sz w:val="24"/>
          <w:szCs w:val="24"/>
        </w:rPr>
        <w:t xml:space="preserve"> </w:t>
      </w:r>
      <w:r w:rsidRPr="001B2CB3">
        <w:rPr>
          <w:rStyle w:val="pt1"/>
          <w:rFonts w:ascii="Times New Roman" w:hAnsi="Times New Roman"/>
          <w:b w:val="0"/>
        </w:rPr>
        <w:t>acesteia, precum și</w:t>
      </w:r>
      <w:r>
        <w:rPr>
          <w:rStyle w:val="pt1"/>
          <w:rFonts w:ascii="Times New Roman" w:hAnsi="Times New Roman"/>
          <w:sz w:val="24"/>
          <w:szCs w:val="24"/>
        </w:rPr>
        <w:t xml:space="preserve"> </w:t>
      </w:r>
      <w:r w:rsidRPr="001B2CB3">
        <w:rPr>
          <w:rStyle w:val="pt1"/>
          <w:rFonts w:ascii="Times New Roman" w:hAnsi="Times New Roman"/>
          <w:b w:val="0"/>
        </w:rPr>
        <w:t>a sancțiunilor contravenționale și a altor măsuri aferente aplicabile în cazul constatării încălcărilor, aplicabile operatorilor de transport rutier străini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3"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11A4F"/>
    <w:rsid w:val="00012931"/>
    <w:rsid w:val="00015FD1"/>
    <w:rsid w:val="00021C2D"/>
    <w:rsid w:val="00024ABC"/>
    <w:rsid w:val="00032C15"/>
    <w:rsid w:val="000533E7"/>
    <w:rsid w:val="0005407E"/>
    <w:rsid w:val="000548A2"/>
    <w:rsid w:val="00055832"/>
    <w:rsid w:val="00056B13"/>
    <w:rsid w:val="0006455B"/>
    <w:rsid w:val="00066594"/>
    <w:rsid w:val="00074081"/>
    <w:rsid w:val="00075C79"/>
    <w:rsid w:val="00076ADF"/>
    <w:rsid w:val="00080602"/>
    <w:rsid w:val="00085318"/>
    <w:rsid w:val="00090B77"/>
    <w:rsid w:val="00095E0B"/>
    <w:rsid w:val="00097A25"/>
    <w:rsid w:val="000D54A5"/>
    <w:rsid w:val="000D7478"/>
    <w:rsid w:val="000E3E62"/>
    <w:rsid w:val="000F0553"/>
    <w:rsid w:val="000F2FB6"/>
    <w:rsid w:val="000F638E"/>
    <w:rsid w:val="00102463"/>
    <w:rsid w:val="001024E8"/>
    <w:rsid w:val="00122E26"/>
    <w:rsid w:val="00132EB8"/>
    <w:rsid w:val="0014210E"/>
    <w:rsid w:val="00153449"/>
    <w:rsid w:val="001664A6"/>
    <w:rsid w:val="00170166"/>
    <w:rsid w:val="00174C22"/>
    <w:rsid w:val="00177FA1"/>
    <w:rsid w:val="00183B01"/>
    <w:rsid w:val="00186AAA"/>
    <w:rsid w:val="00190923"/>
    <w:rsid w:val="001A1E8C"/>
    <w:rsid w:val="001A1EB9"/>
    <w:rsid w:val="001A5AD4"/>
    <w:rsid w:val="001A61D2"/>
    <w:rsid w:val="001B1CAE"/>
    <w:rsid w:val="001B2CB3"/>
    <w:rsid w:val="001B6D1E"/>
    <w:rsid w:val="001C1EC3"/>
    <w:rsid w:val="001C67F9"/>
    <w:rsid w:val="001C6F04"/>
    <w:rsid w:val="001D0194"/>
    <w:rsid w:val="001E11AA"/>
    <w:rsid w:val="001E2329"/>
    <w:rsid w:val="001F15B8"/>
    <w:rsid w:val="001F39FB"/>
    <w:rsid w:val="0020043F"/>
    <w:rsid w:val="00203BFE"/>
    <w:rsid w:val="0021256A"/>
    <w:rsid w:val="00220211"/>
    <w:rsid w:val="0022235F"/>
    <w:rsid w:val="00227B68"/>
    <w:rsid w:val="0023329F"/>
    <w:rsid w:val="00233E0E"/>
    <w:rsid w:val="00237969"/>
    <w:rsid w:val="00237BC8"/>
    <w:rsid w:val="002405CD"/>
    <w:rsid w:val="00242763"/>
    <w:rsid w:val="00244D74"/>
    <w:rsid w:val="00246A4C"/>
    <w:rsid w:val="00250043"/>
    <w:rsid w:val="002663B2"/>
    <w:rsid w:val="002705BC"/>
    <w:rsid w:val="00271A1E"/>
    <w:rsid w:val="00274AA5"/>
    <w:rsid w:val="00274DEE"/>
    <w:rsid w:val="002767D7"/>
    <w:rsid w:val="00277DB2"/>
    <w:rsid w:val="00283B27"/>
    <w:rsid w:val="002912B2"/>
    <w:rsid w:val="00292EC3"/>
    <w:rsid w:val="002A653B"/>
    <w:rsid w:val="002B7E3E"/>
    <w:rsid w:val="002E2365"/>
    <w:rsid w:val="002F014C"/>
    <w:rsid w:val="002F1DA1"/>
    <w:rsid w:val="002F2D66"/>
    <w:rsid w:val="002F2ED7"/>
    <w:rsid w:val="002F79B5"/>
    <w:rsid w:val="00315D71"/>
    <w:rsid w:val="00325F2E"/>
    <w:rsid w:val="00326F2A"/>
    <w:rsid w:val="003271EE"/>
    <w:rsid w:val="00327347"/>
    <w:rsid w:val="00330F59"/>
    <w:rsid w:val="00337F25"/>
    <w:rsid w:val="00341EF1"/>
    <w:rsid w:val="00342AEE"/>
    <w:rsid w:val="0035650F"/>
    <w:rsid w:val="00364C4D"/>
    <w:rsid w:val="00372623"/>
    <w:rsid w:val="0037262E"/>
    <w:rsid w:val="003778CC"/>
    <w:rsid w:val="00382CF8"/>
    <w:rsid w:val="0039211F"/>
    <w:rsid w:val="003B1555"/>
    <w:rsid w:val="003B2359"/>
    <w:rsid w:val="003B5162"/>
    <w:rsid w:val="003C1514"/>
    <w:rsid w:val="003D40B0"/>
    <w:rsid w:val="003E3599"/>
    <w:rsid w:val="003E648D"/>
    <w:rsid w:val="003F1BFA"/>
    <w:rsid w:val="0040214D"/>
    <w:rsid w:val="00403A14"/>
    <w:rsid w:val="00405468"/>
    <w:rsid w:val="00406152"/>
    <w:rsid w:val="0041099A"/>
    <w:rsid w:val="00410DC7"/>
    <w:rsid w:val="004126CC"/>
    <w:rsid w:val="00413B68"/>
    <w:rsid w:val="00423F23"/>
    <w:rsid w:val="0042485E"/>
    <w:rsid w:val="004262A0"/>
    <w:rsid w:val="00440CA7"/>
    <w:rsid w:val="00440E17"/>
    <w:rsid w:val="00451D24"/>
    <w:rsid w:val="00463517"/>
    <w:rsid w:val="00470A0A"/>
    <w:rsid w:val="00471EDA"/>
    <w:rsid w:val="00473475"/>
    <w:rsid w:val="004745A3"/>
    <w:rsid w:val="00477D94"/>
    <w:rsid w:val="004925AA"/>
    <w:rsid w:val="004938F6"/>
    <w:rsid w:val="00497023"/>
    <w:rsid w:val="004A055F"/>
    <w:rsid w:val="004B2C8C"/>
    <w:rsid w:val="004B6537"/>
    <w:rsid w:val="004C5047"/>
    <w:rsid w:val="004C69A9"/>
    <w:rsid w:val="004D2CE5"/>
    <w:rsid w:val="004D378E"/>
    <w:rsid w:val="004E63D5"/>
    <w:rsid w:val="004F3EA3"/>
    <w:rsid w:val="004F6E08"/>
    <w:rsid w:val="00501BE8"/>
    <w:rsid w:val="00505790"/>
    <w:rsid w:val="0052757A"/>
    <w:rsid w:val="00535D68"/>
    <w:rsid w:val="00546752"/>
    <w:rsid w:val="005610BA"/>
    <w:rsid w:val="00571CDF"/>
    <w:rsid w:val="00573350"/>
    <w:rsid w:val="00580A8C"/>
    <w:rsid w:val="0058328F"/>
    <w:rsid w:val="005872B5"/>
    <w:rsid w:val="0059500F"/>
    <w:rsid w:val="005A563F"/>
    <w:rsid w:val="005B1A9E"/>
    <w:rsid w:val="005B1D8D"/>
    <w:rsid w:val="005C0025"/>
    <w:rsid w:val="005C2F85"/>
    <w:rsid w:val="005C39AE"/>
    <w:rsid w:val="005D01B1"/>
    <w:rsid w:val="005D4369"/>
    <w:rsid w:val="005D4ED4"/>
    <w:rsid w:val="005E314A"/>
    <w:rsid w:val="005F199B"/>
    <w:rsid w:val="00602DD8"/>
    <w:rsid w:val="00611359"/>
    <w:rsid w:val="00612132"/>
    <w:rsid w:val="00613121"/>
    <w:rsid w:val="00614893"/>
    <w:rsid w:val="00615A8F"/>
    <w:rsid w:val="00622A26"/>
    <w:rsid w:val="00635511"/>
    <w:rsid w:val="00635E75"/>
    <w:rsid w:val="00644359"/>
    <w:rsid w:val="00644F60"/>
    <w:rsid w:val="0065255E"/>
    <w:rsid w:val="00653FD3"/>
    <w:rsid w:val="006577A5"/>
    <w:rsid w:val="00665BBE"/>
    <w:rsid w:val="0067669A"/>
    <w:rsid w:val="006775E8"/>
    <w:rsid w:val="00681205"/>
    <w:rsid w:val="00682D44"/>
    <w:rsid w:val="00694358"/>
    <w:rsid w:val="006A111D"/>
    <w:rsid w:val="006A7EE3"/>
    <w:rsid w:val="006B0E0D"/>
    <w:rsid w:val="006B2BF8"/>
    <w:rsid w:val="006B43F1"/>
    <w:rsid w:val="006C25EC"/>
    <w:rsid w:val="006C2CA3"/>
    <w:rsid w:val="006C3A54"/>
    <w:rsid w:val="006C6EAF"/>
    <w:rsid w:val="006D0B8C"/>
    <w:rsid w:val="006D1CB8"/>
    <w:rsid w:val="006D2B48"/>
    <w:rsid w:val="006D35A6"/>
    <w:rsid w:val="006D527A"/>
    <w:rsid w:val="006D67BE"/>
    <w:rsid w:val="006D7A09"/>
    <w:rsid w:val="006E655B"/>
    <w:rsid w:val="007074D9"/>
    <w:rsid w:val="00710D41"/>
    <w:rsid w:val="007133EC"/>
    <w:rsid w:val="00726B66"/>
    <w:rsid w:val="00731DC3"/>
    <w:rsid w:val="007377AC"/>
    <w:rsid w:val="0075104E"/>
    <w:rsid w:val="00751055"/>
    <w:rsid w:val="00752E0C"/>
    <w:rsid w:val="007530E9"/>
    <w:rsid w:val="00753B40"/>
    <w:rsid w:val="0075508B"/>
    <w:rsid w:val="00777902"/>
    <w:rsid w:val="00777CA2"/>
    <w:rsid w:val="007807AD"/>
    <w:rsid w:val="0079082E"/>
    <w:rsid w:val="00795732"/>
    <w:rsid w:val="007A2A16"/>
    <w:rsid w:val="007A3164"/>
    <w:rsid w:val="007B09FA"/>
    <w:rsid w:val="007B3EEB"/>
    <w:rsid w:val="007C2E24"/>
    <w:rsid w:val="007C64A5"/>
    <w:rsid w:val="007D2CE4"/>
    <w:rsid w:val="007D59AD"/>
    <w:rsid w:val="007D5C7F"/>
    <w:rsid w:val="007D69E5"/>
    <w:rsid w:val="007E7664"/>
    <w:rsid w:val="00802C0D"/>
    <w:rsid w:val="0080594B"/>
    <w:rsid w:val="00805CE8"/>
    <w:rsid w:val="00816215"/>
    <w:rsid w:val="00817161"/>
    <w:rsid w:val="00823EC5"/>
    <w:rsid w:val="0082660A"/>
    <w:rsid w:val="008316C8"/>
    <w:rsid w:val="00831C96"/>
    <w:rsid w:val="00833673"/>
    <w:rsid w:val="00840095"/>
    <w:rsid w:val="008456E6"/>
    <w:rsid w:val="00845714"/>
    <w:rsid w:val="00852E8F"/>
    <w:rsid w:val="00856E57"/>
    <w:rsid w:val="008675FB"/>
    <w:rsid w:val="00881D94"/>
    <w:rsid w:val="00882E3B"/>
    <w:rsid w:val="00886D70"/>
    <w:rsid w:val="00887EC9"/>
    <w:rsid w:val="008A1518"/>
    <w:rsid w:val="008B287F"/>
    <w:rsid w:val="008B5DFE"/>
    <w:rsid w:val="008C0B2B"/>
    <w:rsid w:val="008D258D"/>
    <w:rsid w:val="008E1ACD"/>
    <w:rsid w:val="008E5FE5"/>
    <w:rsid w:val="008E7DC6"/>
    <w:rsid w:val="008E7F35"/>
    <w:rsid w:val="008F191D"/>
    <w:rsid w:val="008F5628"/>
    <w:rsid w:val="00901F37"/>
    <w:rsid w:val="00902E38"/>
    <w:rsid w:val="009042F5"/>
    <w:rsid w:val="0090617D"/>
    <w:rsid w:val="0091268B"/>
    <w:rsid w:val="00913BF5"/>
    <w:rsid w:val="009204FF"/>
    <w:rsid w:val="00924FE4"/>
    <w:rsid w:val="00926050"/>
    <w:rsid w:val="009355B9"/>
    <w:rsid w:val="009371F9"/>
    <w:rsid w:val="00942B4A"/>
    <w:rsid w:val="009526BA"/>
    <w:rsid w:val="00956EE7"/>
    <w:rsid w:val="00961BDF"/>
    <w:rsid w:val="00965E63"/>
    <w:rsid w:val="009711B5"/>
    <w:rsid w:val="00972D09"/>
    <w:rsid w:val="00975444"/>
    <w:rsid w:val="0097719D"/>
    <w:rsid w:val="00981D38"/>
    <w:rsid w:val="00982B02"/>
    <w:rsid w:val="0098408A"/>
    <w:rsid w:val="00985AA6"/>
    <w:rsid w:val="00991157"/>
    <w:rsid w:val="009A2C2B"/>
    <w:rsid w:val="009A5219"/>
    <w:rsid w:val="009A556E"/>
    <w:rsid w:val="009A616E"/>
    <w:rsid w:val="009A68AB"/>
    <w:rsid w:val="009C0B07"/>
    <w:rsid w:val="009C0BB2"/>
    <w:rsid w:val="009C3EBF"/>
    <w:rsid w:val="009D4C6D"/>
    <w:rsid w:val="009E46D7"/>
    <w:rsid w:val="009E4F74"/>
    <w:rsid w:val="009F23E9"/>
    <w:rsid w:val="009F711D"/>
    <w:rsid w:val="00A03155"/>
    <w:rsid w:val="00A0539B"/>
    <w:rsid w:val="00A1003A"/>
    <w:rsid w:val="00A11F8B"/>
    <w:rsid w:val="00A35A7B"/>
    <w:rsid w:val="00A35C1E"/>
    <w:rsid w:val="00A37F67"/>
    <w:rsid w:val="00A47B08"/>
    <w:rsid w:val="00A5604D"/>
    <w:rsid w:val="00A63FAE"/>
    <w:rsid w:val="00A65CC4"/>
    <w:rsid w:val="00A66106"/>
    <w:rsid w:val="00A715A1"/>
    <w:rsid w:val="00A776D7"/>
    <w:rsid w:val="00A77D7F"/>
    <w:rsid w:val="00A87583"/>
    <w:rsid w:val="00A90AF9"/>
    <w:rsid w:val="00A92A29"/>
    <w:rsid w:val="00A93634"/>
    <w:rsid w:val="00A953EF"/>
    <w:rsid w:val="00A979BC"/>
    <w:rsid w:val="00AA35A4"/>
    <w:rsid w:val="00AA5FD8"/>
    <w:rsid w:val="00AB52DC"/>
    <w:rsid w:val="00AC4A78"/>
    <w:rsid w:val="00AC5C80"/>
    <w:rsid w:val="00AE2987"/>
    <w:rsid w:val="00AE42B1"/>
    <w:rsid w:val="00AE5D2F"/>
    <w:rsid w:val="00B074E9"/>
    <w:rsid w:val="00B13C38"/>
    <w:rsid w:val="00B20384"/>
    <w:rsid w:val="00B23316"/>
    <w:rsid w:val="00B24074"/>
    <w:rsid w:val="00B37BA4"/>
    <w:rsid w:val="00B4626A"/>
    <w:rsid w:val="00B4654F"/>
    <w:rsid w:val="00B46667"/>
    <w:rsid w:val="00B55F5C"/>
    <w:rsid w:val="00B561D0"/>
    <w:rsid w:val="00B64499"/>
    <w:rsid w:val="00B6770E"/>
    <w:rsid w:val="00B71A08"/>
    <w:rsid w:val="00B81AB7"/>
    <w:rsid w:val="00B95151"/>
    <w:rsid w:val="00BA595E"/>
    <w:rsid w:val="00BA5F0F"/>
    <w:rsid w:val="00BB286A"/>
    <w:rsid w:val="00BE0E0C"/>
    <w:rsid w:val="00BE2D8B"/>
    <w:rsid w:val="00BF2600"/>
    <w:rsid w:val="00BF2ED7"/>
    <w:rsid w:val="00BF5F0F"/>
    <w:rsid w:val="00C010F9"/>
    <w:rsid w:val="00C12A02"/>
    <w:rsid w:val="00C33351"/>
    <w:rsid w:val="00C34DD4"/>
    <w:rsid w:val="00C36F38"/>
    <w:rsid w:val="00C44A4C"/>
    <w:rsid w:val="00C531FE"/>
    <w:rsid w:val="00C56AA1"/>
    <w:rsid w:val="00C63AE0"/>
    <w:rsid w:val="00C706A1"/>
    <w:rsid w:val="00C70F7B"/>
    <w:rsid w:val="00C75D02"/>
    <w:rsid w:val="00C76663"/>
    <w:rsid w:val="00C76AD7"/>
    <w:rsid w:val="00C778A8"/>
    <w:rsid w:val="00C87495"/>
    <w:rsid w:val="00C90D8B"/>
    <w:rsid w:val="00CA3228"/>
    <w:rsid w:val="00CB15F6"/>
    <w:rsid w:val="00CB5B85"/>
    <w:rsid w:val="00CB6262"/>
    <w:rsid w:val="00CB77F0"/>
    <w:rsid w:val="00CD13FD"/>
    <w:rsid w:val="00CD76AF"/>
    <w:rsid w:val="00CE1F26"/>
    <w:rsid w:val="00CE315E"/>
    <w:rsid w:val="00CF0CFE"/>
    <w:rsid w:val="00CF4A43"/>
    <w:rsid w:val="00D01B49"/>
    <w:rsid w:val="00D06B86"/>
    <w:rsid w:val="00D147CD"/>
    <w:rsid w:val="00D1672D"/>
    <w:rsid w:val="00D16A54"/>
    <w:rsid w:val="00D177DA"/>
    <w:rsid w:val="00D31BD8"/>
    <w:rsid w:val="00D4429C"/>
    <w:rsid w:val="00D45346"/>
    <w:rsid w:val="00D45E0C"/>
    <w:rsid w:val="00D57CB1"/>
    <w:rsid w:val="00D6618C"/>
    <w:rsid w:val="00D83A52"/>
    <w:rsid w:val="00D843E6"/>
    <w:rsid w:val="00DA1DBB"/>
    <w:rsid w:val="00DC2AC2"/>
    <w:rsid w:val="00DC3082"/>
    <w:rsid w:val="00DC5C5E"/>
    <w:rsid w:val="00DC7526"/>
    <w:rsid w:val="00DD4F9B"/>
    <w:rsid w:val="00DE2AD5"/>
    <w:rsid w:val="00DE369F"/>
    <w:rsid w:val="00DF023F"/>
    <w:rsid w:val="00DF2D5E"/>
    <w:rsid w:val="00DF5B09"/>
    <w:rsid w:val="00E06B09"/>
    <w:rsid w:val="00E06FC7"/>
    <w:rsid w:val="00E1250C"/>
    <w:rsid w:val="00E30DDE"/>
    <w:rsid w:val="00E344BD"/>
    <w:rsid w:val="00E349C4"/>
    <w:rsid w:val="00E3577C"/>
    <w:rsid w:val="00E44F1B"/>
    <w:rsid w:val="00E63703"/>
    <w:rsid w:val="00E71C5D"/>
    <w:rsid w:val="00E75397"/>
    <w:rsid w:val="00E8082F"/>
    <w:rsid w:val="00E856CB"/>
    <w:rsid w:val="00E96405"/>
    <w:rsid w:val="00EA3ADF"/>
    <w:rsid w:val="00EA480D"/>
    <w:rsid w:val="00EB348E"/>
    <w:rsid w:val="00EB542E"/>
    <w:rsid w:val="00EB5AC6"/>
    <w:rsid w:val="00EB6F14"/>
    <w:rsid w:val="00EC06C9"/>
    <w:rsid w:val="00EC1559"/>
    <w:rsid w:val="00EC4D0D"/>
    <w:rsid w:val="00ED08ED"/>
    <w:rsid w:val="00ED59F4"/>
    <w:rsid w:val="00EE309B"/>
    <w:rsid w:val="00EE56B3"/>
    <w:rsid w:val="00EE5CEF"/>
    <w:rsid w:val="00EF2074"/>
    <w:rsid w:val="00EF3C1D"/>
    <w:rsid w:val="00F04A57"/>
    <w:rsid w:val="00F30CB8"/>
    <w:rsid w:val="00F34A33"/>
    <w:rsid w:val="00F41392"/>
    <w:rsid w:val="00F425C1"/>
    <w:rsid w:val="00F454C5"/>
    <w:rsid w:val="00F53675"/>
    <w:rsid w:val="00F634AC"/>
    <w:rsid w:val="00F703FC"/>
    <w:rsid w:val="00F7217E"/>
    <w:rsid w:val="00F7284A"/>
    <w:rsid w:val="00F83FFA"/>
    <w:rsid w:val="00F866A5"/>
    <w:rsid w:val="00FB183D"/>
    <w:rsid w:val="00FB3824"/>
    <w:rsid w:val="00FB456E"/>
    <w:rsid w:val="00FB7C55"/>
    <w:rsid w:val="00FC06CF"/>
    <w:rsid w:val="00FC26E2"/>
    <w:rsid w:val="00FC2EFE"/>
    <w:rsid w:val="00FC7E36"/>
    <w:rsid w:val="00FE5AAF"/>
    <w:rsid w:val="00FE6F21"/>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D980CF-3941-48C0-877A-62CC7050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664A6"/>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1664A6"/>
  </w:style>
  <w:style w:type="paragraph" w:styleId="TextnBalon">
    <w:name w:val="Balloon Text"/>
    <w:basedOn w:val="Normal"/>
    <w:link w:val="TextnBalonCaracter"/>
    <w:uiPriority w:val="99"/>
    <w:semiHidden/>
    <w:rsid w:val="00227B68"/>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227B68"/>
    <w:rPr>
      <w:rFonts w:ascii="Tahoma" w:hAnsi="Tahoma" w:cs="Tahoma"/>
      <w:sz w:val="16"/>
      <w:szCs w:val="16"/>
    </w:rPr>
  </w:style>
  <w:style w:type="table" w:styleId="Tabelgril">
    <w:name w:val="Table Grid"/>
    <w:basedOn w:val="TabelNormal"/>
    <w:uiPriority w:val="59"/>
    <w:locked/>
    <w:rsid w:val="00DC2A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1B6D1E"/>
    <w:rPr>
      <w:b/>
      <w:bCs/>
      <w:sz w:val="26"/>
      <w:szCs w:val="26"/>
    </w:rPr>
  </w:style>
  <w:style w:type="paragraph" w:styleId="Antet">
    <w:name w:val="header"/>
    <w:basedOn w:val="Normal"/>
    <w:link w:val="AntetCaracter"/>
    <w:uiPriority w:val="99"/>
    <w:unhideWhenUsed/>
    <w:rsid w:val="00EC4D0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4D0D"/>
    <w:rPr>
      <w:rFonts w:cs="Calibri"/>
      <w:sz w:val="22"/>
      <w:szCs w:val="22"/>
      <w:lang w:val="ro-RO"/>
    </w:rPr>
  </w:style>
  <w:style w:type="paragraph" w:styleId="Frspaiere">
    <w:name w:val="No Spacing"/>
    <w:uiPriority w:val="1"/>
    <w:qFormat/>
    <w:rsid w:val="009A68AB"/>
    <w:rPr>
      <w:rFonts w:ascii="Times New Roman" w:hAnsi="Times New Roman"/>
      <w:sz w:val="24"/>
      <w:szCs w:val="22"/>
    </w:rPr>
  </w:style>
  <w:style w:type="paragraph" w:styleId="Listparagraf">
    <w:name w:val="List Paragraph"/>
    <w:aliases w:val="body 2,List_Paragraph,Multilevel para_II,2,Dot pt,No Spacing1,List Paragraph Char Char Char,Indicator Text,Numbered Para 1,List Paragraph à moi,LISTA,Listaszerű bekezdés2,Listaszerű bekezdés3,Listaszerű bekezdés1,3,Bullet 1,Bullet Points"/>
    <w:basedOn w:val="Normal"/>
    <w:link w:val="ListparagrafCaracter"/>
    <w:uiPriority w:val="34"/>
    <w:qFormat/>
    <w:rsid w:val="004F6E08"/>
    <w:pPr>
      <w:ind w:left="720"/>
      <w:contextualSpacing/>
    </w:pPr>
  </w:style>
  <w:style w:type="paragraph" w:customStyle="1" w:styleId="Default">
    <w:name w:val="Default"/>
    <w:rsid w:val="0023329F"/>
    <w:pPr>
      <w:autoSpaceDE w:val="0"/>
      <w:autoSpaceDN w:val="0"/>
      <w:adjustRightInd w:val="0"/>
    </w:pPr>
    <w:rPr>
      <w:rFonts w:ascii="EUAlbertina" w:hAnsi="EUAlbertina" w:cs="EUAlbertina"/>
      <w:color w:val="000000"/>
      <w:sz w:val="24"/>
      <w:szCs w:val="24"/>
    </w:rPr>
  </w:style>
  <w:style w:type="character" w:customStyle="1" w:styleId="pt1">
    <w:name w:val="pt1"/>
    <w:basedOn w:val="Fontdeparagrafimplicit"/>
    <w:rsid w:val="003C1514"/>
    <w:rPr>
      <w:b/>
      <w:bCs/>
      <w:color w:val="8F0000"/>
    </w:rPr>
  </w:style>
  <w:style w:type="character" w:customStyle="1" w:styleId="l5def1">
    <w:name w:val="l5def1"/>
    <w:basedOn w:val="Fontdeparagrafimplicit"/>
    <w:rsid w:val="003C1514"/>
    <w:rPr>
      <w:rFonts w:ascii="Arial" w:hAnsi="Arial" w:cs="Arial" w:hint="default"/>
      <w:color w:val="000000"/>
      <w:sz w:val="26"/>
      <w:szCs w:val="26"/>
    </w:rPr>
  </w:style>
  <w:style w:type="character" w:styleId="Robust">
    <w:name w:val="Strong"/>
    <w:uiPriority w:val="22"/>
    <w:qFormat/>
    <w:locked/>
    <w:rsid w:val="008D258D"/>
    <w:rPr>
      <w:b/>
      <w:bCs/>
    </w:rPr>
  </w:style>
  <w:style w:type="character" w:customStyle="1" w:styleId="ListparagrafCaracter">
    <w:name w:val="Listă paragraf Caracter"/>
    <w:aliases w:val="body 2 Caracter,List_Paragraph Caracter,Multilevel para_II Caracter,2 Caracter,Dot pt Caracter,No Spacing1 Caracter,List Paragraph Char Char Char Caracter,Indicator Text Caracter,Numbered Para 1 Caracter,LISTA Caracter,3 Caracter"/>
    <w:link w:val="Listparagraf"/>
    <w:uiPriority w:val="34"/>
    <w:locked/>
    <w:rsid w:val="00A93634"/>
    <w:rPr>
      <w:rFonts w:cs="Calibri"/>
      <w:sz w:val="22"/>
      <w:szCs w:val="22"/>
      <w:lang w:val="ro-RO"/>
    </w:rPr>
  </w:style>
  <w:style w:type="paragraph" w:styleId="Textnotdesubsol">
    <w:name w:val="footnote text"/>
    <w:basedOn w:val="Normal"/>
    <w:link w:val="TextnotdesubsolCaracter"/>
    <w:uiPriority w:val="99"/>
    <w:semiHidden/>
    <w:unhideWhenUsed/>
    <w:rsid w:val="00DE2AD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DE2AD5"/>
    <w:rPr>
      <w:rFonts w:cs="Calibri"/>
      <w:lang w:val="ro-RO"/>
    </w:rPr>
  </w:style>
  <w:style w:type="character" w:styleId="Referinnotdesubsol">
    <w:name w:val="footnote reference"/>
    <w:basedOn w:val="Fontdeparagrafimplicit"/>
    <w:uiPriority w:val="99"/>
    <w:semiHidden/>
    <w:unhideWhenUsed/>
    <w:rsid w:val="00DE2AD5"/>
    <w:rPr>
      <w:vertAlign w:val="superscript"/>
    </w:rPr>
  </w:style>
  <w:style w:type="character" w:customStyle="1" w:styleId="ala1">
    <w:name w:val="al_a1"/>
    <w:basedOn w:val="Fontdeparagrafimplicit"/>
    <w:rsid w:val="001B2CB3"/>
    <w:rPr>
      <w:b/>
      <w:bCs/>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6532">
      <w:bodyDiv w:val="1"/>
      <w:marLeft w:val="0"/>
      <w:marRight w:val="0"/>
      <w:marTop w:val="0"/>
      <w:marBottom w:val="0"/>
      <w:divBdr>
        <w:top w:val="none" w:sz="0" w:space="0" w:color="auto"/>
        <w:left w:val="none" w:sz="0" w:space="0" w:color="auto"/>
        <w:bottom w:val="none" w:sz="0" w:space="0" w:color="auto"/>
        <w:right w:val="none" w:sz="0" w:space="0" w:color="auto"/>
      </w:divBdr>
    </w:div>
    <w:div w:id="514806264">
      <w:bodyDiv w:val="1"/>
      <w:marLeft w:val="0"/>
      <w:marRight w:val="0"/>
      <w:marTop w:val="0"/>
      <w:marBottom w:val="0"/>
      <w:divBdr>
        <w:top w:val="none" w:sz="0" w:space="0" w:color="auto"/>
        <w:left w:val="none" w:sz="0" w:space="0" w:color="auto"/>
        <w:bottom w:val="none" w:sz="0" w:space="0" w:color="auto"/>
        <w:right w:val="none" w:sz="0" w:space="0" w:color="auto"/>
      </w:divBdr>
    </w:div>
    <w:div w:id="774255907">
      <w:bodyDiv w:val="1"/>
      <w:marLeft w:val="0"/>
      <w:marRight w:val="0"/>
      <w:marTop w:val="0"/>
      <w:marBottom w:val="0"/>
      <w:divBdr>
        <w:top w:val="none" w:sz="0" w:space="0" w:color="auto"/>
        <w:left w:val="none" w:sz="0" w:space="0" w:color="auto"/>
        <w:bottom w:val="none" w:sz="0" w:space="0" w:color="auto"/>
        <w:right w:val="none" w:sz="0" w:space="0" w:color="auto"/>
      </w:divBdr>
    </w:div>
    <w:div w:id="1010597469">
      <w:bodyDiv w:val="1"/>
      <w:marLeft w:val="0"/>
      <w:marRight w:val="0"/>
      <w:marTop w:val="0"/>
      <w:marBottom w:val="0"/>
      <w:divBdr>
        <w:top w:val="none" w:sz="0" w:space="0" w:color="auto"/>
        <w:left w:val="none" w:sz="0" w:space="0" w:color="auto"/>
        <w:bottom w:val="none" w:sz="0" w:space="0" w:color="auto"/>
        <w:right w:val="none" w:sz="0" w:space="0" w:color="auto"/>
      </w:divBdr>
    </w:div>
    <w:div w:id="1035928272">
      <w:bodyDiv w:val="1"/>
      <w:marLeft w:val="0"/>
      <w:marRight w:val="0"/>
      <w:marTop w:val="0"/>
      <w:marBottom w:val="0"/>
      <w:divBdr>
        <w:top w:val="none" w:sz="0" w:space="0" w:color="auto"/>
        <w:left w:val="none" w:sz="0" w:space="0" w:color="auto"/>
        <w:bottom w:val="none" w:sz="0" w:space="0" w:color="auto"/>
        <w:right w:val="none" w:sz="0" w:space="0" w:color="auto"/>
      </w:divBdr>
    </w:div>
    <w:div w:id="1060326555">
      <w:bodyDiv w:val="1"/>
      <w:marLeft w:val="0"/>
      <w:marRight w:val="0"/>
      <w:marTop w:val="0"/>
      <w:marBottom w:val="0"/>
      <w:divBdr>
        <w:top w:val="none" w:sz="0" w:space="0" w:color="auto"/>
        <w:left w:val="none" w:sz="0" w:space="0" w:color="auto"/>
        <w:bottom w:val="none" w:sz="0" w:space="0" w:color="auto"/>
        <w:right w:val="none" w:sz="0" w:space="0" w:color="auto"/>
      </w:divBdr>
    </w:div>
    <w:div w:id="1177773090">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206453816">
      <w:bodyDiv w:val="1"/>
      <w:marLeft w:val="0"/>
      <w:marRight w:val="0"/>
      <w:marTop w:val="0"/>
      <w:marBottom w:val="0"/>
      <w:divBdr>
        <w:top w:val="none" w:sz="0" w:space="0" w:color="auto"/>
        <w:left w:val="none" w:sz="0" w:space="0" w:color="auto"/>
        <w:bottom w:val="none" w:sz="0" w:space="0" w:color="auto"/>
        <w:right w:val="none" w:sz="0" w:space="0" w:color="auto"/>
      </w:divBdr>
    </w:div>
    <w:div w:id="1223171375">
      <w:bodyDiv w:val="1"/>
      <w:marLeft w:val="0"/>
      <w:marRight w:val="0"/>
      <w:marTop w:val="0"/>
      <w:marBottom w:val="0"/>
      <w:divBdr>
        <w:top w:val="none" w:sz="0" w:space="0" w:color="auto"/>
        <w:left w:val="none" w:sz="0" w:space="0" w:color="auto"/>
        <w:bottom w:val="none" w:sz="0" w:space="0" w:color="auto"/>
        <w:right w:val="none" w:sz="0" w:space="0" w:color="auto"/>
      </w:divBdr>
    </w:div>
    <w:div w:id="1511489472">
      <w:bodyDiv w:val="1"/>
      <w:marLeft w:val="0"/>
      <w:marRight w:val="0"/>
      <w:marTop w:val="0"/>
      <w:marBottom w:val="0"/>
      <w:divBdr>
        <w:top w:val="none" w:sz="0" w:space="0" w:color="auto"/>
        <w:left w:val="none" w:sz="0" w:space="0" w:color="auto"/>
        <w:bottom w:val="none" w:sz="0" w:space="0" w:color="auto"/>
        <w:right w:val="none" w:sz="0" w:space="0" w:color="auto"/>
      </w:divBdr>
      <w:divsChild>
        <w:div w:id="614941016">
          <w:marLeft w:val="0"/>
          <w:marRight w:val="0"/>
          <w:marTop w:val="0"/>
          <w:marBottom w:val="0"/>
          <w:divBdr>
            <w:top w:val="none" w:sz="0" w:space="0" w:color="auto"/>
            <w:left w:val="none" w:sz="0" w:space="0" w:color="auto"/>
            <w:bottom w:val="none" w:sz="0" w:space="0" w:color="auto"/>
            <w:right w:val="none" w:sz="0" w:space="0" w:color="auto"/>
          </w:divBdr>
          <w:divsChild>
            <w:div w:id="1753158461">
              <w:marLeft w:val="0"/>
              <w:marRight w:val="0"/>
              <w:marTop w:val="0"/>
              <w:marBottom w:val="0"/>
              <w:divBdr>
                <w:top w:val="none" w:sz="0" w:space="0" w:color="auto"/>
                <w:left w:val="none" w:sz="0" w:space="0" w:color="auto"/>
                <w:bottom w:val="none" w:sz="0" w:space="0" w:color="auto"/>
                <w:right w:val="none" w:sz="0" w:space="0" w:color="auto"/>
              </w:divBdr>
              <w:divsChild>
                <w:div w:id="1787774974">
                  <w:marLeft w:val="0"/>
                  <w:marRight w:val="0"/>
                  <w:marTop w:val="0"/>
                  <w:marBottom w:val="0"/>
                  <w:divBdr>
                    <w:top w:val="none" w:sz="0" w:space="0" w:color="auto"/>
                    <w:left w:val="none" w:sz="0" w:space="0" w:color="auto"/>
                    <w:bottom w:val="none" w:sz="0" w:space="0" w:color="auto"/>
                    <w:right w:val="none" w:sz="0" w:space="0" w:color="auto"/>
                  </w:divBdr>
                  <w:divsChild>
                    <w:div w:id="420611819">
                      <w:marLeft w:val="0"/>
                      <w:marRight w:val="0"/>
                      <w:marTop w:val="0"/>
                      <w:marBottom w:val="0"/>
                      <w:divBdr>
                        <w:top w:val="none" w:sz="0" w:space="0" w:color="auto"/>
                        <w:left w:val="none" w:sz="0" w:space="0" w:color="auto"/>
                        <w:bottom w:val="none" w:sz="0" w:space="0" w:color="auto"/>
                        <w:right w:val="none" w:sz="0" w:space="0" w:color="auto"/>
                      </w:divBdr>
                      <w:divsChild>
                        <w:div w:id="2032955921">
                          <w:marLeft w:val="0"/>
                          <w:marRight w:val="0"/>
                          <w:marTop w:val="0"/>
                          <w:marBottom w:val="0"/>
                          <w:divBdr>
                            <w:top w:val="none" w:sz="0" w:space="0" w:color="auto"/>
                            <w:left w:val="none" w:sz="0" w:space="0" w:color="auto"/>
                            <w:bottom w:val="none" w:sz="0" w:space="0" w:color="auto"/>
                            <w:right w:val="none" w:sz="0" w:space="0" w:color="auto"/>
                          </w:divBdr>
                          <w:divsChild>
                            <w:div w:id="778178981">
                              <w:marLeft w:val="0"/>
                              <w:marRight w:val="0"/>
                              <w:marTop w:val="0"/>
                              <w:marBottom w:val="0"/>
                              <w:divBdr>
                                <w:top w:val="none" w:sz="0" w:space="0" w:color="auto"/>
                                <w:left w:val="none" w:sz="0" w:space="0" w:color="auto"/>
                                <w:bottom w:val="none" w:sz="0" w:space="0" w:color="auto"/>
                                <w:right w:val="none" w:sz="0" w:space="0" w:color="auto"/>
                              </w:divBdr>
                              <w:divsChild>
                                <w:div w:id="601642495">
                                  <w:marLeft w:val="0"/>
                                  <w:marRight w:val="0"/>
                                  <w:marTop w:val="0"/>
                                  <w:marBottom w:val="0"/>
                                  <w:divBdr>
                                    <w:top w:val="none" w:sz="0" w:space="0" w:color="auto"/>
                                    <w:left w:val="none" w:sz="0" w:space="0" w:color="auto"/>
                                    <w:bottom w:val="none" w:sz="0" w:space="0" w:color="auto"/>
                                    <w:right w:val="none" w:sz="0" w:space="0" w:color="auto"/>
                                  </w:divBdr>
                                  <w:divsChild>
                                    <w:div w:id="584341217">
                                      <w:marLeft w:val="0"/>
                                      <w:marRight w:val="0"/>
                                      <w:marTop w:val="0"/>
                                      <w:marBottom w:val="0"/>
                                      <w:divBdr>
                                        <w:top w:val="none" w:sz="0" w:space="0" w:color="auto"/>
                                        <w:left w:val="none" w:sz="0" w:space="0" w:color="auto"/>
                                        <w:bottom w:val="none" w:sz="0" w:space="0" w:color="auto"/>
                                        <w:right w:val="none" w:sz="0" w:space="0" w:color="auto"/>
                                      </w:divBdr>
                                      <w:divsChild>
                                        <w:div w:id="383723790">
                                          <w:marLeft w:val="0"/>
                                          <w:marRight w:val="0"/>
                                          <w:marTop w:val="0"/>
                                          <w:marBottom w:val="0"/>
                                          <w:divBdr>
                                            <w:top w:val="none" w:sz="0" w:space="0" w:color="auto"/>
                                            <w:left w:val="none" w:sz="0" w:space="0" w:color="auto"/>
                                            <w:bottom w:val="none" w:sz="0" w:space="0" w:color="auto"/>
                                            <w:right w:val="none" w:sz="0" w:space="0" w:color="auto"/>
                                          </w:divBdr>
                                          <w:divsChild>
                                            <w:div w:id="937059679">
                                              <w:marLeft w:val="0"/>
                                              <w:marRight w:val="0"/>
                                              <w:marTop w:val="0"/>
                                              <w:marBottom w:val="0"/>
                                              <w:divBdr>
                                                <w:top w:val="none" w:sz="0" w:space="0" w:color="auto"/>
                                                <w:left w:val="none" w:sz="0" w:space="0" w:color="auto"/>
                                                <w:bottom w:val="none" w:sz="0" w:space="0" w:color="auto"/>
                                                <w:right w:val="none" w:sz="0" w:space="0" w:color="auto"/>
                                              </w:divBdr>
                                              <w:divsChild>
                                                <w:div w:id="475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96717">
      <w:bodyDiv w:val="1"/>
      <w:marLeft w:val="0"/>
      <w:marRight w:val="0"/>
      <w:marTop w:val="0"/>
      <w:marBottom w:val="0"/>
      <w:divBdr>
        <w:top w:val="none" w:sz="0" w:space="0" w:color="auto"/>
        <w:left w:val="none" w:sz="0" w:space="0" w:color="auto"/>
        <w:bottom w:val="none" w:sz="0" w:space="0" w:color="auto"/>
        <w:right w:val="none" w:sz="0" w:space="0" w:color="auto"/>
      </w:divBdr>
    </w:div>
    <w:div w:id="1519418802">
      <w:bodyDiv w:val="1"/>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857381243">
      <w:bodyDiv w:val="1"/>
      <w:marLeft w:val="0"/>
      <w:marRight w:val="0"/>
      <w:marTop w:val="0"/>
      <w:marBottom w:val="0"/>
      <w:divBdr>
        <w:top w:val="none" w:sz="0" w:space="0" w:color="auto"/>
        <w:left w:val="none" w:sz="0" w:space="0" w:color="auto"/>
        <w:bottom w:val="none" w:sz="0" w:space="0" w:color="auto"/>
        <w:right w:val="none" w:sz="0" w:space="0" w:color="auto"/>
      </w:divBdr>
    </w:div>
    <w:div w:id="1907569034">
      <w:bodyDiv w:val="1"/>
      <w:marLeft w:val="0"/>
      <w:marRight w:val="0"/>
      <w:marTop w:val="0"/>
      <w:marBottom w:val="0"/>
      <w:divBdr>
        <w:top w:val="none" w:sz="0" w:space="0" w:color="auto"/>
        <w:left w:val="none" w:sz="0" w:space="0" w:color="auto"/>
        <w:bottom w:val="none" w:sz="0" w:space="0" w:color="auto"/>
        <w:right w:val="none" w:sz="0" w:space="0" w:color="auto"/>
      </w:divBdr>
      <w:divsChild>
        <w:div w:id="1136726497">
          <w:marLeft w:val="0"/>
          <w:marRight w:val="0"/>
          <w:marTop w:val="0"/>
          <w:marBottom w:val="0"/>
          <w:divBdr>
            <w:top w:val="none" w:sz="0" w:space="0" w:color="auto"/>
            <w:left w:val="none" w:sz="0" w:space="0" w:color="auto"/>
            <w:bottom w:val="none" w:sz="0" w:space="0" w:color="auto"/>
            <w:right w:val="none" w:sz="0" w:space="0" w:color="auto"/>
          </w:divBdr>
          <w:divsChild>
            <w:div w:id="2093627254">
              <w:marLeft w:val="0"/>
              <w:marRight w:val="0"/>
              <w:marTop w:val="0"/>
              <w:marBottom w:val="0"/>
              <w:divBdr>
                <w:top w:val="none" w:sz="0" w:space="0" w:color="auto"/>
                <w:left w:val="none" w:sz="0" w:space="0" w:color="auto"/>
                <w:bottom w:val="none" w:sz="0" w:space="0" w:color="auto"/>
                <w:right w:val="none" w:sz="0" w:space="0" w:color="auto"/>
              </w:divBdr>
              <w:divsChild>
                <w:div w:id="786970581">
                  <w:marLeft w:val="0"/>
                  <w:marRight w:val="0"/>
                  <w:marTop w:val="0"/>
                  <w:marBottom w:val="0"/>
                  <w:divBdr>
                    <w:top w:val="none" w:sz="0" w:space="0" w:color="auto"/>
                    <w:left w:val="none" w:sz="0" w:space="0" w:color="auto"/>
                    <w:bottom w:val="none" w:sz="0" w:space="0" w:color="auto"/>
                    <w:right w:val="none" w:sz="0" w:space="0" w:color="auto"/>
                  </w:divBdr>
                  <w:divsChild>
                    <w:div w:id="816846874">
                      <w:marLeft w:val="0"/>
                      <w:marRight w:val="0"/>
                      <w:marTop w:val="0"/>
                      <w:marBottom w:val="0"/>
                      <w:divBdr>
                        <w:top w:val="none" w:sz="0" w:space="0" w:color="auto"/>
                        <w:left w:val="none" w:sz="0" w:space="0" w:color="auto"/>
                        <w:bottom w:val="none" w:sz="0" w:space="0" w:color="auto"/>
                        <w:right w:val="none" w:sz="0" w:space="0" w:color="auto"/>
                      </w:divBdr>
                      <w:divsChild>
                        <w:div w:id="1121652845">
                          <w:marLeft w:val="0"/>
                          <w:marRight w:val="0"/>
                          <w:marTop w:val="0"/>
                          <w:marBottom w:val="0"/>
                          <w:divBdr>
                            <w:top w:val="none" w:sz="0" w:space="0" w:color="auto"/>
                            <w:left w:val="none" w:sz="0" w:space="0" w:color="auto"/>
                            <w:bottom w:val="none" w:sz="0" w:space="0" w:color="auto"/>
                            <w:right w:val="none" w:sz="0" w:space="0" w:color="auto"/>
                          </w:divBdr>
                          <w:divsChild>
                            <w:div w:id="366875184">
                              <w:marLeft w:val="0"/>
                              <w:marRight w:val="0"/>
                              <w:marTop w:val="0"/>
                              <w:marBottom w:val="0"/>
                              <w:divBdr>
                                <w:top w:val="none" w:sz="0" w:space="0" w:color="auto"/>
                                <w:left w:val="none" w:sz="0" w:space="0" w:color="auto"/>
                                <w:bottom w:val="none" w:sz="0" w:space="0" w:color="auto"/>
                                <w:right w:val="none" w:sz="0" w:space="0" w:color="auto"/>
                              </w:divBdr>
                              <w:divsChild>
                                <w:div w:id="2093429037">
                                  <w:marLeft w:val="0"/>
                                  <w:marRight w:val="0"/>
                                  <w:marTop w:val="0"/>
                                  <w:marBottom w:val="0"/>
                                  <w:divBdr>
                                    <w:top w:val="none" w:sz="0" w:space="0" w:color="auto"/>
                                    <w:left w:val="none" w:sz="0" w:space="0" w:color="auto"/>
                                    <w:bottom w:val="none" w:sz="0" w:space="0" w:color="auto"/>
                                    <w:right w:val="none" w:sz="0" w:space="0" w:color="auto"/>
                                  </w:divBdr>
                                  <w:divsChild>
                                    <w:div w:id="877426539">
                                      <w:marLeft w:val="0"/>
                                      <w:marRight w:val="0"/>
                                      <w:marTop w:val="0"/>
                                      <w:marBottom w:val="0"/>
                                      <w:divBdr>
                                        <w:top w:val="none" w:sz="0" w:space="0" w:color="auto"/>
                                        <w:left w:val="none" w:sz="0" w:space="0" w:color="auto"/>
                                        <w:bottom w:val="none" w:sz="0" w:space="0" w:color="auto"/>
                                        <w:right w:val="none" w:sz="0" w:space="0" w:color="auto"/>
                                      </w:divBdr>
                                      <w:divsChild>
                                        <w:div w:id="1808935356">
                                          <w:marLeft w:val="0"/>
                                          <w:marRight w:val="0"/>
                                          <w:marTop w:val="0"/>
                                          <w:marBottom w:val="0"/>
                                          <w:divBdr>
                                            <w:top w:val="none" w:sz="0" w:space="0" w:color="auto"/>
                                            <w:left w:val="none" w:sz="0" w:space="0" w:color="auto"/>
                                            <w:bottom w:val="none" w:sz="0" w:space="0" w:color="auto"/>
                                            <w:right w:val="none" w:sz="0" w:space="0" w:color="auto"/>
                                          </w:divBdr>
                                          <w:divsChild>
                                            <w:div w:id="222184255">
                                              <w:marLeft w:val="0"/>
                                              <w:marRight w:val="0"/>
                                              <w:marTop w:val="0"/>
                                              <w:marBottom w:val="0"/>
                                              <w:divBdr>
                                                <w:top w:val="none" w:sz="0" w:space="0" w:color="auto"/>
                                                <w:left w:val="none" w:sz="0" w:space="0" w:color="auto"/>
                                                <w:bottom w:val="none" w:sz="0" w:space="0" w:color="auto"/>
                                                <w:right w:val="none" w:sz="0" w:space="0" w:color="auto"/>
                                              </w:divBdr>
                                              <w:divsChild>
                                                <w:div w:id="9144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543571">
      <w:bodyDiv w:val="1"/>
      <w:marLeft w:val="0"/>
      <w:marRight w:val="0"/>
      <w:marTop w:val="0"/>
      <w:marBottom w:val="0"/>
      <w:divBdr>
        <w:top w:val="none" w:sz="0" w:space="0" w:color="auto"/>
        <w:left w:val="none" w:sz="0" w:space="0" w:color="auto"/>
        <w:bottom w:val="none" w:sz="0" w:space="0" w:color="auto"/>
        <w:right w:val="none" w:sz="0" w:space="0" w:color="auto"/>
      </w:divBdr>
    </w:div>
    <w:div w:id="1999965902">
      <w:bodyDiv w:val="1"/>
      <w:marLeft w:val="0"/>
      <w:marRight w:val="0"/>
      <w:marTop w:val="0"/>
      <w:marBottom w:val="0"/>
      <w:divBdr>
        <w:top w:val="none" w:sz="0" w:space="0" w:color="auto"/>
        <w:left w:val="none" w:sz="0" w:space="0" w:color="auto"/>
        <w:bottom w:val="none" w:sz="0" w:space="0" w:color="auto"/>
        <w:right w:val="none" w:sz="0" w:space="0" w:color="auto"/>
      </w:divBdr>
    </w:div>
    <w:div w:id="2047412043">
      <w:bodyDiv w:val="1"/>
      <w:marLeft w:val="0"/>
      <w:marRight w:val="0"/>
      <w:marTop w:val="0"/>
      <w:marBottom w:val="0"/>
      <w:divBdr>
        <w:top w:val="none" w:sz="0" w:space="0" w:color="auto"/>
        <w:left w:val="none" w:sz="0" w:space="0" w:color="auto"/>
        <w:bottom w:val="none" w:sz="0" w:space="0" w:color="auto"/>
        <w:right w:val="none" w:sz="0" w:space="0" w:color="auto"/>
      </w:divBdr>
    </w:div>
    <w:div w:id="2124229433">
      <w:bodyDiv w:val="1"/>
      <w:marLeft w:val="0"/>
      <w:marRight w:val="0"/>
      <w:marTop w:val="0"/>
      <w:marBottom w:val="0"/>
      <w:divBdr>
        <w:top w:val="none" w:sz="0" w:space="0" w:color="auto"/>
        <w:left w:val="none" w:sz="0" w:space="0" w:color="auto"/>
        <w:bottom w:val="none" w:sz="0" w:space="0" w:color="auto"/>
        <w:right w:val="none" w:sz="0" w:space="0" w:color="auto"/>
      </w:divBdr>
      <w:divsChild>
        <w:div w:id="225536708">
          <w:marLeft w:val="0"/>
          <w:marRight w:val="0"/>
          <w:marTop w:val="0"/>
          <w:marBottom w:val="0"/>
          <w:divBdr>
            <w:top w:val="none" w:sz="0" w:space="0" w:color="auto"/>
            <w:left w:val="none" w:sz="0" w:space="0" w:color="auto"/>
            <w:bottom w:val="none" w:sz="0" w:space="0" w:color="auto"/>
            <w:right w:val="none" w:sz="0" w:space="0" w:color="auto"/>
          </w:divBdr>
          <w:divsChild>
            <w:div w:id="564485514">
              <w:marLeft w:val="0"/>
              <w:marRight w:val="0"/>
              <w:marTop w:val="0"/>
              <w:marBottom w:val="0"/>
              <w:divBdr>
                <w:top w:val="none" w:sz="0" w:space="0" w:color="auto"/>
                <w:left w:val="none" w:sz="0" w:space="0" w:color="auto"/>
                <w:bottom w:val="none" w:sz="0" w:space="0" w:color="auto"/>
                <w:right w:val="none" w:sz="0" w:space="0" w:color="auto"/>
              </w:divBdr>
              <w:divsChild>
                <w:div w:id="635721044">
                  <w:marLeft w:val="0"/>
                  <w:marRight w:val="0"/>
                  <w:marTop w:val="0"/>
                  <w:marBottom w:val="0"/>
                  <w:divBdr>
                    <w:top w:val="none" w:sz="0" w:space="0" w:color="auto"/>
                    <w:left w:val="none" w:sz="0" w:space="0" w:color="auto"/>
                    <w:bottom w:val="none" w:sz="0" w:space="0" w:color="auto"/>
                    <w:right w:val="none" w:sz="0" w:space="0" w:color="auto"/>
                  </w:divBdr>
                  <w:divsChild>
                    <w:div w:id="1520120983">
                      <w:marLeft w:val="0"/>
                      <w:marRight w:val="0"/>
                      <w:marTop w:val="0"/>
                      <w:marBottom w:val="0"/>
                      <w:divBdr>
                        <w:top w:val="none" w:sz="0" w:space="0" w:color="auto"/>
                        <w:left w:val="none" w:sz="0" w:space="0" w:color="auto"/>
                        <w:bottom w:val="none" w:sz="0" w:space="0" w:color="auto"/>
                        <w:right w:val="none" w:sz="0" w:space="0" w:color="auto"/>
                      </w:divBdr>
                      <w:divsChild>
                        <w:div w:id="621767913">
                          <w:marLeft w:val="0"/>
                          <w:marRight w:val="0"/>
                          <w:marTop w:val="0"/>
                          <w:marBottom w:val="0"/>
                          <w:divBdr>
                            <w:top w:val="none" w:sz="0" w:space="0" w:color="auto"/>
                            <w:left w:val="none" w:sz="0" w:space="0" w:color="auto"/>
                            <w:bottom w:val="none" w:sz="0" w:space="0" w:color="auto"/>
                            <w:right w:val="none" w:sz="0" w:space="0" w:color="auto"/>
                          </w:divBdr>
                          <w:divsChild>
                            <w:div w:id="1946886951">
                              <w:marLeft w:val="0"/>
                              <w:marRight w:val="0"/>
                              <w:marTop w:val="0"/>
                              <w:marBottom w:val="0"/>
                              <w:divBdr>
                                <w:top w:val="none" w:sz="0" w:space="0" w:color="auto"/>
                                <w:left w:val="none" w:sz="0" w:space="0" w:color="auto"/>
                                <w:bottom w:val="none" w:sz="0" w:space="0" w:color="auto"/>
                                <w:right w:val="none" w:sz="0" w:space="0" w:color="auto"/>
                              </w:divBdr>
                              <w:divsChild>
                                <w:div w:id="1589846772">
                                  <w:marLeft w:val="0"/>
                                  <w:marRight w:val="0"/>
                                  <w:marTop w:val="0"/>
                                  <w:marBottom w:val="0"/>
                                  <w:divBdr>
                                    <w:top w:val="none" w:sz="0" w:space="0" w:color="auto"/>
                                    <w:left w:val="none" w:sz="0" w:space="0" w:color="auto"/>
                                    <w:bottom w:val="none" w:sz="0" w:space="0" w:color="auto"/>
                                    <w:right w:val="none" w:sz="0" w:space="0" w:color="auto"/>
                                  </w:divBdr>
                                  <w:divsChild>
                                    <w:div w:id="284430533">
                                      <w:marLeft w:val="0"/>
                                      <w:marRight w:val="0"/>
                                      <w:marTop w:val="0"/>
                                      <w:marBottom w:val="0"/>
                                      <w:divBdr>
                                        <w:top w:val="none" w:sz="0" w:space="0" w:color="auto"/>
                                        <w:left w:val="none" w:sz="0" w:space="0" w:color="auto"/>
                                        <w:bottom w:val="none" w:sz="0" w:space="0" w:color="auto"/>
                                        <w:right w:val="none" w:sz="0" w:space="0" w:color="auto"/>
                                      </w:divBdr>
                                      <w:divsChild>
                                        <w:div w:id="1998801382">
                                          <w:marLeft w:val="0"/>
                                          <w:marRight w:val="0"/>
                                          <w:marTop w:val="0"/>
                                          <w:marBottom w:val="0"/>
                                          <w:divBdr>
                                            <w:top w:val="none" w:sz="0" w:space="0" w:color="auto"/>
                                            <w:left w:val="none" w:sz="0" w:space="0" w:color="auto"/>
                                            <w:bottom w:val="none" w:sz="0" w:space="0" w:color="auto"/>
                                            <w:right w:val="none" w:sz="0" w:space="0" w:color="auto"/>
                                          </w:divBdr>
                                          <w:divsChild>
                                            <w:div w:id="1464158249">
                                              <w:marLeft w:val="0"/>
                                              <w:marRight w:val="0"/>
                                              <w:marTop w:val="0"/>
                                              <w:marBottom w:val="0"/>
                                              <w:divBdr>
                                                <w:top w:val="none" w:sz="0" w:space="0" w:color="auto"/>
                                                <w:left w:val="none" w:sz="0" w:space="0" w:color="auto"/>
                                                <w:bottom w:val="none" w:sz="0" w:space="0" w:color="auto"/>
                                                <w:right w:val="none" w:sz="0" w:space="0" w:color="auto"/>
                                              </w:divBdr>
                                              <w:divsChild>
                                                <w:div w:id="15045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68BB-44F4-457C-A536-C6D3D65C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11569</Characters>
  <Application>Microsoft Office Word</Application>
  <DocSecurity>0</DocSecurity>
  <Lines>96</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NOTĂ DE FUNDAMENTARE</vt:lpstr>
      <vt:lpstr>NOTĂ DE FUNDAMENTARE</vt:lpstr>
    </vt:vector>
  </TitlesOfParts>
  <Company>APPS</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Lorena</cp:lastModifiedBy>
  <cp:revision>2</cp:revision>
  <cp:lastPrinted>2018-09-14T08:58:00Z</cp:lastPrinted>
  <dcterms:created xsi:type="dcterms:W3CDTF">2019-07-07T18:07:00Z</dcterms:created>
  <dcterms:modified xsi:type="dcterms:W3CDTF">2019-07-07T18:07:00Z</dcterms:modified>
</cp:coreProperties>
</file>