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4E22D" w14:textId="77777777" w:rsidR="00640C7E" w:rsidRPr="008B72D4" w:rsidRDefault="00640C7E" w:rsidP="00801F58">
      <w:pPr>
        <w:spacing w:after="0" w:line="240" w:lineRule="auto"/>
        <w:jc w:val="center"/>
        <w:rPr>
          <w:rFonts w:ascii="Trebuchet MS" w:hAnsi="Trebuchet MS"/>
          <w:b/>
          <w:sz w:val="28"/>
          <w:szCs w:val="28"/>
        </w:rPr>
      </w:pPr>
      <w:r w:rsidRPr="008B72D4">
        <w:rPr>
          <w:rFonts w:ascii="Trebuchet MS" w:hAnsi="Trebuchet MS"/>
          <w:b/>
          <w:sz w:val="28"/>
          <w:szCs w:val="28"/>
        </w:rPr>
        <w:t>MINISTERUL TRANSPORTURILOR  ȘI INFRASTRUCTURII</w:t>
      </w:r>
    </w:p>
    <w:p w14:paraId="7085A96B" w14:textId="77777777" w:rsidR="00640C7E" w:rsidRPr="008B72D4" w:rsidRDefault="00640C7E" w:rsidP="00801F58">
      <w:pPr>
        <w:spacing w:after="0" w:line="240" w:lineRule="auto"/>
        <w:rPr>
          <w:rFonts w:ascii="Trebuchet MS" w:hAnsi="Trebuchet MS"/>
        </w:rPr>
      </w:pPr>
    </w:p>
    <w:p w14:paraId="52C15C3D" w14:textId="77777777" w:rsidR="00640C7E" w:rsidRPr="008B72D4" w:rsidRDefault="00640C7E" w:rsidP="00801F58">
      <w:pPr>
        <w:spacing w:after="0" w:line="240" w:lineRule="auto"/>
        <w:ind w:right="-108"/>
        <w:jc w:val="center"/>
        <w:rPr>
          <w:rFonts w:ascii="Trebuchet MS" w:hAnsi="Trebuchet MS"/>
          <w:b/>
          <w:sz w:val="28"/>
          <w:szCs w:val="28"/>
        </w:rPr>
      </w:pPr>
      <w:r w:rsidRPr="008B72D4">
        <w:rPr>
          <w:rFonts w:ascii="Trebuchet MS" w:hAnsi="Trebuchet MS"/>
          <w:b/>
          <w:sz w:val="28"/>
          <w:szCs w:val="28"/>
        </w:rPr>
        <w:t>ORDIN</w:t>
      </w:r>
    </w:p>
    <w:p w14:paraId="5EFC7F6D" w14:textId="77777777" w:rsidR="00640C7E" w:rsidRPr="008B72D4" w:rsidRDefault="00640C7E" w:rsidP="00801F58">
      <w:pPr>
        <w:spacing w:after="0" w:line="240" w:lineRule="auto"/>
        <w:ind w:right="-108"/>
        <w:jc w:val="center"/>
        <w:rPr>
          <w:b/>
          <w:sz w:val="24"/>
          <w:szCs w:val="24"/>
        </w:rPr>
      </w:pPr>
    </w:p>
    <w:p w14:paraId="17B16EB0" w14:textId="77777777" w:rsidR="00640C7E" w:rsidRPr="008B72D4" w:rsidRDefault="00640C7E" w:rsidP="00801F58">
      <w:pPr>
        <w:spacing w:after="0" w:line="240" w:lineRule="auto"/>
        <w:ind w:right="-108"/>
        <w:jc w:val="center"/>
        <w:rPr>
          <w:rFonts w:ascii="Trebuchet MS" w:hAnsi="Trebuchet MS"/>
          <w:b/>
        </w:rPr>
      </w:pPr>
      <w:r w:rsidRPr="008B72D4">
        <w:rPr>
          <w:rFonts w:ascii="Trebuchet MS" w:hAnsi="Trebuchet MS"/>
          <w:b/>
        </w:rPr>
        <w:t>Nr. …………… din ………………………..</w:t>
      </w:r>
    </w:p>
    <w:p w14:paraId="0CF0139B" w14:textId="77777777" w:rsidR="00640C7E" w:rsidRPr="008B72D4" w:rsidRDefault="00640C7E" w:rsidP="00801F58">
      <w:pPr>
        <w:spacing w:after="0" w:line="240" w:lineRule="auto"/>
        <w:ind w:right="-108"/>
        <w:jc w:val="center"/>
        <w:rPr>
          <w:rFonts w:ascii="Trebuchet MS" w:hAnsi="Trebuchet MS"/>
          <w:b/>
        </w:rPr>
      </w:pPr>
    </w:p>
    <w:p w14:paraId="712CE797" w14:textId="77777777" w:rsidR="00640C7E" w:rsidRPr="008B72D4" w:rsidRDefault="00640C7E" w:rsidP="00801F58">
      <w:pPr>
        <w:spacing w:after="0" w:line="240" w:lineRule="auto"/>
        <w:ind w:right="-108"/>
        <w:jc w:val="center"/>
        <w:rPr>
          <w:rFonts w:ascii="Times New Roman" w:hAnsi="Times New Roman" w:cs="Times New Roman"/>
          <w:b/>
          <w:sz w:val="24"/>
          <w:szCs w:val="24"/>
        </w:rPr>
      </w:pPr>
    </w:p>
    <w:p w14:paraId="62BD743B" w14:textId="77777777" w:rsidR="00640C7E" w:rsidRPr="008B72D4" w:rsidRDefault="00640C7E" w:rsidP="00801F58">
      <w:pPr>
        <w:shd w:val="clear" w:color="auto" w:fill="FFFFFF"/>
        <w:spacing w:after="0" w:line="240" w:lineRule="auto"/>
        <w:ind w:right="-108"/>
        <w:jc w:val="center"/>
        <w:rPr>
          <w:rStyle w:val="do1"/>
          <w:rFonts w:ascii="Trebuchet MS" w:hAnsi="Trebuchet MS"/>
          <w:sz w:val="22"/>
          <w:szCs w:val="22"/>
        </w:rPr>
      </w:pPr>
      <w:r w:rsidRPr="008B72D4">
        <w:rPr>
          <w:rFonts w:ascii="Trebuchet MS" w:hAnsi="Trebuchet MS" w:cs="Times New Roman"/>
        </w:rPr>
        <w:t xml:space="preserve">pentru modificarea şi completarea </w:t>
      </w:r>
      <w:r w:rsidRPr="008B72D4">
        <w:rPr>
          <w:rStyle w:val="do1"/>
          <w:rFonts w:ascii="Trebuchet MS" w:hAnsi="Trebuchet MS"/>
          <w:b w:val="0"/>
          <w:sz w:val="22"/>
          <w:szCs w:val="22"/>
        </w:rPr>
        <w:t>Normelor metodologice privind aplicarea prevederilor referitoare la organizarea şi efectuarea transporturilor rutiere şi a activităţilor conexe acestora stabilite prin Ordonanţa Guvernului nr.27/2011 privind transporturilor rutiere, aprobate prin Ordinul ministrului transporturilor şi infrastructurii nr.980/2011</w:t>
      </w:r>
    </w:p>
    <w:p w14:paraId="1920D653" w14:textId="77777777" w:rsidR="00640C7E" w:rsidRPr="008B72D4" w:rsidRDefault="00640C7E" w:rsidP="00801F58">
      <w:pPr>
        <w:spacing w:after="0" w:line="240" w:lineRule="auto"/>
        <w:ind w:right="-108"/>
        <w:rPr>
          <w:rStyle w:val="do1"/>
          <w:rFonts w:ascii="Trebuchet MS" w:hAnsi="Trebuchet MS"/>
          <w:color w:val="C00000"/>
          <w:sz w:val="22"/>
          <w:szCs w:val="22"/>
        </w:rPr>
      </w:pPr>
    </w:p>
    <w:p w14:paraId="1BCAEE4B" w14:textId="77777777" w:rsidR="005A2D7A" w:rsidRDefault="005A2D7A" w:rsidP="003F0D84">
      <w:pPr>
        <w:spacing w:after="0" w:line="240" w:lineRule="auto"/>
        <w:jc w:val="both"/>
        <w:rPr>
          <w:rStyle w:val="tpa1"/>
          <w:rFonts w:ascii="Trebuchet MS" w:hAnsi="Trebuchet MS"/>
          <w:color w:val="000000" w:themeColor="text1"/>
        </w:rPr>
      </w:pPr>
      <w:r>
        <w:rPr>
          <w:rStyle w:val="tpa1"/>
          <w:rFonts w:ascii="Trebuchet MS" w:hAnsi="Trebuchet MS"/>
          <w:color w:val="000000" w:themeColor="text1"/>
        </w:rPr>
        <w:t>Având în vedere prevederile</w:t>
      </w:r>
      <w:r w:rsidR="00640C7E" w:rsidRPr="008B72D4">
        <w:rPr>
          <w:rStyle w:val="tpa1"/>
          <w:rFonts w:ascii="Trebuchet MS" w:hAnsi="Trebuchet MS"/>
          <w:color w:val="000000" w:themeColor="text1"/>
        </w:rPr>
        <w:t xml:space="preserve"> art. 6 ali</w:t>
      </w:r>
      <w:r w:rsidR="00DC22A0" w:rsidRPr="008B72D4">
        <w:rPr>
          <w:rStyle w:val="tpa1"/>
          <w:rFonts w:ascii="Trebuchet MS" w:hAnsi="Trebuchet MS"/>
          <w:color w:val="000000" w:themeColor="text1"/>
        </w:rPr>
        <w:t>n. (2) lit. e) și</w:t>
      </w:r>
      <w:r w:rsidR="00640C7E" w:rsidRPr="008B72D4">
        <w:rPr>
          <w:rStyle w:val="tpa1"/>
          <w:rFonts w:ascii="Trebuchet MS" w:hAnsi="Trebuchet MS"/>
          <w:color w:val="000000" w:themeColor="text1"/>
        </w:rPr>
        <w:t xml:space="preserve"> art.6 alin.(3) lit.d)din Ordonanţa Guvernului nr.</w:t>
      </w:r>
      <w:r w:rsidR="00640C7E" w:rsidRPr="008B72D4">
        <w:rPr>
          <w:rStyle w:val="tpa1"/>
          <w:rFonts w:ascii="Trebuchet MS" w:hAnsi="Trebuchet MS"/>
          <w:bCs/>
          <w:color w:val="000000" w:themeColor="text1"/>
        </w:rPr>
        <w:t>27/2011</w:t>
      </w:r>
      <w:r w:rsidR="00640C7E" w:rsidRPr="008B72D4">
        <w:rPr>
          <w:rStyle w:val="tpa1"/>
          <w:rFonts w:ascii="Trebuchet MS" w:hAnsi="Trebuchet MS"/>
          <w:color w:val="000000" w:themeColor="text1"/>
        </w:rPr>
        <w:t xml:space="preserve"> privind transporturile rutiere</w:t>
      </w:r>
      <w:bookmarkStart w:id="0" w:name="do|pa1"/>
      <w:bookmarkEnd w:id="0"/>
      <w:r w:rsidR="009E537E" w:rsidRPr="008B72D4">
        <w:rPr>
          <w:rStyle w:val="tpa1"/>
          <w:rFonts w:ascii="Trebuchet MS" w:hAnsi="Trebuchet MS"/>
          <w:color w:val="000000" w:themeColor="text1"/>
        </w:rPr>
        <w:t>,</w:t>
      </w:r>
      <w:r w:rsidR="00DF22DF" w:rsidRPr="008B72D4">
        <w:rPr>
          <w:rStyle w:val="tpa1"/>
          <w:rFonts w:ascii="Trebuchet MS" w:hAnsi="Trebuchet MS"/>
          <w:color w:val="000000" w:themeColor="text1"/>
        </w:rPr>
        <w:t xml:space="preserve"> cu modifică</w:t>
      </w:r>
      <w:r>
        <w:rPr>
          <w:rStyle w:val="tpa1"/>
          <w:rFonts w:ascii="Trebuchet MS" w:hAnsi="Trebuchet MS"/>
          <w:color w:val="000000" w:themeColor="text1"/>
        </w:rPr>
        <w:t>rile și completările ulterioare,</w:t>
      </w:r>
    </w:p>
    <w:p w14:paraId="5324794E" w14:textId="77777777" w:rsidR="005A2D7A" w:rsidRDefault="005A2D7A" w:rsidP="003F0D84">
      <w:pPr>
        <w:spacing w:after="0" w:line="240" w:lineRule="auto"/>
        <w:jc w:val="both"/>
        <w:rPr>
          <w:rStyle w:val="tpa1"/>
          <w:rFonts w:ascii="Trebuchet MS" w:hAnsi="Trebuchet MS"/>
          <w:color w:val="000000" w:themeColor="text1"/>
        </w:rPr>
      </w:pPr>
    </w:p>
    <w:p w14:paraId="394E78CF" w14:textId="77777777" w:rsidR="00DC22A0" w:rsidRPr="008B72D4" w:rsidRDefault="005A2D7A" w:rsidP="003F0D84">
      <w:pPr>
        <w:spacing w:after="0" w:line="240" w:lineRule="auto"/>
        <w:jc w:val="both"/>
        <w:rPr>
          <w:rFonts w:ascii="Trebuchet MS" w:hAnsi="Trebuchet MS"/>
          <w:color w:val="000000"/>
        </w:rPr>
      </w:pPr>
      <w:r>
        <w:rPr>
          <w:rStyle w:val="tpa1"/>
          <w:rFonts w:ascii="Trebuchet MS" w:hAnsi="Trebuchet MS"/>
          <w:color w:val="000000" w:themeColor="text1"/>
        </w:rPr>
        <w:t>În temeiul prevederilor</w:t>
      </w:r>
      <w:r w:rsidR="00DC22A0" w:rsidRPr="008B72D4">
        <w:rPr>
          <w:rStyle w:val="tpa1"/>
          <w:rFonts w:ascii="Trebuchet MS" w:hAnsi="Trebuchet MS"/>
          <w:color w:val="000000" w:themeColor="text1"/>
        </w:rPr>
        <w:t xml:space="preserve"> art.V alin.(2) din Ordonanța Guvernului nr.12/2022 privind modificarea și completarea unor acte normative din domeniul transporturilor rutiere,</w:t>
      </w:r>
      <w:r w:rsidR="00DC22A0" w:rsidRPr="008B72D4">
        <w:rPr>
          <w:rFonts w:ascii="Trebuchet MS" w:eastAsia="Times New Roman" w:hAnsi="Trebuchet MS"/>
          <w:color w:val="000000"/>
        </w:rPr>
        <w:t xml:space="preserve">precum şi ale </w:t>
      </w:r>
      <w:r w:rsidR="00DC22A0" w:rsidRPr="008B72D4">
        <w:rPr>
          <w:rFonts w:ascii="Trebuchet MS" w:hAnsi="Trebuchet MS"/>
          <w:color w:val="000000"/>
        </w:rPr>
        <w:t>art. 9 alin. (4) din Hotărârea Guvernului nr. 370/2021 privind organizarea și funcționarea Ministerului Transporturilor și Infrastructurii,</w:t>
      </w:r>
      <w:r w:rsidR="0002033A">
        <w:rPr>
          <w:rFonts w:ascii="Trebuchet MS" w:hAnsi="Trebuchet MS"/>
          <w:color w:val="000000"/>
        </w:rPr>
        <w:t xml:space="preserve"> cu modificările și completările ulterioare,</w:t>
      </w:r>
    </w:p>
    <w:p w14:paraId="127D5E04" w14:textId="77777777" w:rsidR="00640C7E" w:rsidRPr="008B72D4" w:rsidRDefault="00640C7E" w:rsidP="00801F58">
      <w:pPr>
        <w:shd w:val="clear" w:color="auto" w:fill="FFFFFF"/>
        <w:spacing w:after="0" w:line="240" w:lineRule="auto"/>
        <w:ind w:right="-108"/>
        <w:jc w:val="both"/>
        <w:rPr>
          <w:rFonts w:ascii="Trebuchet MS" w:hAnsi="Trebuchet MS" w:cs="Times New Roman"/>
          <w:color w:val="000000"/>
        </w:rPr>
      </w:pPr>
      <w:bookmarkStart w:id="1" w:name="do|pa2"/>
      <w:bookmarkEnd w:id="1"/>
    </w:p>
    <w:p w14:paraId="6E8C777F" w14:textId="77777777" w:rsidR="00106B53" w:rsidRPr="008B72D4" w:rsidRDefault="00106B53" w:rsidP="00801F58">
      <w:pPr>
        <w:shd w:val="clear" w:color="auto" w:fill="FFFFFF"/>
        <w:spacing w:after="0" w:line="240" w:lineRule="auto"/>
        <w:ind w:right="-108"/>
        <w:jc w:val="both"/>
        <w:rPr>
          <w:rFonts w:ascii="Trebuchet MS" w:hAnsi="Trebuchet MS" w:cs="Times New Roman"/>
          <w:color w:val="000000"/>
        </w:rPr>
      </w:pPr>
    </w:p>
    <w:p w14:paraId="1DD13E3F" w14:textId="77777777" w:rsidR="00DC22A0" w:rsidRPr="008B72D4" w:rsidRDefault="00DC22A0" w:rsidP="00106B53">
      <w:pPr>
        <w:pStyle w:val="NoSpacing"/>
        <w:rPr>
          <w:rFonts w:eastAsia="Times New Roman"/>
        </w:rPr>
      </w:pPr>
      <w:r w:rsidRPr="008B72D4">
        <w:rPr>
          <w:rFonts w:ascii="Trebuchet MS" w:hAnsi="Trebuchet MS"/>
        </w:rPr>
        <w:t>viceprim-ministru, ministrul transporturilor și infrastructurii emite următorul ordin</w:t>
      </w:r>
      <w:r w:rsidRPr="008B72D4">
        <w:t xml:space="preserve">, </w:t>
      </w:r>
    </w:p>
    <w:p w14:paraId="7F4DBB25" w14:textId="77777777" w:rsidR="00640C7E" w:rsidRPr="008B72D4" w:rsidRDefault="00640C7E" w:rsidP="00801F58">
      <w:pPr>
        <w:shd w:val="clear" w:color="auto" w:fill="FFFFFF"/>
        <w:spacing w:after="0" w:line="240" w:lineRule="auto"/>
        <w:ind w:right="-108"/>
        <w:jc w:val="both"/>
        <w:rPr>
          <w:rStyle w:val="tpa1"/>
          <w:rFonts w:ascii="Trebuchet MS" w:hAnsi="Trebuchet MS"/>
          <w:color w:val="000000" w:themeColor="text1"/>
        </w:rPr>
      </w:pPr>
    </w:p>
    <w:p w14:paraId="6411667C" w14:textId="77777777" w:rsidR="00106B53" w:rsidRPr="008B72D4" w:rsidRDefault="00106B53" w:rsidP="00801F58">
      <w:pPr>
        <w:shd w:val="clear" w:color="auto" w:fill="FFFFFF"/>
        <w:spacing w:after="0" w:line="240" w:lineRule="auto"/>
        <w:ind w:right="-108"/>
        <w:jc w:val="both"/>
        <w:rPr>
          <w:rStyle w:val="tpa1"/>
          <w:rFonts w:ascii="Trebuchet MS" w:hAnsi="Trebuchet MS"/>
          <w:color w:val="000000" w:themeColor="text1"/>
        </w:rPr>
      </w:pPr>
    </w:p>
    <w:p w14:paraId="0A95A08E" w14:textId="77777777" w:rsidR="00640C7E" w:rsidRPr="008B72D4" w:rsidRDefault="00640C7E" w:rsidP="00801F58">
      <w:pPr>
        <w:shd w:val="clear" w:color="auto" w:fill="FFFFFF"/>
        <w:spacing w:after="0" w:line="240" w:lineRule="auto"/>
        <w:ind w:right="-108"/>
        <w:contextualSpacing/>
        <w:jc w:val="both"/>
        <w:rPr>
          <w:rFonts w:ascii="Trebuchet MS" w:hAnsi="Trebuchet MS" w:cs="Times New Roman"/>
          <w:color w:val="000000" w:themeColor="text1"/>
        </w:rPr>
      </w:pPr>
      <w:r w:rsidRPr="008B72D4">
        <w:rPr>
          <w:rStyle w:val="tpa1"/>
          <w:rFonts w:ascii="Trebuchet MS" w:hAnsi="Trebuchet MS"/>
          <w:b/>
          <w:color w:val="000000" w:themeColor="text1"/>
        </w:rPr>
        <w:t>Art. I</w:t>
      </w:r>
      <w:r w:rsidRPr="008B72D4">
        <w:rPr>
          <w:rStyle w:val="tpa1"/>
          <w:rFonts w:ascii="Trebuchet MS" w:hAnsi="Trebuchet MS"/>
          <w:color w:val="000000" w:themeColor="text1"/>
        </w:rPr>
        <w:t xml:space="preserve"> – </w:t>
      </w:r>
      <w:r w:rsidRPr="008B72D4">
        <w:rPr>
          <w:rStyle w:val="do1"/>
          <w:rFonts w:ascii="Trebuchet MS" w:hAnsi="Trebuchet MS"/>
          <w:b w:val="0"/>
          <w:color w:val="000000" w:themeColor="text1"/>
          <w:sz w:val="22"/>
          <w:szCs w:val="22"/>
        </w:rPr>
        <w:t xml:space="preserve">Normele metodologice privind aplicarea prevederilor referitoare la organizarea şi efectuarea transporturile rutiere şi a activităţilor conexe acestora stabilite prin Ordonanţa Guvernului nr.27/2011 privind transporturilor rutiere </w:t>
      </w:r>
      <w:r w:rsidRPr="008B72D4">
        <w:rPr>
          <w:rFonts w:ascii="Trebuchet MS" w:hAnsi="Trebuchet MS" w:cs="Times New Roman"/>
          <w:color w:val="000000" w:themeColor="text1"/>
        </w:rPr>
        <w:t>aprobate prin Ordinul ministrului transporturilor şi infrastructurii nr. 980/2011, publicat în Monitorul Oficial al României, Partea I, nr. 854 şi 854 Bis din 2 decembrie 2011, cu modificările şi completările ulterioare, se modifică şi se completează după cum urmează:</w:t>
      </w:r>
    </w:p>
    <w:p w14:paraId="293D2494" w14:textId="77777777" w:rsidR="00801F58" w:rsidRPr="008B72D4" w:rsidRDefault="00801F58" w:rsidP="00801F58">
      <w:pPr>
        <w:shd w:val="clear" w:color="auto" w:fill="FFFFFF"/>
        <w:spacing w:after="0" w:line="240" w:lineRule="auto"/>
        <w:ind w:right="-108"/>
        <w:contextualSpacing/>
        <w:jc w:val="both"/>
        <w:rPr>
          <w:rFonts w:ascii="Trebuchet MS" w:hAnsi="Trebuchet MS" w:cs="Times New Roman"/>
        </w:rPr>
      </w:pPr>
    </w:p>
    <w:p w14:paraId="29B11610" w14:textId="77777777" w:rsidR="00702B3F" w:rsidRPr="008B72D4" w:rsidRDefault="00640C7E" w:rsidP="00801F58">
      <w:pPr>
        <w:shd w:val="clear" w:color="auto" w:fill="FFFFFF"/>
        <w:spacing w:after="0" w:line="240" w:lineRule="auto"/>
        <w:ind w:right="-108"/>
        <w:contextualSpacing/>
        <w:jc w:val="both"/>
        <w:rPr>
          <w:rFonts w:ascii="Trebuchet MS" w:hAnsi="Trebuchet MS" w:cs="Times New Roman"/>
        </w:rPr>
      </w:pPr>
      <w:r w:rsidRPr="008B72D4">
        <w:rPr>
          <w:rFonts w:ascii="Trebuchet MS" w:hAnsi="Trebuchet MS" w:cs="Times New Roman"/>
          <w:b/>
        </w:rPr>
        <w:t>1.</w:t>
      </w:r>
      <w:r w:rsidR="00BE491A">
        <w:rPr>
          <w:rFonts w:ascii="Trebuchet MS" w:hAnsi="Trebuchet MS" w:cs="Times New Roman"/>
          <w:b/>
        </w:rPr>
        <w:t xml:space="preserve"> </w:t>
      </w:r>
      <w:r w:rsidR="00D96459" w:rsidRPr="008B72D4">
        <w:rPr>
          <w:rFonts w:ascii="Trebuchet MS" w:hAnsi="Trebuchet MS" w:cs="Times New Roman"/>
        </w:rPr>
        <w:t>A</w:t>
      </w:r>
      <w:r w:rsidR="00885DEE" w:rsidRPr="008B72D4">
        <w:rPr>
          <w:rFonts w:ascii="Trebuchet MS" w:hAnsi="Trebuchet MS" w:cs="Times New Roman"/>
        </w:rPr>
        <w:t xml:space="preserve">rticolul </w:t>
      </w:r>
      <w:r w:rsidR="00D96459" w:rsidRPr="008B72D4">
        <w:rPr>
          <w:rFonts w:ascii="Trebuchet MS" w:hAnsi="Trebuchet MS" w:cs="Times New Roman"/>
        </w:rPr>
        <w:t>9</w:t>
      </w:r>
      <w:r w:rsidR="00C3254A" w:rsidRPr="008B72D4">
        <w:rPr>
          <w:rFonts w:ascii="Trebuchet MS" w:hAnsi="Trebuchet MS" w:cs="Times New Roman"/>
        </w:rPr>
        <w:t xml:space="preserve"> se modifică și va avea următorul cuprins:</w:t>
      </w:r>
    </w:p>
    <w:p w14:paraId="09A8248E" w14:textId="77777777" w:rsidR="00DE780D" w:rsidRPr="008B72D4" w:rsidRDefault="0007410D" w:rsidP="00DE780D">
      <w:pPr>
        <w:pStyle w:val="al"/>
        <w:shd w:val="clear" w:color="auto" w:fill="FFFFFF"/>
        <w:spacing w:before="0" w:beforeAutospacing="0" w:after="150" w:afterAutospacing="0"/>
        <w:contextualSpacing/>
        <w:jc w:val="both"/>
        <w:rPr>
          <w:rFonts w:ascii="Trebuchet MS" w:hAnsi="Trebuchet MS"/>
          <w:iCs/>
          <w:sz w:val="22"/>
          <w:szCs w:val="22"/>
        </w:rPr>
      </w:pPr>
      <w:r w:rsidRPr="008B72D4">
        <w:rPr>
          <w:rFonts w:ascii="Trebuchet MS" w:hAnsi="Trebuchet MS"/>
          <w:sz w:val="22"/>
          <w:szCs w:val="22"/>
        </w:rPr>
        <w:t>„</w:t>
      </w:r>
      <w:r w:rsidR="00DC22A0" w:rsidRPr="008B72D4">
        <w:rPr>
          <w:rFonts w:ascii="Trebuchet MS" w:hAnsi="Trebuchet MS"/>
          <w:sz w:val="22"/>
          <w:szCs w:val="22"/>
        </w:rPr>
        <w:t>Art</w:t>
      </w:r>
      <w:r w:rsidRPr="008B72D4">
        <w:rPr>
          <w:rFonts w:ascii="Trebuchet MS" w:hAnsi="Trebuchet MS"/>
          <w:sz w:val="22"/>
          <w:szCs w:val="22"/>
        </w:rPr>
        <w:t>.</w:t>
      </w:r>
      <w:r w:rsidR="00DC22A0" w:rsidRPr="008B72D4">
        <w:rPr>
          <w:rFonts w:ascii="Trebuchet MS" w:hAnsi="Trebuchet MS"/>
          <w:sz w:val="22"/>
          <w:szCs w:val="22"/>
        </w:rPr>
        <w:t>9</w:t>
      </w:r>
      <w:r w:rsidR="00BE491A">
        <w:rPr>
          <w:rFonts w:ascii="Trebuchet MS" w:hAnsi="Trebuchet MS"/>
          <w:sz w:val="22"/>
          <w:szCs w:val="22"/>
        </w:rPr>
        <w:t xml:space="preserve"> </w:t>
      </w:r>
      <w:r w:rsidR="008B72D4" w:rsidRPr="008B72D4">
        <w:rPr>
          <w:rFonts w:ascii="Trebuchet MS" w:hAnsi="Trebuchet MS"/>
          <w:bCs/>
          <w:iCs/>
          <w:sz w:val="22"/>
          <w:szCs w:val="22"/>
        </w:rPr>
        <w:t xml:space="preserve">- </w:t>
      </w:r>
      <w:r w:rsidR="00DE780D" w:rsidRPr="008B72D4">
        <w:rPr>
          <w:rFonts w:ascii="Trebuchet MS" w:hAnsi="Trebuchet MS"/>
          <w:bCs/>
          <w:iCs/>
          <w:sz w:val="22"/>
          <w:szCs w:val="22"/>
        </w:rPr>
        <w:t>Se consideră îndeplinită cerința privind sediul</w:t>
      </w:r>
      <w:r w:rsidR="00BE491A">
        <w:rPr>
          <w:rFonts w:ascii="Trebuchet MS" w:hAnsi="Trebuchet MS"/>
          <w:bCs/>
          <w:iCs/>
          <w:sz w:val="22"/>
          <w:szCs w:val="22"/>
        </w:rPr>
        <w:t xml:space="preserve"> </w:t>
      </w:r>
      <w:r w:rsidR="00DE780D" w:rsidRPr="008B72D4">
        <w:rPr>
          <w:rFonts w:ascii="Trebuchet MS" w:hAnsi="Trebuchet MS"/>
          <w:bCs/>
          <w:iCs/>
          <w:sz w:val="22"/>
          <w:szCs w:val="22"/>
        </w:rPr>
        <w:t>real și stabil, dacă întreprinderea îndeplinește condiţiile prevăzute la art.13 al Ordonanței Guvernului nr.27/2011.</w:t>
      </w:r>
      <w:r w:rsidR="001D1121" w:rsidRPr="008B72D4">
        <w:rPr>
          <w:rFonts w:ascii="Trebuchet MS" w:hAnsi="Trebuchet MS"/>
          <w:bCs/>
          <w:iCs/>
          <w:sz w:val="22"/>
          <w:szCs w:val="22"/>
        </w:rPr>
        <w:t>”</w:t>
      </w:r>
    </w:p>
    <w:p w14:paraId="128F0CAB" w14:textId="77777777" w:rsidR="00AC3393" w:rsidRPr="008B72D4" w:rsidRDefault="00AC3393" w:rsidP="00AC3393">
      <w:pPr>
        <w:pStyle w:val="al"/>
        <w:shd w:val="clear" w:color="auto" w:fill="FFFFFF"/>
        <w:spacing w:before="0" w:beforeAutospacing="0" w:after="150" w:afterAutospacing="0"/>
        <w:contextualSpacing/>
        <w:jc w:val="both"/>
        <w:rPr>
          <w:rFonts w:ascii="Trebuchet MS" w:hAnsi="Trebuchet MS"/>
          <w:sz w:val="22"/>
          <w:szCs w:val="22"/>
        </w:rPr>
      </w:pPr>
    </w:p>
    <w:p w14:paraId="14E5AEA0" w14:textId="77777777" w:rsidR="002E0F85" w:rsidRPr="008B72D4" w:rsidRDefault="002E0F85" w:rsidP="00AC3393">
      <w:pPr>
        <w:pStyle w:val="al"/>
        <w:shd w:val="clear" w:color="auto" w:fill="FFFFFF"/>
        <w:spacing w:before="0" w:beforeAutospacing="0" w:after="150" w:afterAutospacing="0"/>
        <w:contextualSpacing/>
        <w:jc w:val="both"/>
        <w:rPr>
          <w:rFonts w:ascii="Trebuchet MS" w:hAnsi="Trebuchet MS"/>
          <w:sz w:val="22"/>
          <w:szCs w:val="22"/>
        </w:rPr>
      </w:pPr>
      <w:r w:rsidRPr="008B72D4">
        <w:rPr>
          <w:rFonts w:ascii="Trebuchet MS" w:hAnsi="Trebuchet MS"/>
          <w:b/>
          <w:sz w:val="22"/>
          <w:szCs w:val="22"/>
        </w:rPr>
        <w:t>2</w:t>
      </w:r>
      <w:r w:rsidRPr="008B72D4">
        <w:rPr>
          <w:rFonts w:ascii="Trebuchet MS" w:hAnsi="Trebuchet MS"/>
          <w:sz w:val="22"/>
          <w:szCs w:val="22"/>
        </w:rPr>
        <w:t xml:space="preserve">. </w:t>
      </w:r>
      <w:r w:rsidR="00075CF1" w:rsidRPr="008B72D4">
        <w:rPr>
          <w:rFonts w:ascii="Trebuchet MS" w:hAnsi="Trebuchet MS"/>
          <w:sz w:val="22"/>
          <w:szCs w:val="22"/>
        </w:rPr>
        <w:t>Articolul 10</w:t>
      </w:r>
      <w:r w:rsidR="00FC19E1">
        <w:rPr>
          <w:rFonts w:ascii="Trebuchet MS" w:hAnsi="Trebuchet MS"/>
          <w:sz w:val="22"/>
          <w:szCs w:val="22"/>
        </w:rPr>
        <w:t xml:space="preserve"> </w:t>
      </w:r>
      <w:r w:rsidRPr="008B72D4">
        <w:rPr>
          <w:rFonts w:ascii="Trebuchet MS" w:hAnsi="Trebuchet MS"/>
          <w:sz w:val="22"/>
          <w:szCs w:val="22"/>
        </w:rPr>
        <w:t>se modifică și va avea următorul cuprins:</w:t>
      </w:r>
    </w:p>
    <w:p w14:paraId="4A68F3EF" w14:textId="77777777" w:rsidR="001D1121" w:rsidRPr="008B72D4" w:rsidRDefault="0007410D" w:rsidP="001D1121">
      <w:pPr>
        <w:pStyle w:val="al"/>
        <w:shd w:val="clear" w:color="auto" w:fill="FFFFFF"/>
        <w:spacing w:before="0" w:beforeAutospacing="0" w:after="150" w:afterAutospacing="0"/>
        <w:contextualSpacing/>
        <w:jc w:val="both"/>
        <w:rPr>
          <w:rFonts w:ascii="Trebuchet MS" w:hAnsi="Trebuchet MS"/>
          <w:iCs/>
          <w:sz w:val="22"/>
          <w:szCs w:val="22"/>
        </w:rPr>
      </w:pPr>
      <w:r w:rsidRPr="008B72D4">
        <w:rPr>
          <w:rFonts w:ascii="Trebuchet MS" w:hAnsi="Trebuchet MS"/>
          <w:sz w:val="22"/>
          <w:szCs w:val="22"/>
        </w:rPr>
        <w:t>„</w:t>
      </w:r>
      <w:r w:rsidR="00DC22A0" w:rsidRPr="008B72D4">
        <w:rPr>
          <w:rFonts w:ascii="Trebuchet MS" w:hAnsi="Trebuchet MS"/>
          <w:sz w:val="22"/>
          <w:szCs w:val="22"/>
        </w:rPr>
        <w:t>Art.10</w:t>
      </w:r>
      <w:r w:rsidR="008B72D4" w:rsidRPr="008B72D4">
        <w:rPr>
          <w:rFonts w:ascii="Trebuchet MS" w:hAnsi="Trebuchet MS"/>
          <w:sz w:val="22"/>
          <w:szCs w:val="22"/>
        </w:rPr>
        <w:t xml:space="preserve"> - </w:t>
      </w:r>
      <w:r w:rsidR="001D1121" w:rsidRPr="008B72D4">
        <w:rPr>
          <w:rFonts w:ascii="Trebuchet MS" w:hAnsi="Trebuchet MS"/>
          <w:bCs/>
          <w:iCs/>
          <w:sz w:val="22"/>
          <w:szCs w:val="22"/>
        </w:rPr>
        <w:t>Se consideră îndeplinită cerința privind buna reputație, dacă întreprinderea îndeplinește condiţiile prevăzute la art.14 al Ordonanței Guvernului nr.27/2011.”</w:t>
      </w:r>
    </w:p>
    <w:p w14:paraId="3763006D" w14:textId="77777777" w:rsidR="00AC3393" w:rsidRPr="008B72D4" w:rsidRDefault="00AC3393" w:rsidP="00AC3393">
      <w:pPr>
        <w:pStyle w:val="al"/>
        <w:shd w:val="clear" w:color="auto" w:fill="FFFFFF"/>
        <w:spacing w:before="0" w:beforeAutospacing="0" w:after="150" w:afterAutospacing="0"/>
        <w:contextualSpacing/>
        <w:jc w:val="both"/>
        <w:rPr>
          <w:rFonts w:ascii="Trebuchet MS" w:hAnsi="Trebuchet MS"/>
          <w:iCs/>
          <w:sz w:val="22"/>
          <w:szCs w:val="22"/>
        </w:rPr>
      </w:pPr>
    </w:p>
    <w:p w14:paraId="6C141EF3" w14:textId="77777777" w:rsidR="006F2673" w:rsidRPr="008B72D4" w:rsidRDefault="006F2673" w:rsidP="00AC3393">
      <w:pPr>
        <w:pStyle w:val="al"/>
        <w:shd w:val="clear" w:color="auto" w:fill="FFFFFF"/>
        <w:spacing w:before="0" w:beforeAutospacing="0" w:after="150" w:afterAutospacing="0"/>
        <w:contextualSpacing/>
        <w:jc w:val="both"/>
        <w:rPr>
          <w:rFonts w:ascii="Trebuchet MS" w:hAnsi="Trebuchet MS"/>
          <w:iCs/>
          <w:sz w:val="22"/>
          <w:szCs w:val="22"/>
        </w:rPr>
      </w:pPr>
      <w:r w:rsidRPr="008B72D4">
        <w:rPr>
          <w:rFonts w:ascii="Trebuchet MS" w:hAnsi="Trebuchet MS"/>
          <w:b/>
          <w:sz w:val="22"/>
          <w:szCs w:val="22"/>
          <w:shd w:val="clear" w:color="auto" w:fill="FFFFFF"/>
        </w:rPr>
        <w:t>3</w:t>
      </w:r>
      <w:r w:rsidR="00E078C3" w:rsidRPr="008B72D4">
        <w:rPr>
          <w:rFonts w:ascii="Trebuchet MS" w:hAnsi="Trebuchet MS"/>
          <w:b/>
          <w:sz w:val="22"/>
          <w:szCs w:val="22"/>
          <w:shd w:val="clear" w:color="auto" w:fill="FFFFFF"/>
        </w:rPr>
        <w:t xml:space="preserve">. </w:t>
      </w:r>
      <w:r w:rsidR="001D1121" w:rsidRPr="008B72D4">
        <w:rPr>
          <w:rFonts w:ascii="Trebuchet MS" w:hAnsi="Trebuchet MS"/>
          <w:sz w:val="22"/>
          <w:szCs w:val="22"/>
        </w:rPr>
        <w:t>Articolele 11,12 și 13 se abrogă</w:t>
      </w:r>
      <w:r w:rsidR="00DC22A0" w:rsidRPr="008B72D4">
        <w:rPr>
          <w:rFonts w:ascii="Trebuchet MS" w:hAnsi="Trebuchet MS"/>
          <w:sz w:val="22"/>
          <w:szCs w:val="22"/>
        </w:rPr>
        <w:t>.</w:t>
      </w:r>
    </w:p>
    <w:p w14:paraId="5AF449CF" w14:textId="77777777" w:rsidR="006F2673" w:rsidRPr="008B72D4" w:rsidRDefault="006F2673" w:rsidP="006F2673">
      <w:pPr>
        <w:pStyle w:val="al"/>
        <w:shd w:val="clear" w:color="auto" w:fill="FFFFFF"/>
        <w:spacing w:before="0" w:beforeAutospacing="0" w:after="150" w:afterAutospacing="0"/>
        <w:contextualSpacing/>
        <w:jc w:val="both"/>
        <w:rPr>
          <w:rFonts w:ascii="Trebuchet MS" w:hAnsi="Trebuchet MS"/>
          <w:iCs/>
          <w:sz w:val="22"/>
          <w:szCs w:val="22"/>
        </w:rPr>
      </w:pPr>
    </w:p>
    <w:p w14:paraId="68C07C03" w14:textId="77777777" w:rsidR="0075243A" w:rsidRPr="008B72D4" w:rsidRDefault="0075243A" w:rsidP="0075243A">
      <w:pPr>
        <w:pStyle w:val="al"/>
        <w:shd w:val="clear" w:color="auto" w:fill="FFFFFF"/>
        <w:spacing w:before="0" w:beforeAutospacing="0" w:after="150" w:afterAutospacing="0"/>
        <w:contextualSpacing/>
        <w:jc w:val="both"/>
        <w:rPr>
          <w:rFonts w:ascii="Trebuchet MS" w:hAnsi="Trebuchet MS"/>
          <w:b/>
          <w:iCs/>
          <w:sz w:val="22"/>
          <w:szCs w:val="22"/>
        </w:rPr>
      </w:pPr>
      <w:r w:rsidRPr="008B72D4">
        <w:rPr>
          <w:rFonts w:ascii="Trebuchet MS" w:hAnsi="Trebuchet MS"/>
          <w:b/>
          <w:iCs/>
          <w:sz w:val="22"/>
          <w:szCs w:val="22"/>
        </w:rPr>
        <w:t>4.</w:t>
      </w:r>
      <w:r w:rsidRPr="008B72D4">
        <w:rPr>
          <w:rFonts w:ascii="Trebuchet MS" w:hAnsi="Trebuchet MS"/>
          <w:sz w:val="22"/>
          <w:szCs w:val="22"/>
        </w:rPr>
        <w:t xml:space="preserve"> Articolul 14 se modifică și va avea următorul cuprins:</w:t>
      </w:r>
    </w:p>
    <w:p w14:paraId="3B627BEC" w14:textId="77777777" w:rsidR="001D1121" w:rsidRPr="008B72D4" w:rsidRDefault="003F0D84" w:rsidP="001D1121">
      <w:pPr>
        <w:pStyle w:val="al"/>
        <w:shd w:val="clear" w:color="auto" w:fill="FFFFFF"/>
        <w:spacing w:before="0" w:beforeAutospacing="0" w:after="150" w:afterAutospacing="0"/>
        <w:contextualSpacing/>
        <w:jc w:val="both"/>
        <w:rPr>
          <w:rFonts w:ascii="Trebuchet MS" w:hAnsi="Trebuchet MS"/>
          <w:iCs/>
          <w:sz w:val="22"/>
          <w:szCs w:val="22"/>
        </w:rPr>
      </w:pPr>
      <w:r w:rsidRPr="008B72D4">
        <w:rPr>
          <w:rFonts w:ascii="Trebuchet MS" w:hAnsi="Trebuchet MS"/>
          <w:sz w:val="22"/>
          <w:szCs w:val="22"/>
        </w:rPr>
        <w:t>„</w:t>
      </w:r>
      <w:r w:rsidR="00DC22A0" w:rsidRPr="008B72D4">
        <w:rPr>
          <w:rFonts w:ascii="Trebuchet MS" w:hAnsi="Trebuchet MS"/>
          <w:sz w:val="22"/>
          <w:szCs w:val="22"/>
        </w:rPr>
        <w:t>Art.14</w:t>
      </w:r>
      <w:r w:rsidR="008B72D4" w:rsidRPr="008B72D4">
        <w:rPr>
          <w:rFonts w:ascii="Trebuchet MS" w:hAnsi="Trebuchet MS"/>
          <w:sz w:val="22"/>
          <w:szCs w:val="22"/>
        </w:rPr>
        <w:t xml:space="preserve"> -</w:t>
      </w:r>
      <w:r w:rsidR="001D1121" w:rsidRPr="008B72D4">
        <w:rPr>
          <w:rFonts w:ascii="Trebuchet MS" w:hAnsi="Trebuchet MS"/>
          <w:bCs/>
          <w:iCs/>
          <w:sz w:val="22"/>
          <w:szCs w:val="22"/>
        </w:rPr>
        <w:t xml:space="preserve"> Se consideră îndeplinită cerința privind capacitatea financiară, dacă întreprinderea îndeplinește condiţiile prevăzute la art.15 al Ordonanței Guvernului nr.27/2011.”</w:t>
      </w:r>
    </w:p>
    <w:p w14:paraId="4C38D7BD" w14:textId="77777777" w:rsidR="001D1121" w:rsidRPr="008B72D4" w:rsidRDefault="001D1121" w:rsidP="001D1121">
      <w:pPr>
        <w:pStyle w:val="al"/>
        <w:shd w:val="clear" w:color="auto" w:fill="FFFFFF"/>
        <w:spacing w:before="0" w:beforeAutospacing="0" w:after="150" w:afterAutospacing="0"/>
        <w:contextualSpacing/>
        <w:jc w:val="both"/>
        <w:rPr>
          <w:rFonts w:ascii="Trebuchet MS" w:hAnsi="Trebuchet MS"/>
          <w:sz w:val="22"/>
          <w:szCs w:val="22"/>
        </w:rPr>
      </w:pPr>
    </w:p>
    <w:p w14:paraId="3BB940AE" w14:textId="77777777" w:rsidR="0018153B" w:rsidRPr="008B72D4" w:rsidRDefault="0018153B" w:rsidP="00E40AD3">
      <w:pPr>
        <w:pStyle w:val="al"/>
        <w:shd w:val="clear" w:color="auto" w:fill="FFFFFF"/>
        <w:spacing w:before="0" w:beforeAutospacing="0" w:after="150" w:afterAutospacing="0"/>
        <w:contextualSpacing/>
        <w:jc w:val="both"/>
        <w:rPr>
          <w:rFonts w:ascii="Trebuchet MS" w:hAnsi="Trebuchet MS"/>
          <w:bCs/>
          <w:sz w:val="22"/>
          <w:szCs w:val="22"/>
        </w:rPr>
      </w:pPr>
      <w:r w:rsidRPr="008B72D4">
        <w:rPr>
          <w:rFonts w:ascii="Trebuchet MS" w:hAnsi="Trebuchet MS"/>
          <w:b/>
          <w:sz w:val="22"/>
          <w:szCs w:val="22"/>
        </w:rPr>
        <w:t>5</w:t>
      </w:r>
      <w:r w:rsidRPr="008B72D4">
        <w:rPr>
          <w:rFonts w:ascii="Trebuchet MS" w:hAnsi="Trebuchet MS"/>
          <w:sz w:val="22"/>
          <w:szCs w:val="22"/>
        </w:rPr>
        <w:t xml:space="preserve">. </w:t>
      </w:r>
      <w:r w:rsidR="000014AF" w:rsidRPr="008B72D4">
        <w:rPr>
          <w:rFonts w:ascii="Trebuchet MS" w:hAnsi="Trebuchet MS"/>
          <w:bCs/>
          <w:sz w:val="22"/>
          <w:szCs w:val="22"/>
        </w:rPr>
        <w:t>A</w:t>
      </w:r>
      <w:r w:rsidRPr="008B72D4">
        <w:rPr>
          <w:rFonts w:ascii="Trebuchet MS" w:hAnsi="Trebuchet MS"/>
          <w:bCs/>
          <w:sz w:val="22"/>
          <w:szCs w:val="22"/>
        </w:rPr>
        <w:t>rticolul</w:t>
      </w:r>
      <w:r w:rsidR="00E40AD3" w:rsidRPr="008B72D4">
        <w:rPr>
          <w:rFonts w:ascii="Trebuchet MS" w:hAnsi="Trebuchet MS"/>
          <w:bCs/>
          <w:sz w:val="22"/>
          <w:szCs w:val="22"/>
        </w:rPr>
        <w:t xml:space="preserve"> 15</w:t>
      </w:r>
      <w:r w:rsidR="00FC19E1">
        <w:rPr>
          <w:rFonts w:ascii="Trebuchet MS" w:hAnsi="Trebuchet MS"/>
          <w:bCs/>
          <w:sz w:val="22"/>
          <w:szCs w:val="22"/>
        </w:rPr>
        <w:t xml:space="preserve"> </w:t>
      </w:r>
      <w:r w:rsidRPr="008B72D4">
        <w:rPr>
          <w:rFonts w:ascii="Trebuchet MS" w:hAnsi="Trebuchet MS"/>
          <w:bCs/>
          <w:sz w:val="22"/>
          <w:szCs w:val="22"/>
        </w:rPr>
        <w:t>se modific</w:t>
      </w:r>
      <w:r w:rsidRPr="008B72D4">
        <w:rPr>
          <w:rStyle w:val="tpa1"/>
          <w:rFonts w:ascii="Trebuchet MS" w:hAnsi="Trebuchet MS"/>
          <w:sz w:val="22"/>
          <w:szCs w:val="22"/>
        </w:rPr>
        <w:t>ă</w:t>
      </w:r>
      <w:r w:rsidR="00FC19E1">
        <w:rPr>
          <w:rStyle w:val="tpa1"/>
          <w:rFonts w:ascii="Trebuchet MS" w:hAnsi="Trebuchet MS"/>
          <w:sz w:val="22"/>
          <w:szCs w:val="22"/>
        </w:rPr>
        <w:t xml:space="preserve"> </w:t>
      </w:r>
      <w:r w:rsidRPr="008B72D4">
        <w:rPr>
          <w:rFonts w:ascii="Trebuchet MS" w:hAnsi="Trebuchet MS"/>
          <w:sz w:val="22"/>
          <w:szCs w:val="22"/>
        </w:rPr>
        <w:t>ş</w:t>
      </w:r>
      <w:r w:rsidR="00F5725A" w:rsidRPr="008B72D4">
        <w:rPr>
          <w:rFonts w:ascii="Trebuchet MS" w:hAnsi="Trebuchet MS"/>
          <w:bCs/>
          <w:sz w:val="22"/>
          <w:szCs w:val="22"/>
        </w:rPr>
        <w:t>i v</w:t>
      </w:r>
      <w:r w:rsidR="00923C1B" w:rsidRPr="008B72D4">
        <w:rPr>
          <w:rFonts w:ascii="Trebuchet MS" w:hAnsi="Trebuchet MS"/>
          <w:bCs/>
          <w:sz w:val="22"/>
          <w:szCs w:val="22"/>
        </w:rPr>
        <w:t>a</w:t>
      </w:r>
      <w:r w:rsidRPr="008B72D4">
        <w:rPr>
          <w:rFonts w:ascii="Trebuchet MS" w:hAnsi="Trebuchet MS"/>
          <w:bCs/>
          <w:sz w:val="22"/>
          <w:szCs w:val="22"/>
        </w:rPr>
        <w:t xml:space="preserve"> avea urm</w:t>
      </w:r>
      <w:r w:rsidRPr="008B72D4">
        <w:rPr>
          <w:rStyle w:val="tpa1"/>
          <w:rFonts w:ascii="Trebuchet MS" w:hAnsi="Trebuchet MS"/>
          <w:sz w:val="22"/>
          <w:szCs w:val="22"/>
        </w:rPr>
        <w:t>ă</w:t>
      </w:r>
      <w:r w:rsidRPr="008B72D4">
        <w:rPr>
          <w:rFonts w:ascii="Trebuchet MS" w:hAnsi="Trebuchet MS"/>
          <w:bCs/>
          <w:sz w:val="22"/>
          <w:szCs w:val="22"/>
        </w:rPr>
        <w:t>torul cuprins:</w:t>
      </w:r>
    </w:p>
    <w:p w14:paraId="4CF336F1" w14:textId="77777777" w:rsidR="001D1121" w:rsidRPr="008B72D4" w:rsidRDefault="003F0D84" w:rsidP="001D1121">
      <w:pPr>
        <w:pStyle w:val="al"/>
        <w:shd w:val="clear" w:color="auto" w:fill="FFFFFF"/>
        <w:spacing w:before="0" w:beforeAutospacing="0" w:after="150" w:afterAutospacing="0"/>
        <w:contextualSpacing/>
        <w:jc w:val="both"/>
        <w:rPr>
          <w:rFonts w:ascii="Trebuchet MS" w:hAnsi="Trebuchet MS"/>
          <w:bCs/>
          <w:iCs/>
          <w:sz w:val="22"/>
          <w:szCs w:val="22"/>
        </w:rPr>
      </w:pPr>
      <w:r w:rsidRPr="008B72D4">
        <w:rPr>
          <w:rFonts w:ascii="Trebuchet MS" w:hAnsi="Trebuchet MS"/>
          <w:sz w:val="22"/>
          <w:szCs w:val="22"/>
        </w:rPr>
        <w:t>„</w:t>
      </w:r>
      <w:r w:rsidR="00DC22A0" w:rsidRPr="008B72D4">
        <w:rPr>
          <w:rFonts w:ascii="Trebuchet MS" w:hAnsi="Trebuchet MS"/>
          <w:sz w:val="22"/>
          <w:szCs w:val="22"/>
        </w:rPr>
        <w:t>Art.15</w:t>
      </w:r>
      <w:r w:rsidR="008B72D4" w:rsidRPr="008B72D4">
        <w:rPr>
          <w:rFonts w:ascii="Trebuchet MS" w:hAnsi="Trebuchet MS"/>
          <w:sz w:val="22"/>
          <w:szCs w:val="22"/>
        </w:rPr>
        <w:t xml:space="preserve"> -</w:t>
      </w:r>
      <w:r w:rsidR="001D1121" w:rsidRPr="008B72D4">
        <w:rPr>
          <w:rFonts w:ascii="Trebuchet MS" w:hAnsi="Trebuchet MS"/>
          <w:sz w:val="22"/>
          <w:szCs w:val="22"/>
        </w:rPr>
        <w:t>(1)</w:t>
      </w:r>
      <w:r w:rsidR="001D1121" w:rsidRPr="008B72D4">
        <w:rPr>
          <w:rFonts w:ascii="Trebuchet MS" w:hAnsi="Trebuchet MS"/>
          <w:bCs/>
          <w:iCs/>
          <w:sz w:val="22"/>
          <w:szCs w:val="22"/>
        </w:rPr>
        <w:t xml:space="preserve"> Se consideră îndeplinită cerința privind competența profesională, dacă întreprinderea îndeplinește condiţiile prevăzute la art.12 al Ordonanței Guvernului nr.27/2011.”</w:t>
      </w:r>
    </w:p>
    <w:p w14:paraId="298F8C53" w14:textId="77777777" w:rsidR="001D1121" w:rsidRPr="008B72D4" w:rsidRDefault="001D1121" w:rsidP="001D1121">
      <w:pPr>
        <w:pStyle w:val="al"/>
        <w:shd w:val="clear" w:color="auto" w:fill="FFFFFF"/>
        <w:spacing w:before="0" w:beforeAutospacing="0" w:after="150" w:afterAutospacing="0"/>
        <w:contextualSpacing/>
        <w:jc w:val="both"/>
        <w:rPr>
          <w:rFonts w:ascii="Trebuchet MS" w:hAnsi="Trebuchet MS"/>
          <w:sz w:val="22"/>
          <w:szCs w:val="22"/>
        </w:rPr>
      </w:pPr>
      <w:r w:rsidRPr="008B72D4">
        <w:rPr>
          <w:rFonts w:ascii="Trebuchet MS" w:hAnsi="Trebuchet MS"/>
          <w:bCs/>
          <w:sz w:val="22"/>
          <w:szCs w:val="22"/>
        </w:rPr>
        <w:t>(2)</w:t>
      </w:r>
      <w:r w:rsidRPr="008B72D4">
        <w:rPr>
          <w:rFonts w:ascii="Trebuchet MS" w:hAnsi="Trebuchet MS"/>
          <w:sz w:val="22"/>
          <w:szCs w:val="22"/>
        </w:rPr>
        <w:t> Certificatul de competenţă profesională al managerului de transport se obţine în condiţiile prevăzute la </w:t>
      </w:r>
      <w:hyperlink r:id="rId6" w:anchor="p-59247131" w:tgtFrame="_blank" w:history="1">
        <w:r w:rsidRPr="008B72D4">
          <w:rPr>
            <w:rStyle w:val="Hyperlink"/>
            <w:rFonts w:ascii="Trebuchet MS" w:hAnsi="Trebuchet MS"/>
            <w:color w:val="auto"/>
            <w:sz w:val="22"/>
            <w:szCs w:val="22"/>
            <w:u w:val="none"/>
          </w:rPr>
          <w:t>art. 8</w:t>
        </w:r>
      </w:hyperlink>
      <w:r w:rsidRPr="008B72D4">
        <w:rPr>
          <w:rFonts w:ascii="Trebuchet MS" w:hAnsi="Trebuchet MS"/>
          <w:sz w:val="22"/>
          <w:szCs w:val="22"/>
        </w:rPr>
        <w:t> din Regulamentul (CE) nr. 1071/2009.</w:t>
      </w:r>
      <w:r w:rsidR="00DC22A0" w:rsidRPr="008B72D4">
        <w:rPr>
          <w:rFonts w:ascii="Trebuchet MS" w:hAnsi="Trebuchet MS"/>
          <w:sz w:val="22"/>
          <w:szCs w:val="22"/>
        </w:rPr>
        <w:t>”</w:t>
      </w:r>
    </w:p>
    <w:p w14:paraId="03071EA7" w14:textId="77777777" w:rsidR="001D1121" w:rsidRPr="008B72D4" w:rsidRDefault="001D1121" w:rsidP="001D1121">
      <w:pPr>
        <w:pStyle w:val="al"/>
        <w:shd w:val="clear" w:color="auto" w:fill="FFFFFF"/>
        <w:spacing w:before="0" w:beforeAutospacing="0" w:after="150" w:afterAutospacing="0"/>
        <w:contextualSpacing/>
        <w:jc w:val="both"/>
        <w:rPr>
          <w:rFonts w:ascii="Trebuchet MS" w:hAnsi="Trebuchet MS"/>
          <w:iCs/>
          <w:color w:val="FF0000"/>
          <w:sz w:val="22"/>
          <w:szCs w:val="22"/>
        </w:rPr>
      </w:pPr>
    </w:p>
    <w:p w14:paraId="432F9F9F" w14:textId="77777777" w:rsidR="007E36D7" w:rsidRPr="008B72D4" w:rsidRDefault="00945EB4" w:rsidP="0007410D">
      <w:pPr>
        <w:pStyle w:val="al"/>
        <w:shd w:val="clear" w:color="auto" w:fill="FFFFFF"/>
        <w:spacing w:before="0" w:beforeAutospacing="0" w:after="0" w:afterAutospacing="0"/>
        <w:contextualSpacing/>
        <w:jc w:val="both"/>
        <w:rPr>
          <w:rFonts w:ascii="Trebuchet MS" w:hAnsi="Trebuchet MS"/>
          <w:iCs/>
          <w:color w:val="000000" w:themeColor="text1"/>
          <w:sz w:val="22"/>
          <w:szCs w:val="22"/>
        </w:rPr>
      </w:pPr>
      <w:r w:rsidRPr="008B72D4">
        <w:rPr>
          <w:rFonts w:ascii="Trebuchet MS" w:hAnsi="Trebuchet MS"/>
          <w:b/>
          <w:color w:val="000000" w:themeColor="text1"/>
          <w:sz w:val="22"/>
          <w:szCs w:val="22"/>
        </w:rPr>
        <w:lastRenderedPageBreak/>
        <w:t>6</w:t>
      </w:r>
      <w:r w:rsidR="007E36D7" w:rsidRPr="008B72D4">
        <w:rPr>
          <w:rFonts w:ascii="Trebuchet MS" w:hAnsi="Trebuchet MS"/>
          <w:b/>
          <w:color w:val="000000" w:themeColor="text1"/>
          <w:sz w:val="22"/>
          <w:szCs w:val="22"/>
        </w:rPr>
        <w:t xml:space="preserve">. </w:t>
      </w:r>
      <w:r w:rsidR="007E36D7" w:rsidRPr="008B72D4">
        <w:rPr>
          <w:rFonts w:ascii="Trebuchet MS" w:hAnsi="Trebuchet MS"/>
          <w:color w:val="000000" w:themeColor="text1"/>
          <w:sz w:val="22"/>
          <w:szCs w:val="22"/>
        </w:rPr>
        <w:t xml:space="preserve">La articolul </w:t>
      </w:r>
      <w:r w:rsidR="008A007F" w:rsidRPr="008B72D4">
        <w:rPr>
          <w:rFonts w:ascii="Trebuchet MS" w:hAnsi="Trebuchet MS"/>
          <w:color w:val="000000" w:themeColor="text1"/>
          <w:sz w:val="22"/>
          <w:szCs w:val="22"/>
        </w:rPr>
        <w:t>21, alineatul</w:t>
      </w:r>
      <w:r w:rsidR="00BE491A">
        <w:rPr>
          <w:rFonts w:ascii="Trebuchet MS" w:hAnsi="Trebuchet MS"/>
          <w:color w:val="000000" w:themeColor="text1"/>
          <w:sz w:val="22"/>
          <w:szCs w:val="22"/>
        </w:rPr>
        <w:t xml:space="preserve"> </w:t>
      </w:r>
      <w:r w:rsidR="00AD5DF0" w:rsidRPr="008B72D4">
        <w:rPr>
          <w:rFonts w:ascii="Trebuchet MS" w:hAnsi="Trebuchet MS"/>
          <w:color w:val="000000" w:themeColor="text1"/>
          <w:sz w:val="22"/>
          <w:szCs w:val="22"/>
        </w:rPr>
        <w:t>(2</w:t>
      </w:r>
      <w:r w:rsidR="007E36D7" w:rsidRPr="008B72D4">
        <w:rPr>
          <w:rFonts w:ascii="Trebuchet MS" w:hAnsi="Trebuchet MS"/>
          <w:color w:val="000000" w:themeColor="text1"/>
          <w:sz w:val="22"/>
          <w:szCs w:val="22"/>
        </w:rPr>
        <w:t>) se modifică și va avea următorul cuprins:</w:t>
      </w:r>
    </w:p>
    <w:p w14:paraId="150B5E06" w14:textId="77777777" w:rsidR="00410303" w:rsidRPr="008B72D4" w:rsidRDefault="003F0D84" w:rsidP="0007410D">
      <w:pPr>
        <w:pStyle w:val="al"/>
        <w:shd w:val="clear" w:color="auto" w:fill="FFFFFF"/>
        <w:spacing w:before="0" w:beforeAutospacing="0" w:after="0" w:afterAutospacing="0"/>
        <w:jc w:val="both"/>
        <w:rPr>
          <w:rFonts w:ascii="Trebuchet MS" w:hAnsi="Trebuchet MS"/>
          <w:sz w:val="22"/>
          <w:szCs w:val="22"/>
        </w:rPr>
      </w:pPr>
      <w:r w:rsidRPr="008B72D4">
        <w:rPr>
          <w:rFonts w:ascii="Trebuchet MS" w:hAnsi="Trebuchet MS"/>
          <w:sz w:val="22"/>
          <w:szCs w:val="22"/>
        </w:rPr>
        <w:t>„</w:t>
      </w:r>
      <w:r w:rsidR="00410303" w:rsidRPr="008B72D4">
        <w:rPr>
          <w:rFonts w:ascii="Trebuchet MS" w:hAnsi="Trebuchet MS"/>
          <w:bCs/>
          <w:sz w:val="22"/>
          <w:szCs w:val="22"/>
        </w:rPr>
        <w:t>(2)</w:t>
      </w:r>
      <w:r w:rsidR="00410303" w:rsidRPr="008B72D4">
        <w:rPr>
          <w:rFonts w:ascii="Trebuchet MS" w:hAnsi="Trebuchet MS"/>
          <w:sz w:val="22"/>
          <w:szCs w:val="22"/>
        </w:rPr>
        <w:t> Cererea depusă sau transmisă în conformitate cu prevederile alin. (1) va fi însoţită de următoarele:</w:t>
      </w:r>
    </w:p>
    <w:p w14:paraId="7022CCB1" w14:textId="77777777" w:rsidR="00410303" w:rsidRPr="008B72D4" w:rsidRDefault="00410303" w:rsidP="0007410D">
      <w:pPr>
        <w:pStyle w:val="al"/>
        <w:shd w:val="clear" w:color="auto" w:fill="FFFFFF"/>
        <w:spacing w:before="0" w:beforeAutospacing="0" w:after="0" w:afterAutospacing="0"/>
        <w:jc w:val="both"/>
        <w:rPr>
          <w:rFonts w:ascii="Trebuchet MS" w:hAnsi="Trebuchet MS"/>
          <w:sz w:val="22"/>
          <w:szCs w:val="22"/>
        </w:rPr>
      </w:pPr>
      <w:r w:rsidRPr="008B72D4">
        <w:rPr>
          <w:rFonts w:ascii="Trebuchet MS" w:hAnsi="Trebuchet MS"/>
          <w:bCs/>
          <w:sz w:val="22"/>
          <w:szCs w:val="22"/>
        </w:rPr>
        <w:t>a)</w:t>
      </w:r>
      <w:r w:rsidRPr="008B72D4">
        <w:rPr>
          <w:rFonts w:ascii="Trebuchet MS" w:hAnsi="Trebuchet MS"/>
          <w:sz w:val="22"/>
          <w:szCs w:val="22"/>
        </w:rPr>
        <w:t xml:space="preserve"> document doveditor privind deţinerea sediului real și stabil unde întreprinderea îşi păstrează documentele prevăzute la </w:t>
      </w:r>
      <w:r w:rsidR="008C6DC2" w:rsidRPr="008B72D4">
        <w:rPr>
          <w:rFonts w:ascii="Trebuchet MS" w:hAnsi="Trebuchet MS"/>
          <w:sz w:val="22"/>
          <w:szCs w:val="22"/>
        </w:rPr>
        <w:t xml:space="preserve">lit.a) a art.13 al </w:t>
      </w:r>
      <w:r w:rsidR="008C6DC2" w:rsidRPr="008B72D4">
        <w:rPr>
          <w:rFonts w:ascii="Trebuchet MS" w:hAnsi="Trebuchet MS"/>
          <w:bCs/>
          <w:iCs/>
          <w:sz w:val="22"/>
          <w:szCs w:val="22"/>
        </w:rPr>
        <w:t>Ordonanței Guvernului nr.27/2011</w:t>
      </w:r>
      <w:r w:rsidRPr="008B72D4">
        <w:rPr>
          <w:rFonts w:ascii="Trebuchet MS" w:hAnsi="Trebuchet MS"/>
          <w:sz w:val="22"/>
          <w:szCs w:val="22"/>
        </w:rPr>
        <w:t>;</w:t>
      </w:r>
    </w:p>
    <w:p w14:paraId="02138B34" w14:textId="77777777" w:rsidR="008C6DC2" w:rsidRPr="008B72D4" w:rsidRDefault="008C6DC2" w:rsidP="0007410D">
      <w:pPr>
        <w:pStyle w:val="al"/>
        <w:shd w:val="clear" w:color="auto" w:fill="FFFFFF"/>
        <w:spacing w:before="0" w:beforeAutospacing="0" w:after="0" w:afterAutospacing="0"/>
        <w:jc w:val="both"/>
        <w:rPr>
          <w:rFonts w:ascii="Trebuchet MS" w:hAnsi="Trebuchet MS"/>
          <w:bCs/>
          <w:iCs/>
          <w:sz w:val="22"/>
          <w:szCs w:val="22"/>
        </w:rPr>
      </w:pPr>
      <w:r w:rsidRPr="008B72D4">
        <w:rPr>
          <w:rFonts w:ascii="Trebuchet MS" w:hAnsi="Trebuchet MS"/>
          <w:sz w:val="22"/>
          <w:szCs w:val="22"/>
        </w:rPr>
        <w:t xml:space="preserve">b) document/documente doveditoare  a îndeplinirii condițiilor prevăzute la lit. c) și d) ale art.13 al </w:t>
      </w:r>
      <w:r w:rsidRPr="008B72D4">
        <w:rPr>
          <w:rFonts w:ascii="Trebuchet MS" w:hAnsi="Trebuchet MS"/>
          <w:bCs/>
          <w:iCs/>
          <w:sz w:val="22"/>
          <w:szCs w:val="22"/>
        </w:rPr>
        <w:t>Ordonanței Guvernului nr.27/2011</w:t>
      </w:r>
      <w:r w:rsidR="0030352F" w:rsidRPr="008B72D4">
        <w:rPr>
          <w:rFonts w:ascii="Trebuchet MS" w:hAnsi="Trebuchet MS"/>
          <w:bCs/>
          <w:iCs/>
          <w:sz w:val="22"/>
          <w:szCs w:val="22"/>
        </w:rPr>
        <w:t>;</w:t>
      </w:r>
    </w:p>
    <w:p w14:paraId="42D008C1" w14:textId="77777777" w:rsidR="00354239" w:rsidRPr="008B72D4" w:rsidRDefault="00354239" w:rsidP="0007410D">
      <w:pPr>
        <w:pStyle w:val="al"/>
        <w:shd w:val="clear" w:color="auto" w:fill="FFFFFF"/>
        <w:spacing w:before="0" w:beforeAutospacing="0" w:after="0" w:afterAutospacing="0"/>
        <w:jc w:val="both"/>
        <w:rPr>
          <w:rFonts w:ascii="Trebuchet MS" w:hAnsi="Trebuchet MS"/>
          <w:sz w:val="22"/>
          <w:szCs w:val="22"/>
        </w:rPr>
      </w:pPr>
      <w:r w:rsidRPr="008B72D4">
        <w:rPr>
          <w:rFonts w:ascii="Trebuchet MS" w:hAnsi="Trebuchet MS"/>
          <w:bCs/>
          <w:iCs/>
          <w:sz w:val="22"/>
          <w:szCs w:val="22"/>
        </w:rPr>
        <w:t>c) document privind asigurarea întreținerii tehnice a vehiculelor rutiere utilizate;</w:t>
      </w:r>
    </w:p>
    <w:p w14:paraId="41ECBD2A" w14:textId="77777777" w:rsidR="00410303" w:rsidRPr="008B72D4" w:rsidRDefault="00354239" w:rsidP="0007410D">
      <w:pPr>
        <w:pStyle w:val="al"/>
        <w:shd w:val="clear" w:color="auto" w:fill="FFFFFF"/>
        <w:spacing w:before="0" w:beforeAutospacing="0" w:after="0" w:afterAutospacing="0"/>
        <w:jc w:val="both"/>
        <w:rPr>
          <w:rFonts w:ascii="Trebuchet MS" w:hAnsi="Trebuchet MS"/>
          <w:sz w:val="22"/>
          <w:szCs w:val="22"/>
        </w:rPr>
      </w:pPr>
      <w:r w:rsidRPr="008B72D4">
        <w:rPr>
          <w:rFonts w:ascii="Trebuchet MS" w:hAnsi="Trebuchet MS"/>
          <w:bCs/>
          <w:sz w:val="22"/>
          <w:szCs w:val="22"/>
        </w:rPr>
        <w:t>d</w:t>
      </w:r>
      <w:r w:rsidR="00410303" w:rsidRPr="008B72D4">
        <w:rPr>
          <w:rFonts w:ascii="Trebuchet MS" w:hAnsi="Trebuchet MS"/>
          <w:bCs/>
          <w:sz w:val="22"/>
          <w:szCs w:val="22"/>
        </w:rPr>
        <w:t>)</w:t>
      </w:r>
      <w:r w:rsidR="008C6DC2" w:rsidRPr="008B72D4">
        <w:rPr>
          <w:rFonts w:ascii="Trebuchet MS" w:hAnsi="Trebuchet MS"/>
          <w:sz w:val="22"/>
          <w:szCs w:val="22"/>
        </w:rPr>
        <w:t> declaraţie pe propria răspundere a întreprinderii din care să rezulte că întreprindere</w:t>
      </w:r>
      <w:r w:rsidR="001A1DE1" w:rsidRPr="008B72D4">
        <w:rPr>
          <w:rFonts w:ascii="Trebuchet MS" w:hAnsi="Trebuchet MS"/>
          <w:sz w:val="22"/>
          <w:szCs w:val="22"/>
        </w:rPr>
        <w:t>a respectă prevederile lit.b)</w:t>
      </w:r>
      <w:r w:rsidR="003725DA" w:rsidRPr="008B72D4">
        <w:rPr>
          <w:rFonts w:ascii="Trebuchet MS" w:hAnsi="Trebuchet MS"/>
          <w:sz w:val="22"/>
          <w:szCs w:val="22"/>
        </w:rPr>
        <w:t xml:space="preserve"> a</w:t>
      </w:r>
      <w:r w:rsidR="008C6DC2" w:rsidRPr="008B72D4">
        <w:rPr>
          <w:rFonts w:ascii="Trebuchet MS" w:hAnsi="Trebuchet MS"/>
          <w:sz w:val="22"/>
          <w:szCs w:val="22"/>
        </w:rPr>
        <w:t xml:space="preserve"> art.13 al</w:t>
      </w:r>
      <w:r w:rsidR="0030352F" w:rsidRPr="008B72D4">
        <w:rPr>
          <w:rFonts w:ascii="Trebuchet MS" w:hAnsi="Trebuchet MS"/>
          <w:bCs/>
          <w:iCs/>
          <w:sz w:val="22"/>
          <w:szCs w:val="22"/>
        </w:rPr>
        <w:t>Ordonanței Guvernului nr.27/2011</w:t>
      </w:r>
      <w:r w:rsidR="00410303" w:rsidRPr="008B72D4">
        <w:rPr>
          <w:rFonts w:ascii="Trebuchet MS" w:hAnsi="Trebuchet MS"/>
          <w:sz w:val="22"/>
          <w:szCs w:val="22"/>
        </w:rPr>
        <w:t>;</w:t>
      </w:r>
    </w:p>
    <w:p w14:paraId="3221D810" w14:textId="77777777" w:rsidR="00410303" w:rsidRPr="008B72D4" w:rsidRDefault="00354239" w:rsidP="0007410D">
      <w:pPr>
        <w:pStyle w:val="al"/>
        <w:shd w:val="clear" w:color="auto" w:fill="FFFFFF"/>
        <w:spacing w:before="0" w:beforeAutospacing="0" w:after="0" w:afterAutospacing="0"/>
        <w:jc w:val="both"/>
        <w:rPr>
          <w:rFonts w:ascii="Trebuchet MS" w:hAnsi="Trebuchet MS"/>
          <w:sz w:val="22"/>
          <w:szCs w:val="22"/>
        </w:rPr>
      </w:pPr>
      <w:r w:rsidRPr="008B72D4">
        <w:rPr>
          <w:rFonts w:ascii="Trebuchet MS" w:hAnsi="Trebuchet MS"/>
          <w:bCs/>
          <w:sz w:val="22"/>
          <w:szCs w:val="22"/>
        </w:rPr>
        <w:t>e</w:t>
      </w:r>
      <w:r w:rsidR="00410303" w:rsidRPr="008B72D4">
        <w:rPr>
          <w:rFonts w:ascii="Trebuchet MS" w:hAnsi="Trebuchet MS"/>
          <w:bCs/>
          <w:sz w:val="22"/>
          <w:szCs w:val="22"/>
        </w:rPr>
        <w:t>)</w:t>
      </w:r>
      <w:r w:rsidR="00410303" w:rsidRPr="008B72D4">
        <w:rPr>
          <w:rFonts w:ascii="Trebuchet MS" w:hAnsi="Trebuchet MS"/>
          <w:sz w:val="22"/>
          <w:szCs w:val="22"/>
        </w:rPr>
        <w:t> cazierul judiciar al managerului de transport şi declaraţie pe propria răspundere a acestuia din care să reiasă că nu a fost sancţionat pentru încălcările prevăzute la art. 6 alin. (1) </w:t>
      </w:r>
      <w:hyperlink r:id="rId7" w:anchor="p-59247093" w:tgtFrame="_blank" w:history="1">
        <w:r w:rsidR="00410303" w:rsidRPr="008B72D4">
          <w:rPr>
            <w:rStyle w:val="Hyperlink"/>
            <w:rFonts w:ascii="Trebuchet MS" w:hAnsi="Trebuchet MS"/>
            <w:color w:val="auto"/>
            <w:sz w:val="22"/>
            <w:szCs w:val="22"/>
            <w:u w:val="none"/>
          </w:rPr>
          <w:t>lit. a)</w:t>
        </w:r>
      </w:hyperlink>
      <w:r w:rsidR="00410303" w:rsidRPr="008B72D4">
        <w:rPr>
          <w:rFonts w:ascii="Trebuchet MS" w:hAnsi="Trebuchet MS"/>
          <w:sz w:val="22"/>
          <w:szCs w:val="22"/>
        </w:rPr>
        <w:t> şi </w:t>
      </w:r>
      <w:hyperlink r:id="rId8" w:anchor="p-59247100" w:tgtFrame="_blank" w:history="1">
        <w:r w:rsidR="00410303" w:rsidRPr="008B72D4">
          <w:rPr>
            <w:rStyle w:val="Hyperlink"/>
            <w:rFonts w:ascii="Trebuchet MS" w:hAnsi="Trebuchet MS"/>
            <w:color w:val="auto"/>
            <w:sz w:val="22"/>
            <w:szCs w:val="22"/>
            <w:u w:val="none"/>
          </w:rPr>
          <w:t>b)</w:t>
        </w:r>
      </w:hyperlink>
      <w:r w:rsidR="00410303" w:rsidRPr="008B72D4">
        <w:rPr>
          <w:rFonts w:ascii="Trebuchet MS" w:hAnsi="Trebuchet MS"/>
          <w:sz w:val="22"/>
          <w:szCs w:val="22"/>
        </w:rPr>
        <w:t> din Regulamentul (CE) nr. 1071/2009 sau actul prevăzut la </w:t>
      </w:r>
      <w:hyperlink r:id="rId9" w:anchor="p-59247217" w:tgtFrame="_blank" w:history="1">
        <w:r w:rsidR="00410303" w:rsidRPr="008B72D4">
          <w:rPr>
            <w:rStyle w:val="Hyperlink"/>
            <w:rFonts w:ascii="Trebuchet MS" w:hAnsi="Trebuchet MS"/>
            <w:color w:val="auto"/>
            <w:sz w:val="22"/>
            <w:szCs w:val="22"/>
            <w:u w:val="none"/>
          </w:rPr>
          <w:t>art. 19</w:t>
        </w:r>
      </w:hyperlink>
      <w:r w:rsidR="00410303" w:rsidRPr="008B72D4">
        <w:rPr>
          <w:rFonts w:ascii="Trebuchet MS" w:hAnsi="Trebuchet MS"/>
          <w:sz w:val="22"/>
          <w:szCs w:val="22"/>
        </w:rPr>
        <w:t> din Regulamentul (CE) nr. 1071/2009, în cazul în cazul resortisanţilor altor state membre ale Uniunii Europene;</w:t>
      </w:r>
    </w:p>
    <w:p w14:paraId="576AB58D" w14:textId="77777777" w:rsidR="00410303" w:rsidRPr="008B72D4" w:rsidRDefault="00354239" w:rsidP="0007410D">
      <w:pPr>
        <w:pStyle w:val="al"/>
        <w:shd w:val="clear" w:color="auto" w:fill="FFFFFF"/>
        <w:spacing w:before="0" w:beforeAutospacing="0" w:after="0" w:afterAutospacing="0"/>
        <w:jc w:val="both"/>
        <w:rPr>
          <w:rFonts w:ascii="Trebuchet MS" w:hAnsi="Trebuchet MS"/>
          <w:sz w:val="22"/>
          <w:szCs w:val="22"/>
        </w:rPr>
      </w:pPr>
      <w:r w:rsidRPr="008B72D4">
        <w:rPr>
          <w:rFonts w:ascii="Trebuchet MS" w:hAnsi="Trebuchet MS"/>
          <w:bCs/>
          <w:sz w:val="22"/>
          <w:szCs w:val="22"/>
        </w:rPr>
        <w:t>f</w:t>
      </w:r>
      <w:r w:rsidR="00410303" w:rsidRPr="008B72D4">
        <w:rPr>
          <w:rFonts w:ascii="Trebuchet MS" w:hAnsi="Trebuchet MS"/>
          <w:bCs/>
          <w:sz w:val="22"/>
          <w:szCs w:val="22"/>
        </w:rPr>
        <w:t>)</w:t>
      </w:r>
      <w:r w:rsidR="00410303" w:rsidRPr="008B72D4">
        <w:rPr>
          <w:rFonts w:ascii="Trebuchet MS" w:hAnsi="Trebuchet MS"/>
          <w:sz w:val="22"/>
          <w:szCs w:val="22"/>
        </w:rPr>
        <w:t> cazierul judiciar al întreprinderii şi declaraţie pe propria răspundere a acesteia din care să reiasă că întreprinderea nu a fost sancţionată pentru încălcările prevăzute la art. 6 alin. (1) </w:t>
      </w:r>
      <w:hyperlink r:id="rId10" w:anchor="p-59247093" w:tgtFrame="_blank" w:history="1">
        <w:r w:rsidR="00410303" w:rsidRPr="008B72D4">
          <w:rPr>
            <w:rStyle w:val="Hyperlink"/>
            <w:rFonts w:ascii="Trebuchet MS" w:hAnsi="Trebuchet MS"/>
            <w:color w:val="auto"/>
            <w:sz w:val="22"/>
            <w:szCs w:val="22"/>
            <w:u w:val="none"/>
          </w:rPr>
          <w:t>lit. a)</w:t>
        </w:r>
      </w:hyperlink>
      <w:r w:rsidR="00410303" w:rsidRPr="008B72D4">
        <w:rPr>
          <w:rFonts w:ascii="Trebuchet MS" w:hAnsi="Trebuchet MS"/>
          <w:sz w:val="22"/>
          <w:szCs w:val="22"/>
        </w:rPr>
        <w:t> şi </w:t>
      </w:r>
      <w:hyperlink r:id="rId11" w:anchor="p-59247100" w:tgtFrame="_blank" w:history="1">
        <w:r w:rsidR="00410303" w:rsidRPr="008B72D4">
          <w:rPr>
            <w:rStyle w:val="Hyperlink"/>
            <w:rFonts w:ascii="Trebuchet MS" w:hAnsi="Trebuchet MS"/>
            <w:color w:val="auto"/>
            <w:sz w:val="22"/>
            <w:szCs w:val="22"/>
            <w:u w:val="none"/>
          </w:rPr>
          <w:t>b)</w:t>
        </w:r>
      </w:hyperlink>
      <w:r w:rsidR="00410303" w:rsidRPr="008B72D4">
        <w:rPr>
          <w:rFonts w:ascii="Trebuchet MS" w:hAnsi="Trebuchet MS"/>
          <w:sz w:val="22"/>
          <w:szCs w:val="22"/>
        </w:rPr>
        <w:t> din Regulamentul (CE) nr. 1071/2009;</w:t>
      </w:r>
    </w:p>
    <w:p w14:paraId="33C3D6F6" w14:textId="77777777" w:rsidR="00410303" w:rsidRPr="008B72D4" w:rsidRDefault="00354239" w:rsidP="0007410D">
      <w:pPr>
        <w:pStyle w:val="al"/>
        <w:shd w:val="clear" w:color="auto" w:fill="FFFFFF"/>
        <w:spacing w:before="0" w:beforeAutospacing="0" w:after="0" w:afterAutospacing="0"/>
        <w:jc w:val="both"/>
        <w:rPr>
          <w:rFonts w:ascii="Trebuchet MS" w:hAnsi="Trebuchet MS"/>
          <w:sz w:val="22"/>
          <w:szCs w:val="22"/>
        </w:rPr>
      </w:pPr>
      <w:r w:rsidRPr="008B72D4">
        <w:rPr>
          <w:rFonts w:ascii="Trebuchet MS" w:hAnsi="Trebuchet MS"/>
          <w:bCs/>
          <w:sz w:val="22"/>
          <w:szCs w:val="22"/>
        </w:rPr>
        <w:t>g</w:t>
      </w:r>
      <w:r w:rsidR="00410303" w:rsidRPr="008B72D4">
        <w:rPr>
          <w:rFonts w:ascii="Trebuchet MS" w:hAnsi="Trebuchet MS"/>
          <w:bCs/>
          <w:sz w:val="22"/>
          <w:szCs w:val="22"/>
        </w:rPr>
        <w:t>)</w:t>
      </w:r>
      <w:r w:rsidR="00410303" w:rsidRPr="008B72D4">
        <w:rPr>
          <w:rFonts w:ascii="Trebuchet MS" w:hAnsi="Trebuchet MS"/>
          <w:sz w:val="22"/>
          <w:szCs w:val="22"/>
        </w:rPr>
        <w:t> document</w:t>
      </w:r>
      <w:r w:rsidR="00661C39">
        <w:rPr>
          <w:rFonts w:ascii="Trebuchet MS" w:hAnsi="Trebuchet MS"/>
          <w:sz w:val="22"/>
          <w:szCs w:val="22"/>
        </w:rPr>
        <w:t>e</w:t>
      </w:r>
      <w:r w:rsidR="00410303" w:rsidRPr="008B72D4">
        <w:rPr>
          <w:rFonts w:ascii="Trebuchet MS" w:hAnsi="Trebuchet MS"/>
          <w:sz w:val="22"/>
          <w:szCs w:val="22"/>
        </w:rPr>
        <w:t xml:space="preserve"> privind îndeplinirea condiţiei de capacitate financiară prevăzut la </w:t>
      </w:r>
      <w:hyperlink r:id="rId12" w:anchor="p-59247123" w:tgtFrame="_blank" w:history="1">
        <w:r w:rsidR="00410303" w:rsidRPr="008B72D4">
          <w:rPr>
            <w:rStyle w:val="Hyperlink"/>
            <w:rFonts w:ascii="Trebuchet MS" w:hAnsi="Trebuchet MS"/>
            <w:color w:val="auto"/>
            <w:sz w:val="22"/>
            <w:szCs w:val="22"/>
            <w:u w:val="none"/>
          </w:rPr>
          <w:t xml:space="preserve">art. </w:t>
        </w:r>
      </w:hyperlink>
      <w:r w:rsidR="0030352F" w:rsidRPr="008B72D4">
        <w:rPr>
          <w:rFonts w:ascii="Trebuchet MS" w:hAnsi="Trebuchet MS"/>
          <w:sz w:val="22"/>
          <w:szCs w:val="22"/>
        </w:rPr>
        <w:t xml:space="preserve">14 al </w:t>
      </w:r>
      <w:r w:rsidR="0030352F" w:rsidRPr="008B72D4">
        <w:rPr>
          <w:rFonts w:ascii="Trebuchet MS" w:hAnsi="Trebuchet MS"/>
          <w:bCs/>
          <w:iCs/>
          <w:sz w:val="22"/>
          <w:szCs w:val="22"/>
        </w:rPr>
        <w:t>Ordonanței Guvernului nr.27/2011</w:t>
      </w:r>
      <w:r w:rsidR="00410303" w:rsidRPr="008B72D4">
        <w:rPr>
          <w:rFonts w:ascii="Trebuchet MS" w:hAnsi="Trebuchet MS"/>
          <w:sz w:val="22"/>
          <w:szCs w:val="22"/>
        </w:rPr>
        <w:t>;</w:t>
      </w:r>
    </w:p>
    <w:p w14:paraId="7B1A750E" w14:textId="77777777" w:rsidR="00410303" w:rsidRPr="008B72D4" w:rsidRDefault="00354239" w:rsidP="0007410D">
      <w:pPr>
        <w:pStyle w:val="al"/>
        <w:shd w:val="clear" w:color="auto" w:fill="FFFFFF"/>
        <w:spacing w:before="0" w:beforeAutospacing="0" w:after="0" w:afterAutospacing="0"/>
        <w:jc w:val="both"/>
        <w:rPr>
          <w:rFonts w:ascii="Trebuchet MS" w:hAnsi="Trebuchet MS"/>
          <w:sz w:val="22"/>
          <w:szCs w:val="22"/>
        </w:rPr>
      </w:pPr>
      <w:r w:rsidRPr="008B72D4">
        <w:rPr>
          <w:rFonts w:ascii="Trebuchet MS" w:hAnsi="Trebuchet MS"/>
          <w:bCs/>
          <w:sz w:val="22"/>
          <w:szCs w:val="22"/>
        </w:rPr>
        <w:t>h</w:t>
      </w:r>
      <w:r w:rsidR="00410303" w:rsidRPr="008B72D4">
        <w:rPr>
          <w:rFonts w:ascii="Trebuchet MS" w:hAnsi="Trebuchet MS"/>
          <w:bCs/>
          <w:sz w:val="22"/>
          <w:szCs w:val="22"/>
        </w:rPr>
        <w:t>)</w:t>
      </w:r>
      <w:r w:rsidR="00410303" w:rsidRPr="008B72D4">
        <w:rPr>
          <w:rFonts w:ascii="Trebuchet MS" w:hAnsi="Trebuchet MS"/>
          <w:sz w:val="22"/>
          <w:szCs w:val="22"/>
        </w:rPr>
        <w:t> dovada recunoaşterii certificatului de competenţă profesională al managerului de transport valabil pentru tipul de transport efectuat, în cazul în care acesta a fost eliberat de autorităţile competente din statele membre ale Uniunii Europene, altul decât România, din Spaţiul Economic European sau din Confederaţia Elveţiană.</w:t>
      </w:r>
    </w:p>
    <w:p w14:paraId="4109842F" w14:textId="77777777" w:rsidR="00410303" w:rsidRPr="008B72D4" w:rsidRDefault="00354239" w:rsidP="0007410D">
      <w:pPr>
        <w:pStyle w:val="al"/>
        <w:shd w:val="clear" w:color="auto" w:fill="FFFFFF"/>
        <w:spacing w:before="0" w:beforeAutospacing="0" w:after="0" w:afterAutospacing="0"/>
        <w:jc w:val="both"/>
        <w:rPr>
          <w:rFonts w:ascii="Trebuchet MS" w:hAnsi="Trebuchet MS"/>
          <w:sz w:val="22"/>
          <w:szCs w:val="22"/>
        </w:rPr>
      </w:pPr>
      <w:r w:rsidRPr="008B72D4">
        <w:rPr>
          <w:rFonts w:ascii="Trebuchet MS" w:hAnsi="Trebuchet MS"/>
          <w:bCs/>
          <w:sz w:val="22"/>
          <w:szCs w:val="22"/>
        </w:rPr>
        <w:t>i</w:t>
      </w:r>
      <w:r w:rsidR="00410303" w:rsidRPr="008B72D4">
        <w:rPr>
          <w:rFonts w:ascii="Trebuchet MS" w:hAnsi="Trebuchet MS"/>
          <w:bCs/>
          <w:sz w:val="22"/>
          <w:szCs w:val="22"/>
        </w:rPr>
        <w:t>)</w:t>
      </w:r>
      <w:r w:rsidR="00410303" w:rsidRPr="008B72D4">
        <w:rPr>
          <w:rFonts w:ascii="Trebuchet MS" w:hAnsi="Trebuchet MS"/>
          <w:sz w:val="22"/>
          <w:szCs w:val="22"/>
        </w:rPr>
        <w:t> cartea de identitate a vehiculului, certificatul de înmatriculare şi anexa la certificatul de înmatriculare cu inspecţia tehnică periodică în termen de valabilitate efectuată conform reglementărilor legale, în copie; în cazul efectuării transportului rutier naţional contra cost de vehicule rutiere defecte sau care sunt avariate, cartea de identitate a vehiculului trebuie să conţină înscrisuri specifice din care să reiasă că vehiculul respectiv poate fi utilizat la efectuarea transportului rutier de vehicule rutiere defecte sau care sunt avariate.</w:t>
      </w:r>
      <w:r w:rsidR="00DC22A0" w:rsidRPr="008B72D4">
        <w:rPr>
          <w:rFonts w:ascii="Trebuchet MS" w:hAnsi="Trebuchet MS"/>
          <w:sz w:val="22"/>
          <w:szCs w:val="22"/>
        </w:rPr>
        <w:t>”</w:t>
      </w:r>
    </w:p>
    <w:p w14:paraId="2520E0B5" w14:textId="77777777" w:rsidR="0007410D" w:rsidRPr="008B72D4" w:rsidRDefault="0007410D" w:rsidP="0007410D">
      <w:pPr>
        <w:pStyle w:val="al"/>
        <w:shd w:val="clear" w:color="auto" w:fill="FFFFFF"/>
        <w:spacing w:before="0" w:beforeAutospacing="0" w:after="0" w:afterAutospacing="0"/>
        <w:jc w:val="both"/>
        <w:rPr>
          <w:rFonts w:ascii="Trebuchet MS" w:hAnsi="Trebuchet MS"/>
          <w:sz w:val="22"/>
          <w:szCs w:val="22"/>
        </w:rPr>
      </w:pPr>
    </w:p>
    <w:p w14:paraId="79594D3A" w14:textId="77777777" w:rsidR="008A007F" w:rsidRPr="008B72D4" w:rsidRDefault="008A007F" w:rsidP="0007410D">
      <w:pPr>
        <w:pStyle w:val="al"/>
        <w:shd w:val="clear" w:color="auto" w:fill="FFFFFF"/>
        <w:spacing w:before="0" w:beforeAutospacing="0" w:after="0" w:afterAutospacing="0"/>
        <w:contextualSpacing/>
        <w:jc w:val="both"/>
        <w:rPr>
          <w:rFonts w:ascii="Trebuchet MS" w:hAnsi="Trebuchet MS"/>
          <w:bCs/>
          <w:sz w:val="22"/>
          <w:szCs w:val="22"/>
        </w:rPr>
      </w:pPr>
      <w:r w:rsidRPr="008B72D4">
        <w:rPr>
          <w:rFonts w:ascii="Trebuchet MS" w:hAnsi="Trebuchet MS"/>
          <w:b/>
          <w:bCs/>
          <w:sz w:val="22"/>
          <w:szCs w:val="22"/>
        </w:rPr>
        <w:t xml:space="preserve">7. </w:t>
      </w:r>
      <w:r w:rsidRPr="008B72D4">
        <w:rPr>
          <w:rFonts w:ascii="Trebuchet MS" w:hAnsi="Trebuchet MS"/>
          <w:bCs/>
          <w:sz w:val="22"/>
          <w:szCs w:val="22"/>
        </w:rPr>
        <w:t xml:space="preserve">La </w:t>
      </w:r>
      <w:r w:rsidR="008B72D4" w:rsidRPr="008B72D4">
        <w:rPr>
          <w:rFonts w:ascii="Trebuchet MS" w:hAnsi="Trebuchet MS"/>
          <w:bCs/>
          <w:sz w:val="22"/>
          <w:szCs w:val="22"/>
        </w:rPr>
        <w:t>articolul</w:t>
      </w:r>
      <w:r w:rsidRPr="008B72D4">
        <w:rPr>
          <w:rFonts w:ascii="Trebuchet MS" w:hAnsi="Trebuchet MS"/>
          <w:bCs/>
          <w:sz w:val="22"/>
          <w:szCs w:val="22"/>
        </w:rPr>
        <w:t xml:space="preserve"> 26</w:t>
      </w:r>
      <w:r w:rsidR="008B72D4" w:rsidRPr="008B72D4">
        <w:rPr>
          <w:rFonts w:ascii="Trebuchet MS" w:hAnsi="Trebuchet MS"/>
          <w:bCs/>
          <w:sz w:val="22"/>
          <w:szCs w:val="22"/>
        </w:rPr>
        <w:t>,</w:t>
      </w:r>
      <w:r w:rsidRPr="008B72D4">
        <w:rPr>
          <w:rFonts w:ascii="Trebuchet MS" w:hAnsi="Trebuchet MS"/>
          <w:bCs/>
          <w:sz w:val="22"/>
          <w:szCs w:val="22"/>
        </w:rPr>
        <w:t xml:space="preserve"> alineatul (1) se modific</w:t>
      </w:r>
      <w:r w:rsidRPr="008B72D4">
        <w:rPr>
          <w:rStyle w:val="tpa1"/>
          <w:rFonts w:ascii="Trebuchet MS" w:hAnsi="Trebuchet MS"/>
          <w:sz w:val="22"/>
          <w:szCs w:val="22"/>
        </w:rPr>
        <w:t>ă</w:t>
      </w:r>
      <w:r w:rsidRPr="008B72D4">
        <w:rPr>
          <w:rFonts w:ascii="Trebuchet MS" w:hAnsi="Trebuchet MS"/>
          <w:sz w:val="22"/>
          <w:szCs w:val="22"/>
        </w:rPr>
        <w:t>ş</w:t>
      </w:r>
      <w:r w:rsidRPr="008B72D4">
        <w:rPr>
          <w:rFonts w:ascii="Trebuchet MS" w:hAnsi="Trebuchet MS"/>
          <w:bCs/>
          <w:sz w:val="22"/>
          <w:szCs w:val="22"/>
        </w:rPr>
        <w:t>i va avea urm</w:t>
      </w:r>
      <w:r w:rsidRPr="008B72D4">
        <w:rPr>
          <w:rStyle w:val="tpa1"/>
          <w:rFonts w:ascii="Trebuchet MS" w:hAnsi="Trebuchet MS"/>
          <w:sz w:val="22"/>
          <w:szCs w:val="22"/>
        </w:rPr>
        <w:t>ă</w:t>
      </w:r>
      <w:r w:rsidRPr="008B72D4">
        <w:rPr>
          <w:rFonts w:ascii="Trebuchet MS" w:hAnsi="Trebuchet MS"/>
          <w:bCs/>
          <w:sz w:val="22"/>
          <w:szCs w:val="22"/>
        </w:rPr>
        <w:t>torul cuprins:</w:t>
      </w:r>
    </w:p>
    <w:p w14:paraId="71F4A33A" w14:textId="77777777" w:rsidR="008A007F" w:rsidRPr="008B72D4" w:rsidRDefault="003F0D84" w:rsidP="0007410D">
      <w:pPr>
        <w:shd w:val="clear" w:color="auto" w:fill="FFFFFF"/>
        <w:spacing w:after="0" w:line="240" w:lineRule="auto"/>
        <w:jc w:val="both"/>
        <w:rPr>
          <w:rFonts w:ascii="Trebuchet MS" w:eastAsia="Times New Roman" w:hAnsi="Trebuchet MS" w:cs="Times New Roman"/>
          <w:iCs/>
        </w:rPr>
      </w:pPr>
      <w:r w:rsidRPr="008B72D4">
        <w:rPr>
          <w:rFonts w:ascii="Trebuchet MS" w:hAnsi="Trebuchet MS"/>
        </w:rPr>
        <w:t>„</w:t>
      </w:r>
      <w:r w:rsidR="008A007F" w:rsidRPr="008B72D4">
        <w:rPr>
          <w:rFonts w:ascii="Trebuchet MS" w:eastAsia="Times New Roman" w:hAnsi="Trebuchet MS" w:cs="Times New Roman"/>
          <w:bCs/>
          <w:iCs/>
        </w:rPr>
        <w:t>(1)</w:t>
      </w:r>
      <w:r w:rsidR="008A007F" w:rsidRPr="008B72D4">
        <w:rPr>
          <w:rFonts w:ascii="Trebuchet MS" w:eastAsia="Times New Roman" w:hAnsi="Trebuchet MS" w:cs="Times New Roman"/>
          <w:iCs/>
        </w:rPr>
        <w:t> Copia conformă a licenţei comunitare se eliberează în termen de 15 zile pentru un autovehicul sau ansamblu de vehicule în funcţie de tipul de transport rutier efectuat, respectiv transport rutier de mărfuri ori transport rutier de persoane.</w:t>
      </w:r>
      <w:r w:rsidRPr="008B72D4">
        <w:rPr>
          <w:rFonts w:ascii="Trebuchet MS" w:eastAsia="Times New Roman" w:hAnsi="Trebuchet MS" w:cs="Times New Roman"/>
          <w:iCs/>
        </w:rPr>
        <w:t>”</w:t>
      </w:r>
    </w:p>
    <w:p w14:paraId="5126DD55" w14:textId="77777777" w:rsidR="0007410D" w:rsidRPr="008B72D4" w:rsidRDefault="0007410D" w:rsidP="0007410D">
      <w:pPr>
        <w:shd w:val="clear" w:color="auto" w:fill="FFFFFF"/>
        <w:spacing w:after="0" w:line="240" w:lineRule="auto"/>
        <w:jc w:val="both"/>
        <w:rPr>
          <w:rFonts w:ascii="Trebuchet MS" w:eastAsia="Times New Roman" w:hAnsi="Trebuchet MS" w:cs="Times New Roman"/>
          <w:iCs/>
        </w:rPr>
      </w:pPr>
    </w:p>
    <w:p w14:paraId="5B05EA0F" w14:textId="77777777" w:rsidR="00F26448" w:rsidRPr="008B72D4" w:rsidRDefault="00F26448" w:rsidP="0007410D">
      <w:pPr>
        <w:shd w:val="clear" w:color="auto" w:fill="FFFFFF"/>
        <w:spacing w:after="0" w:line="240" w:lineRule="auto"/>
        <w:jc w:val="both"/>
        <w:rPr>
          <w:rFonts w:ascii="Trebuchet MS" w:eastAsia="Times New Roman" w:hAnsi="Trebuchet MS" w:cs="Times New Roman"/>
          <w:iCs/>
        </w:rPr>
      </w:pPr>
      <w:r w:rsidRPr="008B72D4">
        <w:rPr>
          <w:rFonts w:ascii="Trebuchet MS" w:eastAsia="Times New Roman" w:hAnsi="Trebuchet MS" w:cs="Times New Roman"/>
          <w:b/>
          <w:iCs/>
        </w:rPr>
        <w:t>8.</w:t>
      </w:r>
      <w:r w:rsidRPr="008B72D4">
        <w:rPr>
          <w:rFonts w:ascii="Trebuchet MS" w:eastAsia="Times New Roman" w:hAnsi="Trebuchet MS" w:cs="Times New Roman"/>
          <w:iCs/>
        </w:rPr>
        <w:t xml:space="preserve"> La art</w:t>
      </w:r>
      <w:r w:rsidR="008B72D4" w:rsidRPr="008B72D4">
        <w:rPr>
          <w:rFonts w:ascii="Trebuchet MS" w:eastAsia="Times New Roman" w:hAnsi="Trebuchet MS" w:cs="Times New Roman"/>
          <w:iCs/>
        </w:rPr>
        <w:t xml:space="preserve">icolul </w:t>
      </w:r>
      <w:r w:rsidRPr="008B72D4">
        <w:rPr>
          <w:rFonts w:ascii="Trebuchet MS" w:eastAsia="Times New Roman" w:hAnsi="Trebuchet MS" w:cs="Times New Roman"/>
          <w:iCs/>
        </w:rPr>
        <w:t>26</w:t>
      </w:r>
      <w:r w:rsidR="008B72D4">
        <w:rPr>
          <w:rFonts w:ascii="Trebuchet MS" w:eastAsia="Times New Roman" w:hAnsi="Trebuchet MS" w:cs="Times New Roman"/>
          <w:iCs/>
        </w:rPr>
        <w:t>,</w:t>
      </w:r>
      <w:r w:rsidRPr="008B72D4">
        <w:rPr>
          <w:rFonts w:ascii="Trebuchet MS" w:eastAsia="Times New Roman" w:hAnsi="Trebuchet MS" w:cs="Times New Roman"/>
          <w:iCs/>
        </w:rPr>
        <w:t xml:space="preserve"> după alineatul (2) se introduce un nou alineat, alineatul (2</w:t>
      </w:r>
      <w:r w:rsidRPr="008B72D4">
        <w:rPr>
          <w:rFonts w:ascii="Trebuchet MS" w:eastAsia="Times New Roman" w:hAnsi="Trebuchet MS" w:cs="Times New Roman"/>
          <w:iCs/>
          <w:vertAlign w:val="superscript"/>
        </w:rPr>
        <w:t>1</w:t>
      </w:r>
      <w:r w:rsidRPr="008B72D4">
        <w:rPr>
          <w:rFonts w:ascii="Trebuchet MS" w:eastAsia="Times New Roman" w:hAnsi="Trebuchet MS" w:cs="Times New Roman"/>
          <w:iCs/>
        </w:rPr>
        <w:t>) cu următorul cuprins:</w:t>
      </w:r>
    </w:p>
    <w:p w14:paraId="0CF115AC" w14:textId="77777777" w:rsidR="00F26448" w:rsidRDefault="003F0D84" w:rsidP="0007410D">
      <w:pPr>
        <w:shd w:val="clear" w:color="auto" w:fill="FFFFFF"/>
        <w:spacing w:after="0" w:line="240" w:lineRule="auto"/>
        <w:jc w:val="both"/>
        <w:rPr>
          <w:rFonts w:ascii="Trebuchet MS" w:hAnsi="Trebuchet MS"/>
          <w:bCs/>
          <w:iCs/>
        </w:rPr>
      </w:pPr>
      <w:r w:rsidRPr="008B72D4">
        <w:rPr>
          <w:rFonts w:ascii="Trebuchet MS" w:hAnsi="Trebuchet MS"/>
        </w:rPr>
        <w:t>„</w:t>
      </w:r>
      <w:r w:rsidR="00F26448" w:rsidRPr="008B72D4">
        <w:rPr>
          <w:rFonts w:ascii="Trebuchet MS" w:eastAsia="Times New Roman" w:hAnsi="Trebuchet MS" w:cs="Times New Roman"/>
          <w:iCs/>
        </w:rPr>
        <w:t>(2</w:t>
      </w:r>
      <w:r w:rsidR="00F26448" w:rsidRPr="008B72D4">
        <w:rPr>
          <w:rFonts w:ascii="Trebuchet MS" w:eastAsia="Times New Roman" w:hAnsi="Trebuchet MS" w:cs="Times New Roman"/>
          <w:iCs/>
          <w:vertAlign w:val="superscript"/>
        </w:rPr>
        <w:t>1</w:t>
      </w:r>
      <w:r w:rsidR="00F26448" w:rsidRPr="008B72D4">
        <w:rPr>
          <w:rFonts w:ascii="Trebuchet MS" w:eastAsia="Times New Roman" w:hAnsi="Trebuchet MS" w:cs="Times New Roman"/>
          <w:iCs/>
        </w:rPr>
        <w:t xml:space="preserve">) În situația în care un operator de transport solicită eliberarea unei copii conforme a licenței comunitare iar condiția referitoare la managerul de transport prevăzută la art.12 alin.(3) din </w:t>
      </w:r>
      <w:r w:rsidR="00F26448" w:rsidRPr="008B72D4">
        <w:rPr>
          <w:rFonts w:ascii="Trebuchet MS" w:hAnsi="Trebuchet MS"/>
          <w:bCs/>
          <w:iCs/>
        </w:rPr>
        <w:t>Ordonanța Guvernului nr.27/2011 nu mai este îndeplinită, copia conformă a licenței comunitare nu se eliberează.”</w:t>
      </w:r>
    </w:p>
    <w:p w14:paraId="17D92142" w14:textId="77777777" w:rsidR="002B52C7" w:rsidRDefault="002B52C7" w:rsidP="0007410D">
      <w:pPr>
        <w:shd w:val="clear" w:color="auto" w:fill="FFFFFF"/>
        <w:spacing w:after="0" w:line="240" w:lineRule="auto"/>
        <w:jc w:val="both"/>
        <w:rPr>
          <w:rFonts w:ascii="Trebuchet MS" w:hAnsi="Trebuchet MS"/>
          <w:bCs/>
          <w:iCs/>
        </w:rPr>
      </w:pPr>
    </w:p>
    <w:p w14:paraId="7FDD962C" w14:textId="77777777" w:rsidR="002B52C7" w:rsidRDefault="002B52C7" w:rsidP="0007410D">
      <w:pPr>
        <w:shd w:val="clear" w:color="auto" w:fill="FFFFFF"/>
        <w:spacing w:after="0" w:line="240" w:lineRule="auto"/>
        <w:jc w:val="both"/>
        <w:rPr>
          <w:rFonts w:ascii="Trebuchet MS" w:hAnsi="Trebuchet MS"/>
          <w:bCs/>
          <w:iCs/>
        </w:rPr>
      </w:pPr>
      <w:r w:rsidRPr="00FC19E1">
        <w:rPr>
          <w:rFonts w:ascii="Trebuchet MS" w:hAnsi="Trebuchet MS"/>
          <w:b/>
          <w:bCs/>
          <w:iCs/>
        </w:rPr>
        <w:t>9.</w:t>
      </w:r>
      <w:r>
        <w:rPr>
          <w:rFonts w:ascii="Trebuchet MS" w:hAnsi="Trebuchet MS"/>
          <w:bCs/>
          <w:iCs/>
        </w:rPr>
        <w:t xml:space="preserve"> La articolul 39 alineatul (3), litera a) se abrogă.</w:t>
      </w:r>
    </w:p>
    <w:p w14:paraId="72D714D6" w14:textId="77777777" w:rsidR="002B52C7" w:rsidRDefault="002B52C7" w:rsidP="0007410D">
      <w:pPr>
        <w:shd w:val="clear" w:color="auto" w:fill="FFFFFF"/>
        <w:spacing w:after="0" w:line="240" w:lineRule="auto"/>
        <w:jc w:val="both"/>
        <w:rPr>
          <w:rFonts w:ascii="Trebuchet MS" w:hAnsi="Trebuchet MS"/>
          <w:bCs/>
          <w:iCs/>
        </w:rPr>
      </w:pPr>
    </w:p>
    <w:p w14:paraId="40474383" w14:textId="77777777" w:rsidR="002B52C7" w:rsidRDefault="002B52C7" w:rsidP="0007410D">
      <w:pPr>
        <w:shd w:val="clear" w:color="auto" w:fill="FFFFFF"/>
        <w:spacing w:after="0" w:line="240" w:lineRule="auto"/>
        <w:jc w:val="both"/>
        <w:rPr>
          <w:rFonts w:ascii="Trebuchet MS" w:hAnsi="Trebuchet MS"/>
          <w:bCs/>
          <w:iCs/>
        </w:rPr>
      </w:pPr>
      <w:r w:rsidRPr="00FC19E1">
        <w:rPr>
          <w:rFonts w:ascii="Trebuchet MS" w:hAnsi="Trebuchet MS"/>
          <w:b/>
          <w:bCs/>
          <w:iCs/>
        </w:rPr>
        <w:t>10.</w:t>
      </w:r>
      <w:r>
        <w:rPr>
          <w:rFonts w:ascii="Trebuchet MS" w:hAnsi="Trebuchet MS"/>
          <w:bCs/>
          <w:iCs/>
        </w:rPr>
        <w:t xml:space="preserve"> La articolul 40</w:t>
      </w:r>
      <w:r>
        <w:rPr>
          <w:rFonts w:ascii="Trebuchet MS" w:hAnsi="Trebuchet MS"/>
          <w:bCs/>
          <w:iCs/>
          <w:vertAlign w:val="superscript"/>
        </w:rPr>
        <w:t>1</w:t>
      </w:r>
      <w:r>
        <w:rPr>
          <w:rFonts w:ascii="Trebuchet MS" w:hAnsi="Trebuchet MS"/>
          <w:bCs/>
          <w:iCs/>
        </w:rPr>
        <w:t xml:space="preserve"> alineatul (2), litera c) se abrogă.</w:t>
      </w:r>
    </w:p>
    <w:p w14:paraId="08F5D67B" w14:textId="77777777" w:rsidR="002B52C7" w:rsidRDefault="002B52C7" w:rsidP="0007410D">
      <w:pPr>
        <w:shd w:val="clear" w:color="auto" w:fill="FFFFFF"/>
        <w:spacing w:after="0" w:line="240" w:lineRule="auto"/>
        <w:jc w:val="both"/>
        <w:rPr>
          <w:rFonts w:ascii="Trebuchet MS" w:hAnsi="Trebuchet MS"/>
          <w:bCs/>
          <w:iCs/>
        </w:rPr>
      </w:pPr>
    </w:p>
    <w:p w14:paraId="5A31D0A6" w14:textId="77777777" w:rsidR="002B52C7" w:rsidRDefault="002B52C7" w:rsidP="0007410D">
      <w:pPr>
        <w:shd w:val="clear" w:color="auto" w:fill="FFFFFF"/>
        <w:spacing w:after="0" w:line="240" w:lineRule="auto"/>
        <w:jc w:val="both"/>
        <w:rPr>
          <w:rFonts w:ascii="Trebuchet MS" w:hAnsi="Trebuchet MS"/>
          <w:bCs/>
          <w:iCs/>
        </w:rPr>
      </w:pPr>
      <w:r w:rsidRPr="00FC19E1">
        <w:rPr>
          <w:rFonts w:ascii="Trebuchet MS" w:hAnsi="Trebuchet MS"/>
          <w:b/>
          <w:bCs/>
          <w:iCs/>
        </w:rPr>
        <w:t>11.</w:t>
      </w:r>
      <w:r>
        <w:rPr>
          <w:rFonts w:ascii="Trebuchet MS" w:hAnsi="Trebuchet MS"/>
          <w:bCs/>
          <w:iCs/>
        </w:rPr>
        <w:t xml:space="preserve"> La articolul 42, litera a) se abrogă.</w:t>
      </w:r>
    </w:p>
    <w:p w14:paraId="441E5156" w14:textId="77777777" w:rsidR="002B52C7" w:rsidRDefault="002B52C7" w:rsidP="0007410D">
      <w:pPr>
        <w:shd w:val="clear" w:color="auto" w:fill="FFFFFF"/>
        <w:spacing w:after="0" w:line="240" w:lineRule="auto"/>
        <w:jc w:val="both"/>
        <w:rPr>
          <w:rFonts w:ascii="Trebuchet MS" w:hAnsi="Trebuchet MS"/>
          <w:bCs/>
          <w:iCs/>
        </w:rPr>
      </w:pPr>
    </w:p>
    <w:p w14:paraId="5A2332B2" w14:textId="77777777" w:rsidR="002B52C7" w:rsidRDefault="002B52C7" w:rsidP="0007410D">
      <w:pPr>
        <w:shd w:val="clear" w:color="auto" w:fill="FFFFFF"/>
        <w:spacing w:after="0" w:line="240" w:lineRule="auto"/>
        <w:jc w:val="both"/>
        <w:rPr>
          <w:rFonts w:ascii="Trebuchet MS" w:hAnsi="Trebuchet MS"/>
          <w:bCs/>
          <w:iCs/>
        </w:rPr>
      </w:pPr>
      <w:r w:rsidRPr="00FC19E1">
        <w:rPr>
          <w:rFonts w:ascii="Trebuchet MS" w:hAnsi="Trebuchet MS"/>
          <w:b/>
          <w:bCs/>
          <w:iCs/>
        </w:rPr>
        <w:t>12.</w:t>
      </w:r>
      <w:r>
        <w:rPr>
          <w:rFonts w:ascii="Trebuchet MS" w:hAnsi="Trebuchet MS"/>
          <w:bCs/>
          <w:iCs/>
        </w:rPr>
        <w:t xml:space="preserve"> La articolul 44</w:t>
      </w:r>
      <w:r w:rsidR="004E1652">
        <w:rPr>
          <w:rFonts w:ascii="Trebuchet MS" w:hAnsi="Trebuchet MS"/>
          <w:bCs/>
          <w:iCs/>
        </w:rPr>
        <w:t>,</w:t>
      </w:r>
      <w:r>
        <w:rPr>
          <w:rFonts w:ascii="Trebuchet MS" w:hAnsi="Trebuchet MS"/>
          <w:bCs/>
          <w:iCs/>
        </w:rPr>
        <w:t xml:space="preserve"> </w:t>
      </w:r>
      <w:r w:rsidR="004E1652">
        <w:rPr>
          <w:rFonts w:ascii="Trebuchet MS" w:hAnsi="Trebuchet MS"/>
          <w:bCs/>
          <w:iCs/>
        </w:rPr>
        <w:t>litera a) se modifică și va avea următorul cuprins:</w:t>
      </w:r>
    </w:p>
    <w:p w14:paraId="135CCA6E" w14:textId="77777777" w:rsidR="004E1652" w:rsidRDefault="004E1652" w:rsidP="0007410D">
      <w:pPr>
        <w:shd w:val="clear" w:color="auto" w:fill="FFFFFF"/>
        <w:spacing w:after="0" w:line="240" w:lineRule="auto"/>
        <w:jc w:val="both"/>
        <w:rPr>
          <w:rFonts w:ascii="Trebuchet MS" w:eastAsia="Times New Roman" w:hAnsi="Trebuchet MS" w:cs="Times New Roman"/>
          <w:iCs/>
        </w:rPr>
      </w:pPr>
      <w:r w:rsidRPr="008B72D4">
        <w:rPr>
          <w:rFonts w:ascii="Trebuchet MS" w:hAnsi="Trebuchet MS"/>
        </w:rPr>
        <w:t>„</w:t>
      </w:r>
      <w:r>
        <w:rPr>
          <w:rFonts w:ascii="Trebuchet MS" w:hAnsi="Trebuchet MS"/>
        </w:rPr>
        <w:t xml:space="preserve">a) </w:t>
      </w:r>
      <w:r w:rsidR="00BE491A">
        <w:rPr>
          <w:rFonts w:ascii="Trebuchet MS" w:hAnsi="Trebuchet MS"/>
        </w:rPr>
        <w:t>d</w:t>
      </w:r>
      <w:r>
        <w:rPr>
          <w:rFonts w:ascii="Trebuchet MS" w:hAnsi="Trebuchet MS"/>
        </w:rPr>
        <w:t>ocument doveditor privind punerea la dispoziția operatorului de transport a conducătorului auto, după caz;</w:t>
      </w:r>
      <w:r w:rsidRPr="004E1652">
        <w:rPr>
          <w:rFonts w:ascii="Trebuchet MS" w:eastAsia="Times New Roman" w:hAnsi="Trebuchet MS" w:cs="Times New Roman"/>
          <w:iCs/>
        </w:rPr>
        <w:t xml:space="preserve"> </w:t>
      </w:r>
      <w:r w:rsidRPr="008B72D4">
        <w:rPr>
          <w:rFonts w:ascii="Trebuchet MS" w:eastAsia="Times New Roman" w:hAnsi="Trebuchet MS" w:cs="Times New Roman"/>
          <w:iCs/>
        </w:rPr>
        <w:t>”</w:t>
      </w:r>
    </w:p>
    <w:p w14:paraId="69CEA9C9" w14:textId="77777777" w:rsidR="004E1652" w:rsidRDefault="004E1652" w:rsidP="0007410D">
      <w:pPr>
        <w:shd w:val="clear" w:color="auto" w:fill="FFFFFF"/>
        <w:spacing w:after="0" w:line="240" w:lineRule="auto"/>
        <w:jc w:val="both"/>
        <w:rPr>
          <w:rFonts w:ascii="Trebuchet MS" w:eastAsia="Times New Roman" w:hAnsi="Trebuchet MS" w:cs="Times New Roman"/>
          <w:iCs/>
        </w:rPr>
      </w:pPr>
    </w:p>
    <w:p w14:paraId="38547D54" w14:textId="77777777" w:rsidR="004E1652" w:rsidRDefault="004E1652" w:rsidP="004E1652">
      <w:pPr>
        <w:shd w:val="clear" w:color="auto" w:fill="FFFFFF"/>
        <w:spacing w:after="0" w:line="240" w:lineRule="auto"/>
        <w:jc w:val="both"/>
        <w:rPr>
          <w:rFonts w:ascii="Trebuchet MS" w:hAnsi="Trebuchet MS"/>
          <w:bCs/>
          <w:iCs/>
        </w:rPr>
      </w:pPr>
      <w:r w:rsidRPr="00BE491A">
        <w:rPr>
          <w:rFonts w:ascii="Trebuchet MS" w:hAnsi="Trebuchet MS"/>
          <w:b/>
          <w:bCs/>
          <w:iCs/>
        </w:rPr>
        <w:t>13.</w:t>
      </w:r>
      <w:r>
        <w:rPr>
          <w:rFonts w:ascii="Trebuchet MS" w:hAnsi="Trebuchet MS"/>
          <w:bCs/>
          <w:iCs/>
        </w:rPr>
        <w:t xml:space="preserve"> La articolul 49, litera a) se modifică și va avea următorul cuprins:</w:t>
      </w:r>
    </w:p>
    <w:p w14:paraId="1C58DC48" w14:textId="77777777" w:rsidR="004E1652" w:rsidRDefault="004E1652" w:rsidP="004E1652">
      <w:pPr>
        <w:shd w:val="clear" w:color="auto" w:fill="FFFFFF"/>
        <w:spacing w:after="0" w:line="240" w:lineRule="auto"/>
        <w:jc w:val="both"/>
        <w:rPr>
          <w:rFonts w:ascii="Trebuchet MS" w:eastAsia="Times New Roman" w:hAnsi="Trebuchet MS" w:cs="Times New Roman"/>
          <w:iCs/>
        </w:rPr>
      </w:pPr>
      <w:r w:rsidRPr="008B72D4">
        <w:rPr>
          <w:rFonts w:ascii="Trebuchet MS" w:hAnsi="Trebuchet MS"/>
        </w:rPr>
        <w:lastRenderedPageBreak/>
        <w:t>„</w:t>
      </w:r>
      <w:r>
        <w:rPr>
          <w:rFonts w:ascii="Trebuchet MS" w:hAnsi="Trebuchet MS"/>
        </w:rPr>
        <w:t xml:space="preserve">a) </w:t>
      </w:r>
      <w:r w:rsidR="00BE491A">
        <w:rPr>
          <w:rFonts w:ascii="Trebuchet MS" w:hAnsi="Trebuchet MS"/>
        </w:rPr>
        <w:t>d</w:t>
      </w:r>
      <w:r>
        <w:rPr>
          <w:rFonts w:ascii="Trebuchet MS" w:hAnsi="Trebuchet MS"/>
        </w:rPr>
        <w:t>ocument doveditor privind punerea la dispoziția operatorului de transport a conducătorului auto, după caz;</w:t>
      </w:r>
      <w:r w:rsidRPr="004E1652">
        <w:rPr>
          <w:rFonts w:ascii="Trebuchet MS" w:eastAsia="Times New Roman" w:hAnsi="Trebuchet MS" w:cs="Times New Roman"/>
          <w:iCs/>
        </w:rPr>
        <w:t xml:space="preserve"> </w:t>
      </w:r>
      <w:r w:rsidRPr="008B72D4">
        <w:rPr>
          <w:rFonts w:ascii="Trebuchet MS" w:eastAsia="Times New Roman" w:hAnsi="Trebuchet MS" w:cs="Times New Roman"/>
          <w:iCs/>
        </w:rPr>
        <w:t>”</w:t>
      </w:r>
    </w:p>
    <w:p w14:paraId="180764B1" w14:textId="77777777" w:rsidR="004E1652" w:rsidRDefault="004E1652" w:rsidP="004E1652">
      <w:pPr>
        <w:shd w:val="clear" w:color="auto" w:fill="FFFFFF"/>
        <w:spacing w:after="0" w:line="240" w:lineRule="auto"/>
        <w:jc w:val="both"/>
        <w:rPr>
          <w:rFonts w:ascii="Trebuchet MS" w:eastAsia="Times New Roman" w:hAnsi="Trebuchet MS" w:cs="Times New Roman"/>
          <w:iCs/>
        </w:rPr>
      </w:pPr>
    </w:p>
    <w:p w14:paraId="6EAE860E" w14:textId="77777777" w:rsidR="004E1652" w:rsidRDefault="004E1652" w:rsidP="004E1652">
      <w:pPr>
        <w:shd w:val="clear" w:color="auto" w:fill="FFFFFF"/>
        <w:spacing w:after="0" w:line="240" w:lineRule="auto"/>
        <w:jc w:val="both"/>
        <w:rPr>
          <w:rFonts w:ascii="Trebuchet MS" w:hAnsi="Trebuchet MS"/>
          <w:bCs/>
          <w:iCs/>
        </w:rPr>
      </w:pPr>
      <w:r w:rsidRPr="00FC19E1">
        <w:rPr>
          <w:rFonts w:ascii="Trebuchet MS" w:hAnsi="Trebuchet MS"/>
          <w:b/>
          <w:bCs/>
          <w:iCs/>
        </w:rPr>
        <w:t>1</w:t>
      </w:r>
      <w:r w:rsidR="00BE491A">
        <w:rPr>
          <w:rFonts w:ascii="Trebuchet MS" w:hAnsi="Trebuchet MS"/>
          <w:b/>
          <w:bCs/>
          <w:iCs/>
        </w:rPr>
        <w:t>4</w:t>
      </w:r>
      <w:r w:rsidRPr="00FC19E1">
        <w:rPr>
          <w:rFonts w:ascii="Trebuchet MS" w:hAnsi="Trebuchet MS"/>
          <w:b/>
          <w:bCs/>
          <w:iCs/>
        </w:rPr>
        <w:t>.</w:t>
      </w:r>
      <w:r>
        <w:rPr>
          <w:rFonts w:ascii="Trebuchet MS" w:hAnsi="Trebuchet MS"/>
          <w:bCs/>
          <w:iCs/>
        </w:rPr>
        <w:t xml:space="preserve"> La articolul 70, litera c) se abrogă.</w:t>
      </w:r>
    </w:p>
    <w:p w14:paraId="3859CA49" w14:textId="77777777" w:rsidR="004E1652" w:rsidRDefault="004E1652" w:rsidP="004E1652">
      <w:pPr>
        <w:shd w:val="clear" w:color="auto" w:fill="FFFFFF"/>
        <w:spacing w:after="0" w:line="240" w:lineRule="auto"/>
        <w:jc w:val="both"/>
        <w:rPr>
          <w:rFonts w:ascii="Trebuchet MS" w:hAnsi="Trebuchet MS"/>
          <w:bCs/>
          <w:iCs/>
        </w:rPr>
      </w:pPr>
    </w:p>
    <w:p w14:paraId="67B22E74" w14:textId="77777777" w:rsidR="004E1652" w:rsidRDefault="004E1652" w:rsidP="004E1652">
      <w:pPr>
        <w:shd w:val="clear" w:color="auto" w:fill="FFFFFF"/>
        <w:spacing w:after="0" w:line="240" w:lineRule="auto"/>
        <w:jc w:val="both"/>
        <w:rPr>
          <w:rFonts w:ascii="Trebuchet MS" w:hAnsi="Trebuchet MS"/>
          <w:bCs/>
          <w:iCs/>
        </w:rPr>
      </w:pPr>
      <w:r w:rsidRPr="00FC19E1">
        <w:rPr>
          <w:rFonts w:ascii="Trebuchet MS" w:hAnsi="Trebuchet MS"/>
          <w:b/>
          <w:bCs/>
          <w:iCs/>
        </w:rPr>
        <w:t>1</w:t>
      </w:r>
      <w:r w:rsidR="00BE491A">
        <w:rPr>
          <w:rFonts w:ascii="Trebuchet MS" w:hAnsi="Trebuchet MS"/>
          <w:b/>
          <w:bCs/>
          <w:iCs/>
        </w:rPr>
        <w:t>5</w:t>
      </w:r>
      <w:r w:rsidRPr="00FC19E1">
        <w:rPr>
          <w:rFonts w:ascii="Trebuchet MS" w:hAnsi="Trebuchet MS"/>
          <w:b/>
          <w:bCs/>
          <w:iCs/>
        </w:rPr>
        <w:t>.</w:t>
      </w:r>
      <w:r>
        <w:rPr>
          <w:rFonts w:ascii="Trebuchet MS" w:hAnsi="Trebuchet MS"/>
          <w:bCs/>
          <w:iCs/>
        </w:rPr>
        <w:t xml:space="preserve"> La articolul 77, litera a) se abrogă.</w:t>
      </w:r>
    </w:p>
    <w:p w14:paraId="39AD1379" w14:textId="77777777" w:rsidR="004E1652" w:rsidRDefault="004E1652" w:rsidP="004E1652">
      <w:pPr>
        <w:shd w:val="clear" w:color="auto" w:fill="FFFFFF"/>
        <w:spacing w:after="0" w:line="240" w:lineRule="auto"/>
        <w:jc w:val="both"/>
        <w:rPr>
          <w:rFonts w:ascii="Trebuchet MS" w:hAnsi="Trebuchet MS"/>
          <w:bCs/>
          <w:iCs/>
        </w:rPr>
      </w:pPr>
    </w:p>
    <w:p w14:paraId="3FD0E20C" w14:textId="77777777" w:rsidR="004E1652" w:rsidRDefault="004E1652" w:rsidP="004E1652">
      <w:pPr>
        <w:shd w:val="clear" w:color="auto" w:fill="FFFFFF"/>
        <w:spacing w:after="0" w:line="240" w:lineRule="auto"/>
        <w:jc w:val="both"/>
        <w:rPr>
          <w:rFonts w:ascii="Trebuchet MS" w:hAnsi="Trebuchet MS"/>
          <w:bCs/>
          <w:iCs/>
        </w:rPr>
      </w:pPr>
      <w:r w:rsidRPr="00BE491A">
        <w:rPr>
          <w:rFonts w:ascii="Trebuchet MS" w:hAnsi="Trebuchet MS"/>
          <w:b/>
          <w:bCs/>
          <w:iCs/>
        </w:rPr>
        <w:t>1</w:t>
      </w:r>
      <w:r w:rsidR="00BE491A" w:rsidRPr="00BE491A">
        <w:rPr>
          <w:rFonts w:ascii="Trebuchet MS" w:hAnsi="Trebuchet MS"/>
          <w:b/>
          <w:bCs/>
          <w:iCs/>
        </w:rPr>
        <w:t>6</w:t>
      </w:r>
      <w:r w:rsidRPr="00BE491A">
        <w:rPr>
          <w:rFonts w:ascii="Trebuchet MS" w:hAnsi="Trebuchet MS"/>
          <w:b/>
          <w:bCs/>
          <w:iCs/>
        </w:rPr>
        <w:t>.</w:t>
      </w:r>
      <w:r>
        <w:rPr>
          <w:rFonts w:ascii="Trebuchet MS" w:hAnsi="Trebuchet MS"/>
          <w:bCs/>
          <w:iCs/>
        </w:rPr>
        <w:t xml:space="preserve"> La articolul 81, litera a) se abrogă.</w:t>
      </w:r>
    </w:p>
    <w:p w14:paraId="4B7CBF13" w14:textId="77777777" w:rsidR="004E1652" w:rsidRDefault="004E1652" w:rsidP="004E1652">
      <w:pPr>
        <w:shd w:val="clear" w:color="auto" w:fill="FFFFFF"/>
        <w:spacing w:after="0" w:line="240" w:lineRule="auto"/>
        <w:jc w:val="both"/>
        <w:rPr>
          <w:rFonts w:ascii="Trebuchet MS" w:hAnsi="Trebuchet MS"/>
          <w:bCs/>
          <w:iCs/>
        </w:rPr>
      </w:pPr>
    </w:p>
    <w:p w14:paraId="0BBB1825" w14:textId="77777777" w:rsidR="004E1652" w:rsidRDefault="004E1652" w:rsidP="004E1652">
      <w:pPr>
        <w:shd w:val="clear" w:color="auto" w:fill="FFFFFF"/>
        <w:spacing w:after="0" w:line="240" w:lineRule="auto"/>
        <w:jc w:val="both"/>
        <w:rPr>
          <w:rFonts w:ascii="Trebuchet MS" w:hAnsi="Trebuchet MS"/>
          <w:bCs/>
          <w:iCs/>
        </w:rPr>
      </w:pPr>
      <w:r w:rsidRPr="00FC19E1">
        <w:rPr>
          <w:rFonts w:ascii="Trebuchet MS" w:hAnsi="Trebuchet MS"/>
          <w:b/>
          <w:bCs/>
          <w:iCs/>
        </w:rPr>
        <w:t>1</w:t>
      </w:r>
      <w:r w:rsidR="00BE491A">
        <w:rPr>
          <w:rFonts w:ascii="Trebuchet MS" w:hAnsi="Trebuchet MS"/>
          <w:b/>
          <w:bCs/>
          <w:iCs/>
        </w:rPr>
        <w:t>7</w:t>
      </w:r>
      <w:r w:rsidRPr="00FC19E1">
        <w:rPr>
          <w:rFonts w:ascii="Trebuchet MS" w:hAnsi="Trebuchet MS"/>
          <w:b/>
          <w:bCs/>
          <w:iCs/>
        </w:rPr>
        <w:t>.</w:t>
      </w:r>
      <w:r>
        <w:rPr>
          <w:rFonts w:ascii="Trebuchet MS" w:hAnsi="Trebuchet MS"/>
          <w:bCs/>
          <w:iCs/>
        </w:rPr>
        <w:t xml:space="preserve"> La articolul 101 alineatul (4), litera a) se abrogă.</w:t>
      </w:r>
    </w:p>
    <w:p w14:paraId="2399E78F" w14:textId="77777777" w:rsidR="004E1652" w:rsidRDefault="004E1652" w:rsidP="004E1652">
      <w:pPr>
        <w:shd w:val="clear" w:color="auto" w:fill="FFFFFF"/>
        <w:spacing w:after="0" w:line="240" w:lineRule="auto"/>
        <w:jc w:val="both"/>
        <w:rPr>
          <w:rFonts w:ascii="Trebuchet MS" w:hAnsi="Trebuchet MS"/>
          <w:bCs/>
          <w:iCs/>
        </w:rPr>
      </w:pPr>
    </w:p>
    <w:p w14:paraId="6255218E" w14:textId="77777777" w:rsidR="004E1652" w:rsidRDefault="004E1652" w:rsidP="004E1652">
      <w:pPr>
        <w:shd w:val="clear" w:color="auto" w:fill="FFFFFF"/>
        <w:spacing w:after="0" w:line="240" w:lineRule="auto"/>
        <w:jc w:val="both"/>
        <w:rPr>
          <w:rFonts w:ascii="Trebuchet MS" w:hAnsi="Trebuchet MS"/>
          <w:bCs/>
          <w:iCs/>
        </w:rPr>
      </w:pPr>
      <w:r w:rsidRPr="00FC19E1">
        <w:rPr>
          <w:rFonts w:ascii="Trebuchet MS" w:hAnsi="Trebuchet MS"/>
          <w:b/>
          <w:bCs/>
          <w:iCs/>
        </w:rPr>
        <w:t>1</w:t>
      </w:r>
      <w:r w:rsidR="00BE491A">
        <w:rPr>
          <w:rFonts w:ascii="Trebuchet MS" w:hAnsi="Trebuchet MS"/>
          <w:b/>
          <w:bCs/>
          <w:iCs/>
        </w:rPr>
        <w:t>8</w:t>
      </w:r>
      <w:r w:rsidRPr="00FC19E1">
        <w:rPr>
          <w:rFonts w:ascii="Trebuchet MS" w:hAnsi="Trebuchet MS"/>
          <w:b/>
          <w:bCs/>
          <w:iCs/>
        </w:rPr>
        <w:t>.</w:t>
      </w:r>
      <w:r>
        <w:rPr>
          <w:rFonts w:ascii="Trebuchet MS" w:hAnsi="Trebuchet MS"/>
          <w:bCs/>
          <w:iCs/>
        </w:rPr>
        <w:t xml:space="preserve"> La articolul 110, litera a) se abrogă.</w:t>
      </w:r>
    </w:p>
    <w:p w14:paraId="76F51ECC" w14:textId="77777777" w:rsidR="004E1652" w:rsidRDefault="004E1652" w:rsidP="004E1652">
      <w:pPr>
        <w:shd w:val="clear" w:color="auto" w:fill="FFFFFF"/>
        <w:spacing w:after="0" w:line="240" w:lineRule="auto"/>
        <w:jc w:val="both"/>
        <w:rPr>
          <w:rFonts w:ascii="Trebuchet MS" w:hAnsi="Trebuchet MS"/>
          <w:bCs/>
          <w:iCs/>
        </w:rPr>
      </w:pPr>
    </w:p>
    <w:p w14:paraId="34AB6CA0" w14:textId="77777777" w:rsidR="004E1652" w:rsidRDefault="004E1652" w:rsidP="004E1652">
      <w:pPr>
        <w:shd w:val="clear" w:color="auto" w:fill="FFFFFF"/>
        <w:spacing w:after="0" w:line="240" w:lineRule="auto"/>
        <w:jc w:val="both"/>
        <w:rPr>
          <w:rFonts w:ascii="Trebuchet MS" w:hAnsi="Trebuchet MS"/>
          <w:bCs/>
          <w:iCs/>
        </w:rPr>
      </w:pPr>
      <w:r w:rsidRPr="00FC19E1">
        <w:rPr>
          <w:rFonts w:ascii="Trebuchet MS" w:hAnsi="Trebuchet MS"/>
          <w:b/>
          <w:bCs/>
          <w:iCs/>
        </w:rPr>
        <w:t>1</w:t>
      </w:r>
      <w:r w:rsidR="00BE491A">
        <w:rPr>
          <w:rFonts w:ascii="Trebuchet MS" w:hAnsi="Trebuchet MS"/>
          <w:b/>
          <w:bCs/>
          <w:iCs/>
        </w:rPr>
        <w:t>9</w:t>
      </w:r>
      <w:r w:rsidRPr="00FC19E1">
        <w:rPr>
          <w:rFonts w:ascii="Trebuchet MS" w:hAnsi="Trebuchet MS"/>
          <w:b/>
          <w:bCs/>
          <w:iCs/>
        </w:rPr>
        <w:t>.</w:t>
      </w:r>
      <w:r>
        <w:rPr>
          <w:rFonts w:ascii="Trebuchet MS" w:hAnsi="Trebuchet MS"/>
          <w:bCs/>
          <w:iCs/>
        </w:rPr>
        <w:t xml:space="preserve"> La articolul 133 litera </w:t>
      </w:r>
      <w:r w:rsidR="00FC19E1">
        <w:rPr>
          <w:rFonts w:ascii="Trebuchet MS" w:hAnsi="Trebuchet MS"/>
          <w:bCs/>
          <w:iCs/>
        </w:rPr>
        <w:t>ș</w:t>
      </w:r>
      <w:r>
        <w:rPr>
          <w:rFonts w:ascii="Trebuchet MS" w:hAnsi="Trebuchet MS"/>
          <w:bCs/>
          <w:iCs/>
        </w:rPr>
        <w:t>)</w:t>
      </w:r>
      <w:r w:rsidR="00FC19E1">
        <w:rPr>
          <w:rFonts w:ascii="Trebuchet MS" w:hAnsi="Trebuchet MS"/>
          <w:bCs/>
          <w:iCs/>
        </w:rPr>
        <w:t>, punctul (ii)</w:t>
      </w:r>
      <w:r>
        <w:rPr>
          <w:rFonts w:ascii="Trebuchet MS" w:hAnsi="Trebuchet MS"/>
          <w:bCs/>
          <w:iCs/>
        </w:rPr>
        <w:t xml:space="preserve"> se abrogă.</w:t>
      </w:r>
    </w:p>
    <w:p w14:paraId="2F72FAFC" w14:textId="77777777" w:rsidR="0007410D" w:rsidRPr="008B72D4" w:rsidRDefault="0007410D" w:rsidP="0007410D">
      <w:pPr>
        <w:shd w:val="clear" w:color="auto" w:fill="FFFFFF"/>
        <w:spacing w:after="0" w:line="240" w:lineRule="auto"/>
        <w:jc w:val="both"/>
        <w:rPr>
          <w:rFonts w:ascii="Trebuchet MS" w:eastAsia="Times New Roman" w:hAnsi="Trebuchet MS" w:cs="Times New Roman"/>
          <w:iCs/>
        </w:rPr>
      </w:pPr>
    </w:p>
    <w:p w14:paraId="69136C9D" w14:textId="77777777" w:rsidR="00D908BA" w:rsidRDefault="00BE491A" w:rsidP="00106B53">
      <w:pPr>
        <w:pStyle w:val="NoSpacing"/>
        <w:rPr>
          <w:rFonts w:ascii="Trebuchet MS" w:hAnsi="Trebuchet MS"/>
        </w:rPr>
      </w:pPr>
      <w:r>
        <w:rPr>
          <w:rFonts w:ascii="Trebuchet MS" w:hAnsi="Trebuchet MS"/>
          <w:b/>
        </w:rPr>
        <w:t>20</w:t>
      </w:r>
      <w:r w:rsidR="00D908BA" w:rsidRPr="008B72D4">
        <w:rPr>
          <w:rFonts w:ascii="Trebuchet MS" w:hAnsi="Trebuchet MS"/>
          <w:b/>
        </w:rPr>
        <w:t xml:space="preserve">. </w:t>
      </w:r>
      <w:r w:rsidR="008C2576" w:rsidRPr="008B72D4">
        <w:rPr>
          <w:rFonts w:ascii="Trebuchet MS" w:hAnsi="Trebuchet MS"/>
        </w:rPr>
        <w:t>La articolul 134 lit.</w:t>
      </w:r>
      <w:r w:rsidR="00FC19E1">
        <w:rPr>
          <w:rFonts w:ascii="Trebuchet MS" w:hAnsi="Trebuchet MS"/>
        </w:rPr>
        <w:t xml:space="preserve"> </w:t>
      </w:r>
      <w:r w:rsidR="008C2576" w:rsidRPr="008B72D4">
        <w:rPr>
          <w:rFonts w:ascii="Trebuchet MS" w:hAnsi="Trebuchet MS"/>
        </w:rPr>
        <w:t>s</w:t>
      </w:r>
      <w:r w:rsidR="00D908BA" w:rsidRPr="008B72D4">
        <w:rPr>
          <w:rFonts w:ascii="Trebuchet MS" w:hAnsi="Trebuchet MS"/>
        </w:rPr>
        <w:t>)</w:t>
      </w:r>
      <w:r w:rsidR="008C2576" w:rsidRPr="008B72D4">
        <w:rPr>
          <w:rFonts w:ascii="Trebuchet MS" w:hAnsi="Trebuchet MS"/>
        </w:rPr>
        <w:t>, punctul (ix) se abrogă.</w:t>
      </w:r>
    </w:p>
    <w:p w14:paraId="293A9F6C" w14:textId="77777777" w:rsidR="00FC19E1" w:rsidRDefault="00FC19E1" w:rsidP="00106B53">
      <w:pPr>
        <w:pStyle w:val="NoSpacing"/>
        <w:rPr>
          <w:rFonts w:ascii="Trebuchet MS" w:hAnsi="Trebuchet MS"/>
        </w:rPr>
      </w:pPr>
    </w:p>
    <w:p w14:paraId="4902CAA6" w14:textId="77777777" w:rsidR="00FC19E1" w:rsidRPr="008B72D4" w:rsidRDefault="00BE491A" w:rsidP="00106B53">
      <w:pPr>
        <w:pStyle w:val="NoSpacing"/>
        <w:rPr>
          <w:rFonts w:ascii="Trebuchet MS" w:hAnsi="Trebuchet MS"/>
        </w:rPr>
      </w:pPr>
      <w:r>
        <w:rPr>
          <w:rFonts w:ascii="Trebuchet MS" w:hAnsi="Trebuchet MS"/>
          <w:b/>
          <w:bCs/>
          <w:iCs/>
        </w:rPr>
        <w:t>21</w:t>
      </w:r>
      <w:r w:rsidR="00FC19E1" w:rsidRPr="00FC19E1">
        <w:rPr>
          <w:rFonts w:ascii="Trebuchet MS" w:hAnsi="Trebuchet MS"/>
          <w:b/>
          <w:bCs/>
          <w:iCs/>
        </w:rPr>
        <w:t>.</w:t>
      </w:r>
      <w:r w:rsidR="00FC19E1">
        <w:rPr>
          <w:rFonts w:ascii="Trebuchet MS" w:hAnsi="Trebuchet MS"/>
          <w:bCs/>
          <w:iCs/>
        </w:rPr>
        <w:t xml:space="preserve"> </w:t>
      </w:r>
      <w:r w:rsidR="00FC19E1">
        <w:rPr>
          <w:rFonts w:ascii="Trebuchet MS" w:hAnsi="Trebuchet MS"/>
        </w:rPr>
        <w:t>La articolul 134 lit. t</w:t>
      </w:r>
      <w:r w:rsidR="00FC19E1" w:rsidRPr="008B72D4">
        <w:rPr>
          <w:rFonts w:ascii="Trebuchet MS" w:hAnsi="Trebuchet MS"/>
        </w:rPr>
        <w:t>), punctul (i</w:t>
      </w:r>
      <w:r w:rsidR="00FC19E1">
        <w:rPr>
          <w:rFonts w:ascii="Trebuchet MS" w:hAnsi="Trebuchet MS"/>
        </w:rPr>
        <w:t>i</w:t>
      </w:r>
      <w:r w:rsidR="00FC19E1" w:rsidRPr="008B72D4">
        <w:rPr>
          <w:rFonts w:ascii="Trebuchet MS" w:hAnsi="Trebuchet MS"/>
        </w:rPr>
        <w:t>) se abrogă.</w:t>
      </w:r>
    </w:p>
    <w:p w14:paraId="0B252909" w14:textId="77777777" w:rsidR="0007410D" w:rsidRDefault="0007410D" w:rsidP="00106B53">
      <w:pPr>
        <w:pStyle w:val="NoSpacing"/>
        <w:rPr>
          <w:rFonts w:ascii="Trebuchet MS" w:hAnsi="Trebuchet MS"/>
        </w:rPr>
      </w:pPr>
    </w:p>
    <w:p w14:paraId="2BA3F2DF" w14:textId="77777777" w:rsidR="00FC19E1" w:rsidRDefault="00BE491A" w:rsidP="00106B53">
      <w:pPr>
        <w:pStyle w:val="NoSpacing"/>
        <w:rPr>
          <w:rFonts w:ascii="Trebuchet MS" w:hAnsi="Trebuchet MS"/>
        </w:rPr>
      </w:pPr>
      <w:r>
        <w:rPr>
          <w:rFonts w:ascii="Trebuchet MS" w:hAnsi="Trebuchet MS"/>
          <w:b/>
          <w:bCs/>
          <w:iCs/>
        </w:rPr>
        <w:t>22</w:t>
      </w:r>
      <w:r w:rsidR="00FC19E1" w:rsidRPr="00FC19E1">
        <w:rPr>
          <w:rFonts w:ascii="Trebuchet MS" w:hAnsi="Trebuchet MS"/>
          <w:b/>
          <w:bCs/>
          <w:iCs/>
        </w:rPr>
        <w:t>.</w:t>
      </w:r>
      <w:r w:rsidR="00FC19E1">
        <w:rPr>
          <w:rFonts w:ascii="Trebuchet MS" w:hAnsi="Trebuchet MS"/>
          <w:bCs/>
          <w:iCs/>
        </w:rPr>
        <w:t xml:space="preserve"> </w:t>
      </w:r>
      <w:r w:rsidR="00FC19E1">
        <w:rPr>
          <w:rFonts w:ascii="Trebuchet MS" w:hAnsi="Trebuchet MS"/>
        </w:rPr>
        <w:t>La articolul 134</w:t>
      </w:r>
      <w:r w:rsidR="00FC19E1">
        <w:rPr>
          <w:rFonts w:ascii="Trebuchet MS" w:hAnsi="Trebuchet MS"/>
          <w:vertAlign w:val="superscript"/>
        </w:rPr>
        <w:t>2</w:t>
      </w:r>
      <w:r w:rsidR="00FC19E1">
        <w:rPr>
          <w:rFonts w:ascii="Trebuchet MS" w:hAnsi="Trebuchet MS"/>
        </w:rPr>
        <w:t xml:space="preserve"> lit. n</w:t>
      </w:r>
      <w:r w:rsidR="00FC19E1" w:rsidRPr="008B72D4">
        <w:rPr>
          <w:rFonts w:ascii="Trebuchet MS" w:hAnsi="Trebuchet MS"/>
        </w:rPr>
        <w:t>), punctul (i</w:t>
      </w:r>
      <w:r w:rsidR="00FC19E1">
        <w:rPr>
          <w:rFonts w:ascii="Trebuchet MS" w:hAnsi="Trebuchet MS"/>
        </w:rPr>
        <w:t>i</w:t>
      </w:r>
      <w:r w:rsidR="00FC19E1" w:rsidRPr="008B72D4">
        <w:rPr>
          <w:rFonts w:ascii="Trebuchet MS" w:hAnsi="Trebuchet MS"/>
        </w:rPr>
        <w:t>) se abrogă.</w:t>
      </w:r>
    </w:p>
    <w:p w14:paraId="4BA91C1E" w14:textId="77777777" w:rsidR="00FC19E1" w:rsidRPr="008B72D4" w:rsidRDefault="00FC19E1" w:rsidP="00106B53">
      <w:pPr>
        <w:pStyle w:val="NoSpacing"/>
        <w:rPr>
          <w:rFonts w:ascii="Trebuchet MS" w:hAnsi="Trebuchet MS"/>
        </w:rPr>
      </w:pPr>
    </w:p>
    <w:p w14:paraId="31A89333" w14:textId="77777777" w:rsidR="007D05D3" w:rsidRPr="008B72D4" w:rsidRDefault="00FC19E1" w:rsidP="00106B53">
      <w:pPr>
        <w:pStyle w:val="NoSpacing"/>
        <w:rPr>
          <w:rFonts w:ascii="Trebuchet MS" w:hAnsi="Trebuchet MS"/>
          <w:shd w:val="clear" w:color="auto" w:fill="FFFFFF"/>
        </w:rPr>
      </w:pPr>
      <w:r>
        <w:rPr>
          <w:rFonts w:ascii="Trebuchet MS" w:hAnsi="Trebuchet MS"/>
          <w:b/>
          <w:shd w:val="clear" w:color="auto" w:fill="FFFFFF"/>
        </w:rPr>
        <w:t>2</w:t>
      </w:r>
      <w:r w:rsidR="00BE491A">
        <w:rPr>
          <w:rFonts w:ascii="Trebuchet MS" w:hAnsi="Trebuchet MS"/>
          <w:b/>
          <w:shd w:val="clear" w:color="auto" w:fill="FFFFFF"/>
        </w:rPr>
        <w:t>3</w:t>
      </w:r>
      <w:r w:rsidR="00B759B1" w:rsidRPr="008B72D4">
        <w:rPr>
          <w:rFonts w:ascii="Trebuchet MS" w:hAnsi="Trebuchet MS"/>
          <w:b/>
          <w:shd w:val="clear" w:color="auto" w:fill="FFFFFF"/>
        </w:rPr>
        <w:t>.</w:t>
      </w:r>
      <w:r>
        <w:rPr>
          <w:rFonts w:ascii="Trebuchet MS" w:hAnsi="Trebuchet MS"/>
          <w:b/>
          <w:shd w:val="clear" w:color="auto" w:fill="FFFFFF"/>
        </w:rPr>
        <w:t xml:space="preserve"> </w:t>
      </w:r>
      <w:r w:rsidR="00721C71">
        <w:rPr>
          <w:rFonts w:ascii="Trebuchet MS" w:hAnsi="Trebuchet MS"/>
          <w:shd w:val="clear" w:color="auto" w:fill="FFFFFF"/>
        </w:rPr>
        <w:t>Anexele n</w:t>
      </w:r>
      <w:r>
        <w:rPr>
          <w:rFonts w:ascii="Trebuchet MS" w:hAnsi="Trebuchet MS"/>
          <w:shd w:val="clear" w:color="auto" w:fill="FFFFFF"/>
        </w:rPr>
        <w:t>r. 5, 6, 7, 8, 12, 13, 37, 39 ,</w:t>
      </w:r>
      <w:r w:rsidR="00721C71">
        <w:rPr>
          <w:rFonts w:ascii="Trebuchet MS" w:hAnsi="Trebuchet MS"/>
          <w:shd w:val="clear" w:color="auto" w:fill="FFFFFF"/>
        </w:rPr>
        <w:t xml:space="preserve"> 41 </w:t>
      </w:r>
      <w:r>
        <w:rPr>
          <w:rFonts w:ascii="Trebuchet MS" w:hAnsi="Trebuchet MS"/>
          <w:shd w:val="clear" w:color="auto" w:fill="FFFFFF"/>
        </w:rPr>
        <w:t xml:space="preserve">și 42 </w:t>
      </w:r>
      <w:r w:rsidR="00721C71">
        <w:rPr>
          <w:rFonts w:ascii="Trebuchet MS" w:hAnsi="Trebuchet MS"/>
          <w:shd w:val="clear" w:color="auto" w:fill="FFFFFF"/>
        </w:rPr>
        <w:t>se abrogă</w:t>
      </w:r>
      <w:r w:rsidR="00C63796" w:rsidRPr="008B72D4">
        <w:rPr>
          <w:rFonts w:ascii="Trebuchet MS" w:hAnsi="Trebuchet MS"/>
          <w:shd w:val="clear" w:color="auto" w:fill="FFFFFF"/>
        </w:rPr>
        <w:t>.</w:t>
      </w:r>
    </w:p>
    <w:p w14:paraId="2B23DF60" w14:textId="77777777" w:rsidR="007D05D3" w:rsidRPr="008B72D4" w:rsidRDefault="007D05D3" w:rsidP="00106B53">
      <w:pPr>
        <w:pStyle w:val="NoSpacing"/>
        <w:rPr>
          <w:rFonts w:ascii="Trebuchet MS" w:hAnsi="Trebuchet MS"/>
          <w:b/>
          <w:shd w:val="clear" w:color="auto" w:fill="FFFFFF"/>
        </w:rPr>
      </w:pPr>
    </w:p>
    <w:p w14:paraId="1A3D232B" w14:textId="77777777" w:rsidR="00991381" w:rsidRPr="008B72D4" w:rsidRDefault="00FC19E1" w:rsidP="00721C71">
      <w:pPr>
        <w:pStyle w:val="NoSpacing"/>
        <w:jc w:val="both"/>
        <w:rPr>
          <w:rFonts w:ascii="Trebuchet MS" w:hAnsi="Trebuchet MS"/>
          <w:shd w:val="clear" w:color="auto" w:fill="FFFFFF"/>
        </w:rPr>
      </w:pPr>
      <w:r>
        <w:rPr>
          <w:rFonts w:ascii="Trebuchet MS" w:hAnsi="Trebuchet MS"/>
          <w:b/>
          <w:shd w:val="clear" w:color="auto" w:fill="FFFFFF"/>
        </w:rPr>
        <w:t>2</w:t>
      </w:r>
      <w:r w:rsidR="00BE491A">
        <w:rPr>
          <w:rFonts w:ascii="Trebuchet MS" w:hAnsi="Trebuchet MS"/>
          <w:b/>
          <w:shd w:val="clear" w:color="auto" w:fill="FFFFFF"/>
        </w:rPr>
        <w:t>4</w:t>
      </w:r>
      <w:r w:rsidR="005D46A7" w:rsidRPr="008B72D4">
        <w:rPr>
          <w:rFonts w:ascii="Trebuchet MS" w:hAnsi="Trebuchet MS"/>
          <w:b/>
          <w:shd w:val="clear" w:color="auto" w:fill="FFFFFF"/>
        </w:rPr>
        <w:t>.</w:t>
      </w:r>
      <w:r>
        <w:rPr>
          <w:rFonts w:ascii="Trebuchet MS" w:hAnsi="Trebuchet MS"/>
          <w:b/>
          <w:shd w:val="clear" w:color="auto" w:fill="FFFFFF"/>
        </w:rPr>
        <w:t xml:space="preserve"> </w:t>
      </w:r>
      <w:r w:rsidR="005A2D7A">
        <w:rPr>
          <w:rFonts w:ascii="Trebuchet MS" w:hAnsi="Trebuchet MS"/>
          <w:shd w:val="clear" w:color="auto" w:fill="FFFFFF"/>
        </w:rPr>
        <w:t>Autoritatea Rutieră Română – A.R.R. stabilește</w:t>
      </w:r>
      <w:r w:rsidR="00661C39">
        <w:rPr>
          <w:rFonts w:ascii="Trebuchet MS" w:hAnsi="Trebuchet MS"/>
          <w:shd w:val="clear" w:color="auto" w:fill="FFFFFF"/>
        </w:rPr>
        <w:t xml:space="preserve"> </w:t>
      </w:r>
      <w:r w:rsidR="005A2D7A">
        <w:rPr>
          <w:rFonts w:ascii="Trebuchet MS" w:hAnsi="Trebuchet MS"/>
          <w:shd w:val="clear" w:color="auto" w:fill="FFFFFF"/>
        </w:rPr>
        <w:t>m</w:t>
      </w:r>
      <w:r w:rsidR="00721C71">
        <w:rPr>
          <w:rFonts w:ascii="Trebuchet MS" w:hAnsi="Trebuchet MS"/>
          <w:shd w:val="clear" w:color="auto" w:fill="FFFFFF"/>
        </w:rPr>
        <w:t>odele</w:t>
      </w:r>
      <w:r w:rsidR="00661C39">
        <w:rPr>
          <w:rFonts w:ascii="Trebuchet MS" w:hAnsi="Trebuchet MS"/>
          <w:shd w:val="clear" w:color="auto" w:fill="FFFFFF"/>
        </w:rPr>
        <w:t>le</w:t>
      </w:r>
      <w:r w:rsidR="00721C71">
        <w:rPr>
          <w:rFonts w:ascii="Trebuchet MS" w:hAnsi="Trebuchet MS"/>
          <w:shd w:val="clear" w:color="auto" w:fill="FFFFFF"/>
        </w:rPr>
        <w:t xml:space="preserve"> cererilor pentru eliberarea licențelor comunitare, certificatelor de transport în cont propriu, copiilor conforme aferente acestora, certificatului de transport rutier internațional în cont propriu prevăzut la art. 5 alin. (5) din Regulamentul (CE) nr. 1073/200, licențelor pentru activități conexe transportului rutier, precum și modelele declarațiilor pe propria răspundere ale managerilor de transport și </w:t>
      </w:r>
      <w:r w:rsidR="000B0F21">
        <w:rPr>
          <w:rFonts w:ascii="Trebuchet MS" w:hAnsi="Trebuchet MS"/>
          <w:shd w:val="clear" w:color="auto" w:fill="FFFFFF"/>
        </w:rPr>
        <w:t>le publică pe pagina proprie de internet</w:t>
      </w:r>
      <w:r w:rsidR="00721C71">
        <w:rPr>
          <w:rFonts w:ascii="Trebuchet MS" w:hAnsi="Trebuchet MS"/>
          <w:shd w:val="clear" w:color="auto" w:fill="FFFFFF"/>
        </w:rPr>
        <w:t>.</w:t>
      </w:r>
    </w:p>
    <w:p w14:paraId="367AF26D" w14:textId="77777777" w:rsidR="00991381" w:rsidRPr="008B72D4" w:rsidRDefault="00991381" w:rsidP="00106B53">
      <w:pPr>
        <w:pStyle w:val="NoSpacing"/>
        <w:rPr>
          <w:rFonts w:ascii="Trebuchet MS" w:hAnsi="Trebuchet MS"/>
          <w:shd w:val="clear" w:color="auto" w:fill="FFFFFF"/>
        </w:rPr>
      </w:pPr>
    </w:p>
    <w:p w14:paraId="25B31637" w14:textId="77777777" w:rsidR="008B72D4" w:rsidRPr="008B72D4" w:rsidRDefault="008B72D4" w:rsidP="00106B53">
      <w:pPr>
        <w:pStyle w:val="NoSpacing"/>
        <w:rPr>
          <w:rFonts w:ascii="Trebuchet MS" w:hAnsi="Trebuchet MS"/>
          <w:b/>
          <w:shd w:val="clear" w:color="auto" w:fill="FFFFFF"/>
        </w:rPr>
      </w:pPr>
    </w:p>
    <w:p w14:paraId="626814EB" w14:textId="77777777" w:rsidR="0099571E" w:rsidRPr="008B72D4" w:rsidRDefault="0099571E" w:rsidP="00801F58">
      <w:pPr>
        <w:shd w:val="clear" w:color="auto" w:fill="FFFFFF"/>
        <w:spacing w:after="0" w:line="240" w:lineRule="auto"/>
        <w:ind w:right="-108"/>
        <w:jc w:val="both"/>
        <w:rPr>
          <w:rFonts w:ascii="Trebuchet MS" w:hAnsi="Trebuchet MS" w:cs="Times New Roman"/>
        </w:rPr>
      </w:pPr>
      <w:r w:rsidRPr="008B72D4">
        <w:rPr>
          <w:rFonts w:ascii="Trebuchet MS" w:hAnsi="Trebuchet MS" w:cs="Times New Roman"/>
          <w:b/>
        </w:rPr>
        <w:t xml:space="preserve">Art. </w:t>
      </w:r>
      <w:r w:rsidR="00721C71">
        <w:rPr>
          <w:rFonts w:ascii="Trebuchet MS" w:hAnsi="Trebuchet MS" w:cs="Times New Roman"/>
          <w:b/>
        </w:rPr>
        <w:t>II</w:t>
      </w:r>
      <w:r w:rsidR="0007410D" w:rsidRPr="008B72D4">
        <w:rPr>
          <w:rFonts w:ascii="Trebuchet MS" w:hAnsi="Trebuchet MS" w:cs="Times New Roman"/>
          <w:b/>
        </w:rPr>
        <w:t xml:space="preserve">- </w:t>
      </w:r>
      <w:r w:rsidRPr="008B72D4">
        <w:rPr>
          <w:rFonts w:ascii="Trebuchet MS" w:hAnsi="Trebuchet MS" w:cs="Times New Roman"/>
        </w:rPr>
        <w:t>Autoritatea Rutieră Română – A.R.R. va duce la îndeplinire prevederile prezentului ordin.</w:t>
      </w:r>
    </w:p>
    <w:p w14:paraId="4DF76C83" w14:textId="77777777" w:rsidR="0099571E" w:rsidRPr="008B72D4" w:rsidRDefault="0099571E" w:rsidP="00801F58">
      <w:pPr>
        <w:shd w:val="clear" w:color="auto" w:fill="FFFFFF"/>
        <w:spacing w:after="0" w:line="240" w:lineRule="auto"/>
        <w:ind w:right="-108"/>
        <w:jc w:val="both"/>
        <w:rPr>
          <w:rFonts w:ascii="Trebuchet MS" w:hAnsi="Trebuchet MS" w:cs="Times New Roman"/>
        </w:rPr>
      </w:pPr>
    </w:p>
    <w:p w14:paraId="280AC212" w14:textId="77777777" w:rsidR="007338DF" w:rsidRPr="008B72D4" w:rsidRDefault="0099571E" w:rsidP="00140402">
      <w:pPr>
        <w:shd w:val="clear" w:color="auto" w:fill="FFFFFF"/>
        <w:spacing w:after="0" w:line="240" w:lineRule="auto"/>
        <w:ind w:right="-108"/>
        <w:jc w:val="both"/>
        <w:rPr>
          <w:rFonts w:ascii="Trebuchet MS" w:hAnsi="Trebuchet MS" w:cs="Times New Roman"/>
          <w:b/>
        </w:rPr>
      </w:pPr>
      <w:r w:rsidRPr="008B72D4">
        <w:rPr>
          <w:rFonts w:ascii="Trebuchet MS" w:hAnsi="Trebuchet MS" w:cs="Times New Roman"/>
          <w:b/>
        </w:rPr>
        <w:t xml:space="preserve">Art. </w:t>
      </w:r>
      <w:r w:rsidR="00721C71">
        <w:rPr>
          <w:rFonts w:ascii="Trebuchet MS" w:hAnsi="Trebuchet MS" w:cs="Times New Roman"/>
          <w:b/>
        </w:rPr>
        <w:t>III</w:t>
      </w:r>
      <w:r w:rsidR="0007410D" w:rsidRPr="008B72D4">
        <w:rPr>
          <w:rFonts w:ascii="Trebuchet MS" w:hAnsi="Trebuchet MS" w:cs="Times New Roman"/>
          <w:b/>
        </w:rPr>
        <w:t xml:space="preserve">- </w:t>
      </w:r>
      <w:r w:rsidRPr="008B72D4">
        <w:rPr>
          <w:rFonts w:ascii="Trebuchet MS" w:hAnsi="Trebuchet MS" w:cs="Times New Roman"/>
        </w:rPr>
        <w:t>Prezentul ordin se publică în Monitorul Oficial al României, Partea I.</w:t>
      </w:r>
    </w:p>
    <w:p w14:paraId="3FC3F645" w14:textId="77777777" w:rsidR="0045767A" w:rsidRPr="008B72D4" w:rsidRDefault="0045767A" w:rsidP="00801F58">
      <w:pPr>
        <w:shd w:val="clear" w:color="auto" w:fill="FFFFFF"/>
        <w:spacing w:after="0" w:line="240" w:lineRule="auto"/>
        <w:ind w:right="-108"/>
        <w:jc w:val="center"/>
        <w:rPr>
          <w:rFonts w:ascii="Trebuchet MS" w:hAnsi="Trebuchet MS" w:cs="Times New Roman"/>
          <w:b/>
        </w:rPr>
      </w:pPr>
    </w:p>
    <w:p w14:paraId="5BCB84B7" w14:textId="77777777" w:rsidR="0092053E" w:rsidRPr="008B72D4" w:rsidRDefault="0092053E" w:rsidP="00801F58">
      <w:pPr>
        <w:shd w:val="clear" w:color="auto" w:fill="FFFFFF"/>
        <w:spacing w:after="0" w:line="240" w:lineRule="auto"/>
        <w:ind w:right="-108"/>
        <w:jc w:val="center"/>
        <w:rPr>
          <w:rFonts w:ascii="Times New Roman" w:hAnsi="Times New Roman" w:cs="Times New Roman"/>
          <w:b/>
          <w:sz w:val="28"/>
          <w:szCs w:val="28"/>
        </w:rPr>
      </w:pPr>
    </w:p>
    <w:p w14:paraId="29AF3D8B" w14:textId="77777777" w:rsidR="0092053E" w:rsidRPr="008B72D4" w:rsidRDefault="0092053E" w:rsidP="00801F58">
      <w:pPr>
        <w:shd w:val="clear" w:color="auto" w:fill="FFFFFF"/>
        <w:spacing w:after="0" w:line="240" w:lineRule="auto"/>
        <w:ind w:right="-108"/>
        <w:jc w:val="center"/>
        <w:rPr>
          <w:rFonts w:ascii="Times New Roman" w:hAnsi="Times New Roman" w:cs="Times New Roman"/>
          <w:b/>
          <w:color w:val="000000"/>
          <w:sz w:val="28"/>
          <w:szCs w:val="28"/>
        </w:rPr>
      </w:pPr>
    </w:p>
    <w:p w14:paraId="42D8C7E6" w14:textId="77777777" w:rsidR="003C0E9B" w:rsidRPr="008B72D4" w:rsidRDefault="003C0E9B" w:rsidP="00801F58">
      <w:pPr>
        <w:shd w:val="clear" w:color="auto" w:fill="FFFFFF"/>
        <w:spacing w:after="0" w:line="240" w:lineRule="auto"/>
        <w:ind w:right="-108"/>
        <w:jc w:val="center"/>
        <w:rPr>
          <w:rFonts w:ascii="Times New Roman" w:hAnsi="Times New Roman" w:cs="Times New Roman"/>
          <w:b/>
          <w:color w:val="000000"/>
          <w:sz w:val="28"/>
          <w:szCs w:val="28"/>
        </w:rPr>
      </w:pPr>
    </w:p>
    <w:p w14:paraId="1179AA8F" w14:textId="77777777" w:rsidR="003C0E9B" w:rsidRPr="008B72D4" w:rsidRDefault="003C0E9B" w:rsidP="00801F58">
      <w:pPr>
        <w:shd w:val="clear" w:color="auto" w:fill="FFFFFF"/>
        <w:spacing w:after="0" w:line="240" w:lineRule="auto"/>
        <w:ind w:right="-108"/>
        <w:jc w:val="center"/>
        <w:rPr>
          <w:rFonts w:ascii="Times New Roman" w:hAnsi="Times New Roman" w:cs="Times New Roman"/>
          <w:b/>
          <w:color w:val="000000"/>
          <w:sz w:val="28"/>
          <w:szCs w:val="28"/>
        </w:rPr>
      </w:pPr>
    </w:p>
    <w:p w14:paraId="0390E7ED" w14:textId="77777777" w:rsidR="0092053E" w:rsidRPr="008B72D4" w:rsidRDefault="0092053E" w:rsidP="00801F58">
      <w:pPr>
        <w:shd w:val="clear" w:color="auto" w:fill="FFFFFF"/>
        <w:spacing w:after="0" w:line="240" w:lineRule="auto"/>
        <w:ind w:right="-108"/>
        <w:jc w:val="center"/>
        <w:rPr>
          <w:rFonts w:ascii="Times New Roman" w:hAnsi="Times New Roman" w:cs="Times New Roman"/>
          <w:b/>
          <w:color w:val="000000"/>
          <w:sz w:val="28"/>
          <w:szCs w:val="28"/>
        </w:rPr>
      </w:pPr>
    </w:p>
    <w:p w14:paraId="691E1682" w14:textId="77777777" w:rsidR="005260B1" w:rsidRPr="00721C71" w:rsidRDefault="00721C71" w:rsidP="00801F58">
      <w:pPr>
        <w:shd w:val="clear" w:color="auto" w:fill="FFFFFF"/>
        <w:spacing w:after="0" w:line="240" w:lineRule="auto"/>
        <w:ind w:right="-108"/>
        <w:jc w:val="center"/>
        <w:rPr>
          <w:rFonts w:ascii="Trebuchet MS" w:hAnsi="Trebuchet MS" w:cs="Times New Roman"/>
          <w:b/>
          <w:color w:val="000000"/>
          <w:sz w:val="24"/>
          <w:szCs w:val="24"/>
        </w:rPr>
      </w:pPr>
      <w:r w:rsidRPr="00721C71">
        <w:rPr>
          <w:rFonts w:ascii="Trebuchet MS" w:hAnsi="Trebuchet MS" w:cs="Times New Roman"/>
          <w:b/>
          <w:color w:val="000000"/>
          <w:sz w:val="24"/>
          <w:szCs w:val="24"/>
        </w:rPr>
        <w:t>VICEPRIM-MINISTRU, MINISTRUL TRANSPORTURILOR ȘI INFRASTRUCTURII</w:t>
      </w:r>
    </w:p>
    <w:p w14:paraId="425267E5" w14:textId="77777777" w:rsidR="00DB6075" w:rsidRPr="00721C71" w:rsidRDefault="00DB6075" w:rsidP="00801F58">
      <w:pPr>
        <w:shd w:val="clear" w:color="auto" w:fill="FFFFFF"/>
        <w:spacing w:after="0" w:line="240" w:lineRule="auto"/>
        <w:ind w:right="-108"/>
        <w:jc w:val="center"/>
        <w:rPr>
          <w:rFonts w:ascii="Trebuchet MS" w:hAnsi="Trebuchet MS" w:cs="Times New Roman"/>
          <w:b/>
          <w:color w:val="000000"/>
          <w:sz w:val="24"/>
          <w:szCs w:val="24"/>
        </w:rPr>
      </w:pPr>
    </w:p>
    <w:p w14:paraId="6E68A0E4" w14:textId="77777777" w:rsidR="007338DF" w:rsidRPr="00721C71" w:rsidRDefault="00FB2CFE" w:rsidP="00801F58">
      <w:pPr>
        <w:shd w:val="clear" w:color="auto" w:fill="FFFFFF"/>
        <w:spacing w:after="0" w:line="240" w:lineRule="auto"/>
        <w:ind w:right="-108"/>
        <w:jc w:val="center"/>
        <w:rPr>
          <w:rFonts w:ascii="Trebuchet MS" w:hAnsi="Trebuchet MS"/>
          <w:b/>
          <w:color w:val="000000"/>
          <w:sz w:val="24"/>
          <w:szCs w:val="24"/>
        </w:rPr>
      </w:pPr>
      <w:r w:rsidRPr="00721C71">
        <w:rPr>
          <w:rFonts w:ascii="Trebuchet MS" w:hAnsi="Trebuchet MS" w:cs="Times New Roman"/>
          <w:b/>
          <w:color w:val="000000"/>
          <w:sz w:val="24"/>
          <w:szCs w:val="24"/>
        </w:rPr>
        <w:t>SORIN</w:t>
      </w:r>
      <w:r w:rsidR="0050631C">
        <w:rPr>
          <w:rFonts w:ascii="Trebuchet MS" w:hAnsi="Trebuchet MS" w:cs="Times New Roman"/>
          <w:b/>
          <w:color w:val="000000"/>
          <w:sz w:val="24"/>
          <w:szCs w:val="24"/>
        </w:rPr>
        <w:t xml:space="preserve"> </w:t>
      </w:r>
      <w:r w:rsidRPr="00721C71">
        <w:rPr>
          <w:rFonts w:ascii="Trebuchet MS" w:hAnsi="Trebuchet MS" w:cs="Times New Roman"/>
          <w:b/>
          <w:color w:val="000000"/>
          <w:sz w:val="24"/>
          <w:szCs w:val="24"/>
        </w:rPr>
        <w:t>MIHAI GRINDEANU</w:t>
      </w:r>
    </w:p>
    <w:p w14:paraId="3EF14FD4" w14:textId="77777777" w:rsidR="00D02A79" w:rsidRPr="008B72D4" w:rsidRDefault="00D02A79" w:rsidP="00A33270">
      <w:pPr>
        <w:shd w:val="clear" w:color="auto" w:fill="FFFFFF"/>
        <w:spacing w:after="0" w:line="240" w:lineRule="auto"/>
        <w:jc w:val="both"/>
        <w:rPr>
          <w:rFonts w:ascii="Times New Roman" w:eastAsia="Times New Roman" w:hAnsi="Times New Roman" w:cs="Times New Roman"/>
          <w:b/>
          <w:color w:val="000000"/>
          <w:sz w:val="24"/>
          <w:szCs w:val="24"/>
        </w:rPr>
      </w:pPr>
    </w:p>
    <w:p w14:paraId="4A903B60" w14:textId="77777777" w:rsidR="00D02A79" w:rsidRPr="008B72D4" w:rsidRDefault="00D02A79" w:rsidP="00801F58">
      <w:pPr>
        <w:shd w:val="clear" w:color="auto" w:fill="FFFFFF"/>
        <w:spacing w:after="0" w:line="240" w:lineRule="auto"/>
        <w:ind w:left="384"/>
        <w:jc w:val="both"/>
        <w:rPr>
          <w:rFonts w:ascii="Times New Roman" w:eastAsia="Times New Roman" w:hAnsi="Times New Roman" w:cs="Times New Roman"/>
          <w:b/>
          <w:color w:val="000000"/>
          <w:sz w:val="24"/>
          <w:szCs w:val="24"/>
        </w:rPr>
      </w:pPr>
    </w:p>
    <w:p w14:paraId="1A42B708" w14:textId="77777777" w:rsidR="00602998" w:rsidRPr="008B72D4" w:rsidRDefault="00602998" w:rsidP="00801F58">
      <w:pPr>
        <w:shd w:val="clear" w:color="auto" w:fill="FFFFFF"/>
        <w:spacing w:after="0" w:line="240" w:lineRule="auto"/>
        <w:ind w:left="384"/>
        <w:jc w:val="both"/>
        <w:rPr>
          <w:rFonts w:ascii="Times New Roman" w:eastAsia="Times New Roman" w:hAnsi="Times New Roman" w:cs="Times New Roman"/>
          <w:b/>
          <w:color w:val="000000"/>
          <w:sz w:val="24"/>
          <w:szCs w:val="24"/>
        </w:rPr>
      </w:pPr>
    </w:p>
    <w:p w14:paraId="0C7469A1" w14:textId="77777777" w:rsidR="00A33270" w:rsidRPr="008B72D4" w:rsidRDefault="00A33270" w:rsidP="00801F58">
      <w:pPr>
        <w:shd w:val="clear" w:color="auto" w:fill="FFFFFF"/>
        <w:spacing w:after="0" w:line="240" w:lineRule="auto"/>
        <w:ind w:left="384"/>
        <w:jc w:val="both"/>
        <w:rPr>
          <w:rFonts w:ascii="Times New Roman" w:eastAsia="Times New Roman" w:hAnsi="Times New Roman" w:cs="Times New Roman"/>
          <w:b/>
          <w:color w:val="000000"/>
          <w:sz w:val="24"/>
          <w:szCs w:val="24"/>
        </w:rPr>
      </w:pPr>
    </w:p>
    <w:p w14:paraId="6904F00C" w14:textId="77777777" w:rsidR="0092053E" w:rsidRPr="008B72D4" w:rsidRDefault="0092053E" w:rsidP="00801F58">
      <w:pPr>
        <w:shd w:val="clear" w:color="auto" w:fill="FFFFFF"/>
        <w:spacing w:after="0" w:line="240" w:lineRule="auto"/>
        <w:ind w:left="384"/>
        <w:jc w:val="both"/>
        <w:rPr>
          <w:rFonts w:ascii="Times New Roman" w:eastAsia="Times New Roman" w:hAnsi="Times New Roman" w:cs="Times New Roman"/>
          <w:b/>
          <w:color w:val="000000"/>
          <w:sz w:val="24"/>
          <w:szCs w:val="24"/>
        </w:rPr>
      </w:pPr>
    </w:p>
    <w:p w14:paraId="7D79DCCA" w14:textId="77777777" w:rsidR="0092053E" w:rsidRPr="008B72D4" w:rsidRDefault="0092053E" w:rsidP="00801F58">
      <w:pPr>
        <w:shd w:val="clear" w:color="auto" w:fill="FFFFFF"/>
        <w:spacing w:after="0" w:line="240" w:lineRule="auto"/>
        <w:ind w:left="384"/>
        <w:jc w:val="both"/>
        <w:rPr>
          <w:rFonts w:ascii="Times New Roman" w:eastAsia="Times New Roman" w:hAnsi="Times New Roman" w:cs="Times New Roman"/>
          <w:b/>
          <w:color w:val="000000"/>
          <w:sz w:val="24"/>
          <w:szCs w:val="24"/>
        </w:rPr>
      </w:pPr>
    </w:p>
    <w:p w14:paraId="471828D2" w14:textId="77777777" w:rsidR="0092053E" w:rsidRPr="008B72D4" w:rsidRDefault="0092053E" w:rsidP="00801F58">
      <w:pPr>
        <w:shd w:val="clear" w:color="auto" w:fill="FFFFFF"/>
        <w:spacing w:after="0" w:line="240" w:lineRule="auto"/>
        <w:ind w:left="384"/>
        <w:jc w:val="both"/>
        <w:rPr>
          <w:rFonts w:ascii="Times New Roman" w:eastAsia="Times New Roman" w:hAnsi="Times New Roman" w:cs="Times New Roman"/>
          <w:b/>
          <w:color w:val="000000"/>
          <w:sz w:val="24"/>
          <w:szCs w:val="24"/>
        </w:rPr>
      </w:pPr>
    </w:p>
    <w:p w14:paraId="04E2C873" w14:textId="77777777" w:rsidR="0092053E" w:rsidRPr="008B72D4" w:rsidRDefault="0092053E" w:rsidP="00801F58">
      <w:pPr>
        <w:shd w:val="clear" w:color="auto" w:fill="FFFFFF"/>
        <w:spacing w:after="0" w:line="240" w:lineRule="auto"/>
        <w:ind w:left="384"/>
        <w:jc w:val="both"/>
        <w:rPr>
          <w:rFonts w:ascii="Times New Roman" w:eastAsia="Times New Roman" w:hAnsi="Times New Roman" w:cs="Times New Roman"/>
          <w:b/>
          <w:color w:val="000000"/>
          <w:sz w:val="24"/>
          <w:szCs w:val="24"/>
        </w:rPr>
      </w:pPr>
    </w:p>
    <w:p w14:paraId="0B30942F" w14:textId="77777777" w:rsidR="0092053E" w:rsidRPr="008B72D4" w:rsidRDefault="0092053E" w:rsidP="00801F58">
      <w:pPr>
        <w:shd w:val="clear" w:color="auto" w:fill="FFFFFF"/>
        <w:spacing w:after="0" w:line="240" w:lineRule="auto"/>
        <w:ind w:left="384"/>
        <w:jc w:val="both"/>
        <w:rPr>
          <w:rFonts w:ascii="Times New Roman" w:eastAsia="Times New Roman" w:hAnsi="Times New Roman" w:cs="Times New Roman"/>
          <w:b/>
          <w:color w:val="000000"/>
          <w:sz w:val="24"/>
          <w:szCs w:val="24"/>
        </w:rPr>
      </w:pPr>
    </w:p>
    <w:p w14:paraId="61B18F96" w14:textId="77777777" w:rsidR="00BE491A" w:rsidRDefault="00BE491A" w:rsidP="00106B53">
      <w:pPr>
        <w:spacing w:after="0" w:line="240" w:lineRule="auto"/>
        <w:jc w:val="center"/>
        <w:rPr>
          <w:rFonts w:ascii="Trebuchet MS" w:eastAsia="Times New Roman" w:hAnsi="Trebuchet MS" w:cs="Times New Roman"/>
          <w:b/>
          <w:bCs/>
          <w:color w:val="000000"/>
        </w:rPr>
      </w:pPr>
    </w:p>
    <w:p w14:paraId="73DE5664" w14:textId="77777777" w:rsidR="00467980" w:rsidRDefault="00467980" w:rsidP="00106B53">
      <w:pPr>
        <w:spacing w:after="0" w:line="240" w:lineRule="auto"/>
        <w:jc w:val="center"/>
        <w:rPr>
          <w:rFonts w:ascii="Trebuchet MS" w:eastAsia="Times New Roman" w:hAnsi="Trebuchet MS" w:cs="Times New Roman"/>
          <w:b/>
          <w:bCs/>
          <w:color w:val="000000"/>
        </w:rPr>
      </w:pPr>
    </w:p>
    <w:p w14:paraId="33A51F8F" w14:textId="77777777" w:rsidR="00467980" w:rsidRDefault="00467980" w:rsidP="00106B53">
      <w:pPr>
        <w:spacing w:after="0" w:line="240" w:lineRule="auto"/>
        <w:jc w:val="center"/>
        <w:rPr>
          <w:rFonts w:ascii="Trebuchet MS" w:eastAsia="Times New Roman" w:hAnsi="Trebuchet MS" w:cs="Times New Roman"/>
          <w:b/>
          <w:bCs/>
          <w:color w:val="000000"/>
        </w:rPr>
      </w:pPr>
    </w:p>
    <w:p w14:paraId="60B873B5" w14:textId="77777777" w:rsidR="00467980" w:rsidRDefault="00467980" w:rsidP="00106B53">
      <w:pPr>
        <w:spacing w:after="0" w:line="240" w:lineRule="auto"/>
        <w:jc w:val="center"/>
        <w:rPr>
          <w:rFonts w:ascii="Trebuchet MS" w:eastAsia="Times New Roman" w:hAnsi="Trebuchet MS" w:cs="Times New Roman"/>
          <w:b/>
          <w:bCs/>
          <w:color w:val="000000"/>
        </w:rPr>
      </w:pPr>
    </w:p>
    <w:p w14:paraId="1F3BE0E4" w14:textId="77777777" w:rsidR="00BE491A" w:rsidRDefault="00BE491A" w:rsidP="00106B53">
      <w:pPr>
        <w:spacing w:after="0" w:line="240" w:lineRule="auto"/>
        <w:jc w:val="center"/>
        <w:rPr>
          <w:rFonts w:ascii="Trebuchet MS" w:eastAsia="Times New Roman" w:hAnsi="Trebuchet MS" w:cs="Times New Roman"/>
          <w:b/>
          <w:bCs/>
          <w:color w:val="000000"/>
        </w:rPr>
      </w:pPr>
    </w:p>
    <w:p w14:paraId="572F4126" w14:textId="77777777" w:rsidR="004C2979" w:rsidRPr="008B72D4" w:rsidRDefault="004C2979" w:rsidP="00106B53">
      <w:pPr>
        <w:spacing w:after="0" w:line="240" w:lineRule="auto"/>
        <w:jc w:val="center"/>
        <w:rPr>
          <w:rFonts w:ascii="Trebuchet MS" w:eastAsia="Times New Roman" w:hAnsi="Trebuchet MS" w:cs="Times New Roman"/>
          <w:b/>
          <w:bCs/>
          <w:color w:val="000000"/>
        </w:rPr>
      </w:pPr>
      <w:r w:rsidRPr="008B72D4">
        <w:rPr>
          <w:rFonts w:ascii="Trebuchet MS" w:eastAsia="Times New Roman" w:hAnsi="Trebuchet MS" w:cs="Times New Roman"/>
          <w:b/>
          <w:bCs/>
          <w:color w:val="000000"/>
        </w:rPr>
        <w:t>SECRETAR DE STAT</w:t>
      </w:r>
    </w:p>
    <w:p w14:paraId="4AE34318" w14:textId="77777777" w:rsidR="00106B53" w:rsidRPr="008B72D4" w:rsidRDefault="00106B53" w:rsidP="00106B53">
      <w:pPr>
        <w:spacing w:after="0" w:line="240" w:lineRule="auto"/>
        <w:jc w:val="center"/>
        <w:rPr>
          <w:rFonts w:ascii="Trebuchet MS" w:eastAsia="Times New Roman" w:hAnsi="Trebuchet MS" w:cs="Times New Roman"/>
          <w:b/>
          <w:bCs/>
          <w:color w:val="000000"/>
        </w:rPr>
      </w:pPr>
    </w:p>
    <w:p w14:paraId="0B91C5F7" w14:textId="77777777" w:rsidR="004C2979" w:rsidRPr="008B72D4" w:rsidRDefault="00532F4B" w:rsidP="00106B53">
      <w:pPr>
        <w:spacing w:after="0" w:line="240" w:lineRule="auto"/>
        <w:jc w:val="center"/>
        <w:rPr>
          <w:rFonts w:ascii="Trebuchet MS" w:eastAsia="Times New Roman" w:hAnsi="Trebuchet MS" w:cs="Times New Roman"/>
          <w:b/>
          <w:bCs/>
          <w:color w:val="000000"/>
        </w:rPr>
      </w:pPr>
      <w:r w:rsidRPr="008B72D4">
        <w:rPr>
          <w:rFonts w:ascii="Trebuchet MS" w:eastAsia="Times New Roman" w:hAnsi="Trebuchet MS" w:cs="Times New Roman"/>
          <w:b/>
          <w:bCs/>
          <w:color w:val="000000"/>
        </w:rPr>
        <w:t>ADRIAN-GEORGE FOGHIȘ</w:t>
      </w:r>
    </w:p>
    <w:p w14:paraId="72644AD3" w14:textId="77777777" w:rsidR="003725DA" w:rsidRPr="008B72D4" w:rsidRDefault="003725DA" w:rsidP="00106B53">
      <w:pPr>
        <w:shd w:val="clear" w:color="auto" w:fill="FFFFFF"/>
        <w:spacing w:after="0" w:line="240" w:lineRule="auto"/>
        <w:ind w:right="-108"/>
        <w:jc w:val="center"/>
        <w:rPr>
          <w:rFonts w:ascii="Trebuchet MS" w:hAnsi="Trebuchet MS" w:cs="Times New Roman"/>
          <w:b/>
          <w:color w:val="000000"/>
        </w:rPr>
      </w:pPr>
    </w:p>
    <w:p w14:paraId="0C978667" w14:textId="77777777" w:rsidR="003725DA" w:rsidRPr="008B72D4" w:rsidRDefault="003725DA" w:rsidP="00106B53">
      <w:pPr>
        <w:shd w:val="clear" w:color="auto" w:fill="FFFFFF"/>
        <w:spacing w:after="0" w:line="240" w:lineRule="auto"/>
        <w:ind w:right="-108"/>
        <w:jc w:val="center"/>
        <w:rPr>
          <w:rFonts w:ascii="Trebuchet MS" w:hAnsi="Trebuchet MS" w:cs="Times New Roman"/>
          <w:b/>
          <w:color w:val="000000"/>
        </w:rPr>
      </w:pPr>
    </w:p>
    <w:p w14:paraId="2C0BD9BD" w14:textId="77777777" w:rsidR="00106B53" w:rsidRPr="008B72D4" w:rsidRDefault="00106B53" w:rsidP="00106B53">
      <w:pPr>
        <w:shd w:val="clear" w:color="auto" w:fill="FFFFFF"/>
        <w:spacing w:after="0" w:line="240" w:lineRule="auto"/>
        <w:ind w:right="-108"/>
        <w:jc w:val="center"/>
        <w:rPr>
          <w:rFonts w:ascii="Trebuchet MS" w:hAnsi="Trebuchet MS" w:cs="Times New Roman"/>
          <w:b/>
          <w:color w:val="000000"/>
        </w:rPr>
      </w:pPr>
    </w:p>
    <w:p w14:paraId="5DACE39A" w14:textId="77777777" w:rsidR="003725DA" w:rsidRPr="008B72D4" w:rsidRDefault="003725DA" w:rsidP="00106B53">
      <w:pPr>
        <w:shd w:val="clear" w:color="auto" w:fill="FFFFFF"/>
        <w:spacing w:after="0" w:line="240" w:lineRule="auto"/>
        <w:ind w:right="-108"/>
        <w:jc w:val="center"/>
        <w:rPr>
          <w:rFonts w:ascii="Trebuchet MS" w:hAnsi="Trebuchet MS" w:cs="Times New Roman"/>
          <w:b/>
          <w:color w:val="000000"/>
        </w:rPr>
      </w:pPr>
    </w:p>
    <w:p w14:paraId="4CA470C6" w14:textId="77777777" w:rsidR="003725DA" w:rsidRPr="008B72D4" w:rsidRDefault="003725DA" w:rsidP="00106B53">
      <w:pPr>
        <w:shd w:val="clear" w:color="auto" w:fill="FFFFFF"/>
        <w:spacing w:after="0" w:line="240" w:lineRule="auto"/>
        <w:ind w:right="-108"/>
        <w:jc w:val="center"/>
        <w:rPr>
          <w:rFonts w:ascii="Trebuchet MS" w:hAnsi="Trebuchet MS" w:cs="Times New Roman"/>
          <w:b/>
          <w:color w:val="000000"/>
        </w:rPr>
      </w:pPr>
    </w:p>
    <w:p w14:paraId="5B872FFF" w14:textId="77777777" w:rsidR="007338DF" w:rsidRPr="008B72D4" w:rsidRDefault="007338DF" w:rsidP="00106B53">
      <w:pPr>
        <w:shd w:val="clear" w:color="auto" w:fill="FFFFFF"/>
        <w:spacing w:after="0" w:line="240" w:lineRule="auto"/>
        <w:ind w:right="-108"/>
        <w:jc w:val="center"/>
        <w:rPr>
          <w:rFonts w:ascii="Trebuchet MS" w:hAnsi="Trebuchet MS" w:cs="Times New Roman"/>
          <w:b/>
          <w:color w:val="000000"/>
        </w:rPr>
      </w:pPr>
      <w:r w:rsidRPr="008B72D4">
        <w:rPr>
          <w:rFonts w:ascii="Trebuchet MS" w:hAnsi="Trebuchet MS" w:cs="Times New Roman"/>
          <w:b/>
          <w:color w:val="000000"/>
        </w:rPr>
        <w:t>SECRETAR GENERAL</w:t>
      </w:r>
    </w:p>
    <w:p w14:paraId="6C494232" w14:textId="77777777" w:rsidR="007338DF" w:rsidRPr="008B72D4" w:rsidRDefault="007338DF" w:rsidP="00106B53">
      <w:pPr>
        <w:shd w:val="clear" w:color="auto" w:fill="FFFFFF"/>
        <w:spacing w:after="0" w:line="240" w:lineRule="auto"/>
        <w:ind w:right="-108"/>
        <w:jc w:val="center"/>
        <w:rPr>
          <w:rFonts w:ascii="Trebuchet MS" w:hAnsi="Trebuchet MS" w:cs="Times New Roman"/>
          <w:b/>
          <w:color w:val="000000"/>
        </w:rPr>
      </w:pPr>
    </w:p>
    <w:p w14:paraId="517D5BF8" w14:textId="77777777" w:rsidR="00D02A79" w:rsidRPr="008B72D4" w:rsidRDefault="00F27F5A" w:rsidP="00106B53">
      <w:pPr>
        <w:shd w:val="clear" w:color="auto" w:fill="FFFFFF"/>
        <w:spacing w:after="0" w:line="240" w:lineRule="auto"/>
        <w:ind w:right="-108"/>
        <w:jc w:val="center"/>
        <w:rPr>
          <w:rFonts w:ascii="Trebuchet MS" w:hAnsi="Trebuchet MS" w:cs="Times New Roman"/>
          <w:b/>
          <w:color w:val="000000"/>
        </w:rPr>
      </w:pPr>
      <w:r w:rsidRPr="008B72D4">
        <w:rPr>
          <w:rFonts w:ascii="Trebuchet MS" w:hAnsi="Trebuchet MS" w:cs="Times New Roman"/>
          <w:b/>
          <w:color w:val="000000"/>
        </w:rPr>
        <w:t>MARIANA IONIȚĂ</w:t>
      </w:r>
    </w:p>
    <w:p w14:paraId="513E10D6" w14:textId="77777777" w:rsidR="00D02A79" w:rsidRPr="008B72D4" w:rsidRDefault="00D02A79" w:rsidP="00106B53">
      <w:pPr>
        <w:shd w:val="clear" w:color="auto" w:fill="FFFFFF"/>
        <w:spacing w:after="0" w:line="240" w:lineRule="auto"/>
        <w:ind w:right="-108"/>
        <w:jc w:val="center"/>
        <w:rPr>
          <w:rFonts w:ascii="Trebuchet MS" w:hAnsi="Trebuchet MS" w:cs="Times New Roman"/>
          <w:b/>
          <w:color w:val="000000"/>
        </w:rPr>
      </w:pPr>
    </w:p>
    <w:p w14:paraId="5518B01E" w14:textId="77777777" w:rsidR="00D02A79" w:rsidRPr="008B72D4" w:rsidRDefault="00D02A79" w:rsidP="00106B53">
      <w:pPr>
        <w:shd w:val="clear" w:color="auto" w:fill="FFFFFF"/>
        <w:spacing w:after="0" w:line="240" w:lineRule="auto"/>
        <w:ind w:right="-108"/>
        <w:jc w:val="center"/>
        <w:rPr>
          <w:rFonts w:ascii="Trebuchet MS" w:hAnsi="Trebuchet MS" w:cs="Times New Roman"/>
          <w:b/>
          <w:color w:val="000000"/>
        </w:rPr>
      </w:pPr>
    </w:p>
    <w:p w14:paraId="2F294897" w14:textId="77777777" w:rsidR="00A33270" w:rsidRPr="008B72D4" w:rsidRDefault="00A33270" w:rsidP="00106B53">
      <w:pPr>
        <w:shd w:val="clear" w:color="auto" w:fill="FFFFFF"/>
        <w:spacing w:after="0" w:line="240" w:lineRule="auto"/>
        <w:ind w:right="-108"/>
        <w:jc w:val="center"/>
        <w:rPr>
          <w:rFonts w:ascii="Trebuchet MS" w:hAnsi="Trebuchet MS" w:cs="Times New Roman"/>
          <w:b/>
          <w:color w:val="000000"/>
        </w:rPr>
      </w:pPr>
    </w:p>
    <w:p w14:paraId="5DD28C97" w14:textId="77777777" w:rsidR="00106B53" w:rsidRPr="008B72D4" w:rsidRDefault="00106B53" w:rsidP="00106B53">
      <w:pPr>
        <w:shd w:val="clear" w:color="auto" w:fill="FFFFFF"/>
        <w:spacing w:after="0" w:line="240" w:lineRule="auto"/>
        <w:ind w:right="-108"/>
        <w:jc w:val="center"/>
        <w:rPr>
          <w:rFonts w:ascii="Trebuchet MS" w:hAnsi="Trebuchet MS" w:cs="Times New Roman"/>
          <w:b/>
          <w:color w:val="000000"/>
        </w:rPr>
      </w:pPr>
    </w:p>
    <w:p w14:paraId="71685E7C" w14:textId="77777777" w:rsidR="00106B53" w:rsidRPr="008B72D4" w:rsidRDefault="00106B53" w:rsidP="00106B53">
      <w:pPr>
        <w:shd w:val="clear" w:color="auto" w:fill="FFFFFF"/>
        <w:spacing w:after="0" w:line="240" w:lineRule="auto"/>
        <w:ind w:right="-108"/>
        <w:jc w:val="center"/>
        <w:rPr>
          <w:rFonts w:ascii="Trebuchet MS" w:hAnsi="Trebuchet MS" w:cs="Times New Roman"/>
          <w:b/>
          <w:color w:val="000000"/>
        </w:rPr>
      </w:pPr>
    </w:p>
    <w:p w14:paraId="4BFDAEE3" w14:textId="77777777" w:rsidR="004C2979" w:rsidRPr="008B72D4" w:rsidRDefault="004C2979" w:rsidP="00106B53">
      <w:pPr>
        <w:spacing w:after="0" w:line="240" w:lineRule="auto"/>
        <w:jc w:val="center"/>
        <w:rPr>
          <w:rFonts w:ascii="Trebuchet MS" w:eastAsia="Times New Roman" w:hAnsi="Trebuchet MS" w:cs="Times New Roman"/>
          <w:b/>
          <w:bCs/>
          <w:color w:val="000000"/>
        </w:rPr>
      </w:pPr>
      <w:r w:rsidRPr="008B72D4">
        <w:rPr>
          <w:rFonts w:ascii="Trebuchet MS" w:eastAsia="Times New Roman" w:hAnsi="Trebuchet MS" w:cs="Times New Roman"/>
          <w:b/>
          <w:bCs/>
          <w:color w:val="000000"/>
        </w:rPr>
        <w:t>SECRETAR GENERAL ADJUNCT</w:t>
      </w:r>
    </w:p>
    <w:p w14:paraId="5E2B0D69" w14:textId="77777777" w:rsidR="00106B53" w:rsidRPr="008B72D4" w:rsidRDefault="00106B53" w:rsidP="00106B53">
      <w:pPr>
        <w:spacing w:after="0" w:line="240" w:lineRule="auto"/>
        <w:jc w:val="center"/>
        <w:rPr>
          <w:rFonts w:ascii="Trebuchet MS" w:eastAsia="Times New Roman" w:hAnsi="Trebuchet MS" w:cs="Times New Roman"/>
          <w:b/>
          <w:bCs/>
          <w:color w:val="000000"/>
        </w:rPr>
      </w:pPr>
    </w:p>
    <w:p w14:paraId="34AE51E8" w14:textId="77777777" w:rsidR="004C2979" w:rsidRPr="008B72D4" w:rsidRDefault="00532F4B" w:rsidP="00106B53">
      <w:pPr>
        <w:spacing w:after="0" w:line="240" w:lineRule="auto"/>
        <w:jc w:val="center"/>
        <w:rPr>
          <w:rFonts w:ascii="Trebuchet MS" w:eastAsia="Times New Roman" w:hAnsi="Trebuchet MS" w:cs="Times New Roman"/>
          <w:b/>
          <w:color w:val="000000"/>
        </w:rPr>
      </w:pPr>
      <w:r w:rsidRPr="008B72D4">
        <w:rPr>
          <w:rFonts w:ascii="Trebuchet MS" w:eastAsia="Times New Roman" w:hAnsi="Trebuchet MS" w:cs="Times New Roman"/>
          <w:b/>
          <w:color w:val="000000"/>
        </w:rPr>
        <w:t>ADRIAN DANIEL GĂVRU</w:t>
      </w:r>
      <w:r w:rsidR="004E644E">
        <w:rPr>
          <w:rFonts w:ascii="Trebuchet MS" w:eastAsia="Times New Roman" w:hAnsi="Trebuchet MS" w:cs="Times New Roman"/>
          <w:b/>
          <w:color w:val="000000"/>
        </w:rPr>
        <w:t>Ț</w:t>
      </w:r>
      <w:r w:rsidRPr="008B72D4">
        <w:rPr>
          <w:rFonts w:ascii="Trebuchet MS" w:eastAsia="Times New Roman" w:hAnsi="Trebuchet MS" w:cs="Times New Roman"/>
          <w:b/>
          <w:color w:val="000000"/>
        </w:rPr>
        <w:t>A</w:t>
      </w:r>
    </w:p>
    <w:p w14:paraId="1E89062D" w14:textId="77777777" w:rsidR="00D02A79" w:rsidRPr="008B72D4" w:rsidRDefault="00D02A79" w:rsidP="00106B53">
      <w:pPr>
        <w:shd w:val="clear" w:color="auto" w:fill="FFFFFF"/>
        <w:spacing w:after="0" w:line="240" w:lineRule="auto"/>
        <w:ind w:right="-108"/>
        <w:jc w:val="center"/>
        <w:rPr>
          <w:rFonts w:ascii="Trebuchet MS" w:hAnsi="Trebuchet MS" w:cs="Times New Roman"/>
          <w:b/>
          <w:color w:val="000000"/>
        </w:rPr>
      </w:pPr>
    </w:p>
    <w:p w14:paraId="09BEBE79" w14:textId="77777777" w:rsidR="00106B53" w:rsidRPr="008B72D4" w:rsidRDefault="00106B53" w:rsidP="00106B53">
      <w:pPr>
        <w:shd w:val="clear" w:color="auto" w:fill="FFFFFF"/>
        <w:spacing w:after="0" w:line="240" w:lineRule="auto"/>
        <w:ind w:right="-108"/>
        <w:jc w:val="center"/>
        <w:rPr>
          <w:rFonts w:ascii="Trebuchet MS" w:hAnsi="Trebuchet MS" w:cs="Times New Roman"/>
          <w:b/>
          <w:color w:val="000000"/>
        </w:rPr>
      </w:pPr>
    </w:p>
    <w:p w14:paraId="759DDE6D" w14:textId="77777777" w:rsidR="009B7A5F" w:rsidRPr="008B72D4" w:rsidRDefault="009B7A5F" w:rsidP="00106B53">
      <w:pPr>
        <w:shd w:val="clear" w:color="auto" w:fill="FFFFFF"/>
        <w:spacing w:after="0" w:line="240" w:lineRule="auto"/>
        <w:ind w:right="-108"/>
        <w:jc w:val="center"/>
        <w:rPr>
          <w:rFonts w:ascii="Trebuchet MS" w:hAnsi="Trebuchet MS" w:cs="Times New Roman"/>
          <w:b/>
          <w:color w:val="000000"/>
        </w:rPr>
      </w:pPr>
    </w:p>
    <w:p w14:paraId="446AFDD3" w14:textId="77777777" w:rsidR="00A33270" w:rsidRPr="008B72D4" w:rsidRDefault="00A33270" w:rsidP="00106B53">
      <w:pPr>
        <w:shd w:val="clear" w:color="auto" w:fill="FFFFFF"/>
        <w:spacing w:after="0" w:line="240" w:lineRule="auto"/>
        <w:ind w:right="-108"/>
        <w:jc w:val="center"/>
        <w:rPr>
          <w:rFonts w:ascii="Trebuchet MS" w:hAnsi="Trebuchet MS" w:cs="Times New Roman"/>
          <w:b/>
          <w:color w:val="000000"/>
        </w:rPr>
      </w:pPr>
    </w:p>
    <w:p w14:paraId="579855CD" w14:textId="77777777" w:rsidR="00E3520C" w:rsidRPr="008B72D4" w:rsidRDefault="00E3520C" w:rsidP="00106B53">
      <w:pPr>
        <w:shd w:val="clear" w:color="auto" w:fill="FFFFFF"/>
        <w:spacing w:after="0" w:line="240" w:lineRule="auto"/>
        <w:ind w:right="-108"/>
        <w:jc w:val="center"/>
        <w:rPr>
          <w:rFonts w:ascii="Trebuchet MS" w:hAnsi="Trebuchet MS" w:cs="Times New Roman"/>
          <w:b/>
          <w:color w:val="000000"/>
        </w:rPr>
      </w:pPr>
    </w:p>
    <w:p w14:paraId="0A2084A0" w14:textId="77777777" w:rsidR="00D761F3" w:rsidRPr="008B72D4" w:rsidRDefault="007338DF" w:rsidP="00106B53">
      <w:pPr>
        <w:shd w:val="clear" w:color="auto" w:fill="FFFFFF"/>
        <w:spacing w:after="0" w:line="240" w:lineRule="auto"/>
        <w:ind w:right="-108"/>
        <w:jc w:val="center"/>
        <w:rPr>
          <w:rFonts w:ascii="Trebuchet MS" w:hAnsi="Trebuchet MS" w:cs="Times New Roman"/>
          <w:b/>
          <w:color w:val="000000"/>
        </w:rPr>
      </w:pPr>
      <w:r w:rsidRPr="008B72D4">
        <w:rPr>
          <w:rFonts w:ascii="Trebuchet MS" w:hAnsi="Trebuchet MS" w:cs="Times New Roman"/>
          <w:b/>
          <w:color w:val="000000"/>
        </w:rPr>
        <w:t xml:space="preserve">DIRECŢIA </w:t>
      </w:r>
      <w:r w:rsidR="00C218F5" w:rsidRPr="008B72D4">
        <w:rPr>
          <w:rFonts w:ascii="Trebuchet MS" w:hAnsi="Trebuchet MS" w:cs="Times New Roman"/>
          <w:b/>
          <w:color w:val="000000"/>
        </w:rPr>
        <w:t>AVIZARE</w:t>
      </w:r>
    </w:p>
    <w:p w14:paraId="1C8C97DD" w14:textId="77777777" w:rsidR="007338DF" w:rsidRPr="008B72D4" w:rsidRDefault="007338DF" w:rsidP="00106B53">
      <w:pPr>
        <w:shd w:val="clear" w:color="auto" w:fill="FFFFFF"/>
        <w:spacing w:after="0" w:line="240" w:lineRule="auto"/>
        <w:ind w:right="-108"/>
        <w:jc w:val="center"/>
        <w:rPr>
          <w:rFonts w:ascii="Trebuchet MS" w:hAnsi="Trebuchet MS" w:cs="Times New Roman"/>
          <w:b/>
          <w:color w:val="000000"/>
        </w:rPr>
      </w:pPr>
      <w:r w:rsidRPr="008B72D4">
        <w:rPr>
          <w:rFonts w:ascii="Trebuchet MS" w:hAnsi="Trebuchet MS" w:cs="Times New Roman"/>
          <w:b/>
          <w:color w:val="000000"/>
        </w:rPr>
        <w:t>DIRECTOR</w:t>
      </w:r>
    </w:p>
    <w:p w14:paraId="58AAB36E" w14:textId="77777777" w:rsidR="00D761F3" w:rsidRPr="008B72D4" w:rsidRDefault="00D761F3" w:rsidP="00106B53">
      <w:pPr>
        <w:shd w:val="clear" w:color="auto" w:fill="FFFFFF"/>
        <w:spacing w:after="0" w:line="240" w:lineRule="auto"/>
        <w:ind w:right="-108"/>
        <w:jc w:val="center"/>
        <w:rPr>
          <w:rFonts w:ascii="Trebuchet MS" w:hAnsi="Trebuchet MS" w:cs="Times New Roman"/>
          <w:b/>
          <w:color w:val="000000"/>
        </w:rPr>
      </w:pPr>
    </w:p>
    <w:p w14:paraId="27B25B01" w14:textId="77777777" w:rsidR="007338DF" w:rsidRPr="008B72D4" w:rsidRDefault="00A33270" w:rsidP="00106B53">
      <w:pPr>
        <w:shd w:val="clear" w:color="auto" w:fill="FFFFFF"/>
        <w:spacing w:after="0" w:line="240" w:lineRule="auto"/>
        <w:jc w:val="center"/>
        <w:rPr>
          <w:rFonts w:ascii="Trebuchet MS" w:hAnsi="Trebuchet MS" w:cs="Times New Roman"/>
          <w:b/>
          <w:color w:val="000000"/>
        </w:rPr>
      </w:pPr>
      <w:r w:rsidRPr="008B72D4">
        <w:rPr>
          <w:rFonts w:ascii="Trebuchet MS" w:hAnsi="Trebuchet MS" w:cs="Times New Roman"/>
          <w:b/>
          <w:color w:val="000000"/>
        </w:rPr>
        <w:t>LAURA</w:t>
      </w:r>
      <w:r w:rsidR="00605C45">
        <w:rPr>
          <w:rFonts w:ascii="Trebuchet MS" w:hAnsi="Trebuchet MS" w:cs="Times New Roman"/>
          <w:b/>
          <w:color w:val="000000"/>
        </w:rPr>
        <w:t xml:space="preserve"> </w:t>
      </w:r>
      <w:r w:rsidR="004E644E" w:rsidRPr="004E644E">
        <w:rPr>
          <w:rFonts w:ascii="Trebuchet MS" w:hAnsi="Trebuchet MS" w:cs="Times New Roman"/>
          <w:b/>
          <w:color w:val="000000"/>
        </w:rPr>
        <w:t>ELENA</w:t>
      </w:r>
      <w:r w:rsidR="00605C45">
        <w:rPr>
          <w:rFonts w:ascii="Trebuchet MS" w:hAnsi="Trebuchet MS" w:cs="Times New Roman"/>
          <w:b/>
          <w:color w:val="000000"/>
        </w:rPr>
        <w:t xml:space="preserve"> </w:t>
      </w:r>
      <w:r w:rsidR="00F24A0B" w:rsidRPr="008B72D4">
        <w:rPr>
          <w:rFonts w:ascii="Trebuchet MS" w:hAnsi="Trebuchet MS" w:cs="Times New Roman"/>
          <w:b/>
          <w:color w:val="000000"/>
        </w:rPr>
        <w:t>ȚOPA</w:t>
      </w:r>
    </w:p>
    <w:p w14:paraId="0059F941" w14:textId="77777777" w:rsidR="00D02A79" w:rsidRPr="008B72D4" w:rsidRDefault="00D02A79" w:rsidP="00106B53">
      <w:pPr>
        <w:shd w:val="clear" w:color="auto" w:fill="FFFFFF"/>
        <w:spacing w:after="0" w:line="240" w:lineRule="auto"/>
        <w:jc w:val="center"/>
        <w:rPr>
          <w:rFonts w:ascii="Trebuchet MS" w:hAnsi="Trebuchet MS" w:cs="Times New Roman"/>
          <w:b/>
          <w:color w:val="000000"/>
        </w:rPr>
      </w:pPr>
    </w:p>
    <w:p w14:paraId="16BBD575" w14:textId="77777777" w:rsidR="00D02A79" w:rsidRPr="008B72D4" w:rsidRDefault="00D02A79" w:rsidP="00106B53">
      <w:pPr>
        <w:shd w:val="clear" w:color="auto" w:fill="FFFFFF"/>
        <w:spacing w:after="0" w:line="240" w:lineRule="auto"/>
        <w:jc w:val="center"/>
        <w:rPr>
          <w:rFonts w:ascii="Trebuchet MS" w:hAnsi="Trebuchet MS" w:cs="Times New Roman"/>
          <w:b/>
          <w:color w:val="000000"/>
        </w:rPr>
      </w:pPr>
    </w:p>
    <w:p w14:paraId="3EF8AEBD" w14:textId="77777777" w:rsidR="00D02A79" w:rsidRPr="008B72D4" w:rsidRDefault="00D02A79" w:rsidP="00106B53">
      <w:pPr>
        <w:shd w:val="clear" w:color="auto" w:fill="FFFFFF"/>
        <w:spacing w:after="0" w:line="240" w:lineRule="auto"/>
        <w:jc w:val="center"/>
        <w:rPr>
          <w:rFonts w:ascii="Trebuchet MS" w:hAnsi="Trebuchet MS" w:cs="Times New Roman"/>
          <w:b/>
          <w:color w:val="000000"/>
        </w:rPr>
      </w:pPr>
    </w:p>
    <w:p w14:paraId="65546A92" w14:textId="77777777" w:rsidR="00106B53" w:rsidRPr="008B72D4" w:rsidRDefault="00106B53" w:rsidP="00106B53">
      <w:pPr>
        <w:shd w:val="clear" w:color="auto" w:fill="FFFFFF"/>
        <w:spacing w:after="0" w:line="240" w:lineRule="auto"/>
        <w:jc w:val="center"/>
        <w:rPr>
          <w:rFonts w:ascii="Trebuchet MS" w:hAnsi="Trebuchet MS" w:cs="Times New Roman"/>
          <w:b/>
          <w:color w:val="000000"/>
        </w:rPr>
      </w:pPr>
    </w:p>
    <w:p w14:paraId="72895441" w14:textId="77777777" w:rsidR="00E3520C" w:rsidRPr="008B72D4" w:rsidRDefault="00E3520C" w:rsidP="00106B53">
      <w:pPr>
        <w:shd w:val="clear" w:color="auto" w:fill="FFFFFF"/>
        <w:spacing w:after="0" w:line="240" w:lineRule="auto"/>
        <w:rPr>
          <w:rFonts w:ascii="Trebuchet MS" w:hAnsi="Trebuchet MS" w:cs="Times New Roman"/>
          <w:b/>
          <w:color w:val="000000"/>
        </w:rPr>
      </w:pPr>
    </w:p>
    <w:p w14:paraId="19722D10" w14:textId="77777777" w:rsidR="00D761F3" w:rsidRPr="008B72D4" w:rsidRDefault="007338DF" w:rsidP="00106B53">
      <w:pPr>
        <w:shd w:val="clear" w:color="auto" w:fill="FFFFFF"/>
        <w:spacing w:after="0" w:line="240" w:lineRule="auto"/>
        <w:jc w:val="center"/>
        <w:rPr>
          <w:rFonts w:ascii="Trebuchet MS" w:hAnsi="Trebuchet MS" w:cs="Times New Roman"/>
          <w:b/>
          <w:color w:val="000000"/>
        </w:rPr>
      </w:pPr>
      <w:r w:rsidRPr="008B72D4">
        <w:rPr>
          <w:rFonts w:ascii="Trebuchet MS" w:hAnsi="Trebuchet MS" w:cs="Times New Roman"/>
          <w:b/>
          <w:color w:val="000000"/>
        </w:rPr>
        <w:t xml:space="preserve">DIRECŢIA </w:t>
      </w:r>
      <w:r w:rsidR="00F106DC">
        <w:rPr>
          <w:rFonts w:ascii="Trebuchet MS" w:hAnsi="Trebuchet MS" w:cs="Times New Roman"/>
          <w:b/>
          <w:color w:val="000000"/>
        </w:rPr>
        <w:t>TRANSPORT RUTIER</w:t>
      </w:r>
    </w:p>
    <w:p w14:paraId="4C378492" w14:textId="77777777" w:rsidR="007338DF" w:rsidRPr="008B72D4" w:rsidRDefault="007338DF" w:rsidP="00106B53">
      <w:pPr>
        <w:shd w:val="clear" w:color="auto" w:fill="FFFFFF"/>
        <w:spacing w:after="0" w:line="240" w:lineRule="auto"/>
        <w:jc w:val="center"/>
        <w:rPr>
          <w:rFonts w:ascii="Trebuchet MS" w:hAnsi="Trebuchet MS" w:cs="Times New Roman"/>
          <w:b/>
          <w:color w:val="000000"/>
        </w:rPr>
      </w:pPr>
      <w:r w:rsidRPr="008B72D4">
        <w:rPr>
          <w:rFonts w:ascii="Trebuchet MS" w:hAnsi="Trebuchet MS" w:cs="Times New Roman"/>
          <w:b/>
          <w:color w:val="000000"/>
        </w:rPr>
        <w:t>DIRECTOR</w:t>
      </w:r>
    </w:p>
    <w:p w14:paraId="08E5B301" w14:textId="77777777" w:rsidR="00D761F3" w:rsidRPr="008B72D4" w:rsidRDefault="00D761F3" w:rsidP="00106B53">
      <w:pPr>
        <w:shd w:val="clear" w:color="auto" w:fill="FFFFFF"/>
        <w:spacing w:after="0" w:line="240" w:lineRule="auto"/>
        <w:jc w:val="center"/>
        <w:rPr>
          <w:rFonts w:ascii="Trebuchet MS" w:hAnsi="Trebuchet MS" w:cs="Times New Roman"/>
          <w:b/>
          <w:color w:val="000000"/>
        </w:rPr>
      </w:pPr>
    </w:p>
    <w:p w14:paraId="6F10D84B" w14:textId="77777777" w:rsidR="007338DF" w:rsidRPr="008B72D4" w:rsidRDefault="007338DF" w:rsidP="00106B53">
      <w:pPr>
        <w:shd w:val="clear" w:color="auto" w:fill="FFFFFF"/>
        <w:spacing w:after="0" w:line="240" w:lineRule="auto"/>
        <w:jc w:val="center"/>
        <w:rPr>
          <w:rFonts w:ascii="Trebuchet MS" w:hAnsi="Trebuchet MS" w:cs="Times New Roman"/>
          <w:b/>
          <w:color w:val="000000"/>
        </w:rPr>
      </w:pPr>
      <w:r w:rsidRPr="008B72D4">
        <w:rPr>
          <w:rFonts w:ascii="Trebuchet MS" w:hAnsi="Trebuchet MS" w:cs="Times New Roman"/>
          <w:b/>
          <w:color w:val="000000"/>
        </w:rPr>
        <w:t>ADRIANA KALAPIS</w:t>
      </w:r>
    </w:p>
    <w:p w14:paraId="7446B885" w14:textId="77777777" w:rsidR="00D02A79" w:rsidRPr="008B72D4" w:rsidRDefault="00D02A79" w:rsidP="00106B53">
      <w:pPr>
        <w:shd w:val="clear" w:color="auto" w:fill="FFFFFF"/>
        <w:spacing w:after="0" w:line="240" w:lineRule="auto"/>
        <w:jc w:val="center"/>
        <w:rPr>
          <w:rFonts w:ascii="Trebuchet MS" w:hAnsi="Trebuchet MS" w:cs="Times New Roman"/>
          <w:b/>
          <w:color w:val="000000"/>
        </w:rPr>
      </w:pPr>
    </w:p>
    <w:p w14:paraId="5821A925" w14:textId="77777777" w:rsidR="00D02A79" w:rsidRPr="008B72D4" w:rsidRDefault="00D02A79" w:rsidP="00106B53">
      <w:pPr>
        <w:shd w:val="clear" w:color="auto" w:fill="FFFFFF"/>
        <w:spacing w:after="0" w:line="240" w:lineRule="auto"/>
        <w:jc w:val="center"/>
        <w:rPr>
          <w:rFonts w:ascii="Trebuchet MS" w:hAnsi="Trebuchet MS" w:cs="Times New Roman"/>
          <w:b/>
          <w:color w:val="000000"/>
        </w:rPr>
      </w:pPr>
    </w:p>
    <w:p w14:paraId="1E62E0C3" w14:textId="77777777" w:rsidR="009B7A5F" w:rsidRPr="008B72D4" w:rsidRDefault="009B7A5F" w:rsidP="00106B53">
      <w:pPr>
        <w:shd w:val="clear" w:color="auto" w:fill="FFFFFF"/>
        <w:spacing w:after="0" w:line="240" w:lineRule="auto"/>
        <w:jc w:val="center"/>
        <w:rPr>
          <w:rFonts w:ascii="Trebuchet MS" w:hAnsi="Trebuchet MS" w:cs="Times New Roman"/>
          <w:b/>
          <w:color w:val="000000"/>
        </w:rPr>
      </w:pPr>
    </w:p>
    <w:p w14:paraId="52555708" w14:textId="77777777" w:rsidR="00106B53" w:rsidRPr="008B72D4" w:rsidRDefault="00106B53" w:rsidP="00106B53">
      <w:pPr>
        <w:shd w:val="clear" w:color="auto" w:fill="FFFFFF"/>
        <w:spacing w:after="0" w:line="240" w:lineRule="auto"/>
        <w:jc w:val="center"/>
        <w:rPr>
          <w:rFonts w:ascii="Trebuchet MS" w:hAnsi="Trebuchet MS" w:cs="Times New Roman"/>
          <w:b/>
          <w:color w:val="000000"/>
        </w:rPr>
      </w:pPr>
    </w:p>
    <w:p w14:paraId="2EF89E9B" w14:textId="77777777" w:rsidR="00E3520C" w:rsidRPr="008B72D4" w:rsidRDefault="00E3520C" w:rsidP="00106B53">
      <w:pPr>
        <w:shd w:val="clear" w:color="auto" w:fill="FFFFFF"/>
        <w:spacing w:after="0" w:line="240" w:lineRule="auto"/>
        <w:jc w:val="center"/>
        <w:rPr>
          <w:rFonts w:ascii="Trebuchet MS" w:hAnsi="Trebuchet MS" w:cs="Times New Roman"/>
          <w:b/>
          <w:color w:val="000000"/>
        </w:rPr>
      </w:pPr>
    </w:p>
    <w:p w14:paraId="12E96BD7" w14:textId="77777777" w:rsidR="007338DF" w:rsidRPr="008B72D4" w:rsidRDefault="007338DF" w:rsidP="00106B53">
      <w:pPr>
        <w:shd w:val="clear" w:color="auto" w:fill="FFFFFF"/>
        <w:spacing w:after="0" w:line="240" w:lineRule="auto"/>
        <w:jc w:val="center"/>
        <w:rPr>
          <w:rFonts w:ascii="Trebuchet MS" w:hAnsi="Trebuchet MS" w:cs="Times New Roman"/>
          <w:b/>
          <w:color w:val="000000"/>
        </w:rPr>
      </w:pPr>
    </w:p>
    <w:sectPr w:rsidR="007338DF" w:rsidRPr="008B72D4" w:rsidSect="00801F58">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866EE"/>
    <w:multiLevelType w:val="hybridMultilevel"/>
    <w:tmpl w:val="DE3AFC6E"/>
    <w:lvl w:ilvl="0" w:tplc="E6B40A60">
      <w:start w:val="1"/>
      <w:numFmt w:val="lowerLetter"/>
      <w:lvlText w:val="%1)"/>
      <w:lvlJc w:val="left"/>
      <w:pPr>
        <w:tabs>
          <w:tab w:val="num" w:pos="644"/>
        </w:tabs>
        <w:ind w:left="644" w:hanging="360"/>
      </w:pPr>
      <w:rPr>
        <w:rFonts w:hint="default"/>
      </w:rPr>
    </w:lvl>
    <w:lvl w:ilvl="1" w:tplc="B86CAD6E">
      <w:start w:val="1"/>
      <w:numFmt w:val="bullet"/>
      <w:lvlText w:val="-"/>
      <w:lvlJc w:val="left"/>
      <w:pPr>
        <w:tabs>
          <w:tab w:val="num" w:pos="1480"/>
        </w:tabs>
        <w:ind w:left="1480" w:hanging="360"/>
      </w:pPr>
      <w:rPr>
        <w:rFonts w:ascii="Times New Roman" w:eastAsia="Times New Roman" w:hAnsi="Times New Roman" w:cs="Times New Roman" w:hint="default"/>
      </w:rPr>
    </w:lvl>
    <w:lvl w:ilvl="2" w:tplc="0418001B" w:tentative="1">
      <w:start w:val="1"/>
      <w:numFmt w:val="lowerRoman"/>
      <w:lvlText w:val="%3."/>
      <w:lvlJc w:val="right"/>
      <w:pPr>
        <w:tabs>
          <w:tab w:val="num" w:pos="2200"/>
        </w:tabs>
        <w:ind w:left="2200" w:hanging="180"/>
      </w:pPr>
    </w:lvl>
    <w:lvl w:ilvl="3" w:tplc="0418000F" w:tentative="1">
      <w:start w:val="1"/>
      <w:numFmt w:val="decimal"/>
      <w:lvlText w:val="%4."/>
      <w:lvlJc w:val="left"/>
      <w:pPr>
        <w:tabs>
          <w:tab w:val="num" w:pos="2920"/>
        </w:tabs>
        <w:ind w:left="2920" w:hanging="360"/>
      </w:pPr>
    </w:lvl>
    <w:lvl w:ilvl="4" w:tplc="04180019" w:tentative="1">
      <w:start w:val="1"/>
      <w:numFmt w:val="lowerLetter"/>
      <w:lvlText w:val="%5."/>
      <w:lvlJc w:val="left"/>
      <w:pPr>
        <w:tabs>
          <w:tab w:val="num" w:pos="3640"/>
        </w:tabs>
        <w:ind w:left="3640" w:hanging="360"/>
      </w:pPr>
    </w:lvl>
    <w:lvl w:ilvl="5" w:tplc="0418001B" w:tentative="1">
      <w:start w:val="1"/>
      <w:numFmt w:val="lowerRoman"/>
      <w:lvlText w:val="%6."/>
      <w:lvlJc w:val="right"/>
      <w:pPr>
        <w:tabs>
          <w:tab w:val="num" w:pos="4360"/>
        </w:tabs>
        <w:ind w:left="4360" w:hanging="180"/>
      </w:pPr>
    </w:lvl>
    <w:lvl w:ilvl="6" w:tplc="0418000F" w:tentative="1">
      <w:start w:val="1"/>
      <w:numFmt w:val="decimal"/>
      <w:lvlText w:val="%7."/>
      <w:lvlJc w:val="left"/>
      <w:pPr>
        <w:tabs>
          <w:tab w:val="num" w:pos="5080"/>
        </w:tabs>
        <w:ind w:left="5080" w:hanging="360"/>
      </w:pPr>
    </w:lvl>
    <w:lvl w:ilvl="7" w:tplc="04180019" w:tentative="1">
      <w:start w:val="1"/>
      <w:numFmt w:val="lowerLetter"/>
      <w:lvlText w:val="%8."/>
      <w:lvlJc w:val="left"/>
      <w:pPr>
        <w:tabs>
          <w:tab w:val="num" w:pos="5800"/>
        </w:tabs>
        <w:ind w:left="5800" w:hanging="360"/>
      </w:pPr>
    </w:lvl>
    <w:lvl w:ilvl="8" w:tplc="0418001B" w:tentative="1">
      <w:start w:val="1"/>
      <w:numFmt w:val="lowerRoman"/>
      <w:lvlText w:val="%9."/>
      <w:lvlJc w:val="right"/>
      <w:pPr>
        <w:tabs>
          <w:tab w:val="num" w:pos="6520"/>
        </w:tabs>
        <w:ind w:left="6520" w:hanging="180"/>
      </w:pPr>
    </w:lvl>
  </w:abstractNum>
  <w:abstractNum w:abstractNumId="1" w15:restartNumberingAfterBreak="0">
    <w:nsid w:val="4FE120F6"/>
    <w:multiLevelType w:val="multilevel"/>
    <w:tmpl w:val="7BAAB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7E"/>
    <w:rsid w:val="00000A03"/>
    <w:rsid w:val="000014AF"/>
    <w:rsid w:val="000035B6"/>
    <w:rsid w:val="00010948"/>
    <w:rsid w:val="00016041"/>
    <w:rsid w:val="0002033A"/>
    <w:rsid w:val="00033B2C"/>
    <w:rsid w:val="00036F2F"/>
    <w:rsid w:val="00052950"/>
    <w:rsid w:val="00060BB1"/>
    <w:rsid w:val="0007410D"/>
    <w:rsid w:val="000757E8"/>
    <w:rsid w:val="00075CF1"/>
    <w:rsid w:val="000826E3"/>
    <w:rsid w:val="000852A0"/>
    <w:rsid w:val="00086D2F"/>
    <w:rsid w:val="0009328E"/>
    <w:rsid w:val="00097E15"/>
    <w:rsid w:val="000B0F21"/>
    <w:rsid w:val="000B6888"/>
    <w:rsid w:val="000C5626"/>
    <w:rsid w:val="000E0C37"/>
    <w:rsid w:val="000F0D0F"/>
    <w:rsid w:val="00106B53"/>
    <w:rsid w:val="00113447"/>
    <w:rsid w:val="00130614"/>
    <w:rsid w:val="00140402"/>
    <w:rsid w:val="00142F3A"/>
    <w:rsid w:val="00155BFC"/>
    <w:rsid w:val="00165EB8"/>
    <w:rsid w:val="0017087E"/>
    <w:rsid w:val="00173335"/>
    <w:rsid w:val="0018153B"/>
    <w:rsid w:val="00186093"/>
    <w:rsid w:val="001A1DE1"/>
    <w:rsid w:val="001B11C8"/>
    <w:rsid w:val="001C01DB"/>
    <w:rsid w:val="001C7460"/>
    <w:rsid w:val="001D1121"/>
    <w:rsid w:val="00204A50"/>
    <w:rsid w:val="002057AD"/>
    <w:rsid w:val="00217C12"/>
    <w:rsid w:val="00236F23"/>
    <w:rsid w:val="00240E00"/>
    <w:rsid w:val="00243F25"/>
    <w:rsid w:val="00250246"/>
    <w:rsid w:val="00255C9E"/>
    <w:rsid w:val="00294F20"/>
    <w:rsid w:val="002A26A6"/>
    <w:rsid w:val="002A579D"/>
    <w:rsid w:val="002B0394"/>
    <w:rsid w:val="002B52C7"/>
    <w:rsid w:val="002B579B"/>
    <w:rsid w:val="002C6F53"/>
    <w:rsid w:val="002E0F85"/>
    <w:rsid w:val="002E7BA1"/>
    <w:rsid w:val="0030352F"/>
    <w:rsid w:val="00321903"/>
    <w:rsid w:val="00327B6A"/>
    <w:rsid w:val="00335148"/>
    <w:rsid w:val="00343C8A"/>
    <w:rsid w:val="00350F28"/>
    <w:rsid w:val="00353FCC"/>
    <w:rsid w:val="00354239"/>
    <w:rsid w:val="003725DA"/>
    <w:rsid w:val="00390AF4"/>
    <w:rsid w:val="003C0E9B"/>
    <w:rsid w:val="003D6026"/>
    <w:rsid w:val="003D7462"/>
    <w:rsid w:val="003E3BF6"/>
    <w:rsid w:val="003F05E8"/>
    <w:rsid w:val="003F0D84"/>
    <w:rsid w:val="004019A4"/>
    <w:rsid w:val="00410303"/>
    <w:rsid w:val="0042442F"/>
    <w:rsid w:val="00430F7E"/>
    <w:rsid w:val="004449D3"/>
    <w:rsid w:val="00445ABA"/>
    <w:rsid w:val="00446719"/>
    <w:rsid w:val="00447A9A"/>
    <w:rsid w:val="0045052B"/>
    <w:rsid w:val="0045767A"/>
    <w:rsid w:val="004632CE"/>
    <w:rsid w:val="00467980"/>
    <w:rsid w:val="00470EAD"/>
    <w:rsid w:val="00474F81"/>
    <w:rsid w:val="0047658B"/>
    <w:rsid w:val="004935E8"/>
    <w:rsid w:val="004B00EE"/>
    <w:rsid w:val="004C2979"/>
    <w:rsid w:val="004C7109"/>
    <w:rsid w:val="004E1652"/>
    <w:rsid w:val="004E5471"/>
    <w:rsid w:val="004E644E"/>
    <w:rsid w:val="00505F2D"/>
    <w:rsid w:val="0050631C"/>
    <w:rsid w:val="00514456"/>
    <w:rsid w:val="00517E07"/>
    <w:rsid w:val="005260B1"/>
    <w:rsid w:val="00532F4B"/>
    <w:rsid w:val="0054417B"/>
    <w:rsid w:val="00567BAF"/>
    <w:rsid w:val="005806A9"/>
    <w:rsid w:val="005814B4"/>
    <w:rsid w:val="0058289D"/>
    <w:rsid w:val="00587E79"/>
    <w:rsid w:val="005A2D7A"/>
    <w:rsid w:val="005B219E"/>
    <w:rsid w:val="005C707C"/>
    <w:rsid w:val="005D46A7"/>
    <w:rsid w:val="005E6999"/>
    <w:rsid w:val="005E7E22"/>
    <w:rsid w:val="005F2531"/>
    <w:rsid w:val="00601127"/>
    <w:rsid w:val="00602998"/>
    <w:rsid w:val="00605C45"/>
    <w:rsid w:val="00612531"/>
    <w:rsid w:val="00640C7E"/>
    <w:rsid w:val="0065754C"/>
    <w:rsid w:val="00661C39"/>
    <w:rsid w:val="006719C6"/>
    <w:rsid w:val="006B275A"/>
    <w:rsid w:val="006B69F9"/>
    <w:rsid w:val="006C2A17"/>
    <w:rsid w:val="006D19B3"/>
    <w:rsid w:val="006E180A"/>
    <w:rsid w:val="006F2673"/>
    <w:rsid w:val="006F36D0"/>
    <w:rsid w:val="007009AD"/>
    <w:rsid w:val="00702B3F"/>
    <w:rsid w:val="007113F8"/>
    <w:rsid w:val="00714DB3"/>
    <w:rsid w:val="007163FB"/>
    <w:rsid w:val="00717E78"/>
    <w:rsid w:val="00721C71"/>
    <w:rsid w:val="007338DF"/>
    <w:rsid w:val="00733B12"/>
    <w:rsid w:val="00735A33"/>
    <w:rsid w:val="0075243A"/>
    <w:rsid w:val="00753E85"/>
    <w:rsid w:val="00756A59"/>
    <w:rsid w:val="00766D31"/>
    <w:rsid w:val="00771333"/>
    <w:rsid w:val="00772A62"/>
    <w:rsid w:val="00776EF5"/>
    <w:rsid w:val="0079559B"/>
    <w:rsid w:val="007C67E8"/>
    <w:rsid w:val="007C7365"/>
    <w:rsid w:val="007D05D3"/>
    <w:rsid w:val="007D3CFE"/>
    <w:rsid w:val="007D5B8B"/>
    <w:rsid w:val="007E36D7"/>
    <w:rsid w:val="00801F58"/>
    <w:rsid w:val="0081227B"/>
    <w:rsid w:val="0084200E"/>
    <w:rsid w:val="00845DB7"/>
    <w:rsid w:val="00857EA8"/>
    <w:rsid w:val="00860104"/>
    <w:rsid w:val="00863E52"/>
    <w:rsid w:val="0087745B"/>
    <w:rsid w:val="00885DEE"/>
    <w:rsid w:val="008A007F"/>
    <w:rsid w:val="008A264F"/>
    <w:rsid w:val="008B1AFD"/>
    <w:rsid w:val="008B4ED7"/>
    <w:rsid w:val="008B72D4"/>
    <w:rsid w:val="008C2576"/>
    <w:rsid w:val="008C311C"/>
    <w:rsid w:val="008C6DC2"/>
    <w:rsid w:val="008F3399"/>
    <w:rsid w:val="00903E1D"/>
    <w:rsid w:val="0092053E"/>
    <w:rsid w:val="00923C1B"/>
    <w:rsid w:val="00924F4C"/>
    <w:rsid w:val="00927168"/>
    <w:rsid w:val="00936A94"/>
    <w:rsid w:val="00945EB4"/>
    <w:rsid w:val="0095072F"/>
    <w:rsid w:val="00957793"/>
    <w:rsid w:val="00957B0D"/>
    <w:rsid w:val="009635AC"/>
    <w:rsid w:val="00990460"/>
    <w:rsid w:val="00990B36"/>
    <w:rsid w:val="00991381"/>
    <w:rsid w:val="0099571E"/>
    <w:rsid w:val="009A3A30"/>
    <w:rsid w:val="009B63FC"/>
    <w:rsid w:val="009B7A5F"/>
    <w:rsid w:val="009C78D5"/>
    <w:rsid w:val="009E1D9A"/>
    <w:rsid w:val="009E537E"/>
    <w:rsid w:val="009E669D"/>
    <w:rsid w:val="009F5647"/>
    <w:rsid w:val="00A00CAF"/>
    <w:rsid w:val="00A0342D"/>
    <w:rsid w:val="00A05457"/>
    <w:rsid w:val="00A06C7E"/>
    <w:rsid w:val="00A16784"/>
    <w:rsid w:val="00A23EF5"/>
    <w:rsid w:val="00A33270"/>
    <w:rsid w:val="00A33E73"/>
    <w:rsid w:val="00A478FF"/>
    <w:rsid w:val="00A65612"/>
    <w:rsid w:val="00A70144"/>
    <w:rsid w:val="00A72332"/>
    <w:rsid w:val="00A73BE1"/>
    <w:rsid w:val="00A94115"/>
    <w:rsid w:val="00A95249"/>
    <w:rsid w:val="00AB33D2"/>
    <w:rsid w:val="00AB368B"/>
    <w:rsid w:val="00AC3393"/>
    <w:rsid w:val="00AD5C10"/>
    <w:rsid w:val="00AD5DF0"/>
    <w:rsid w:val="00AE58C9"/>
    <w:rsid w:val="00B03D28"/>
    <w:rsid w:val="00B1014D"/>
    <w:rsid w:val="00B17712"/>
    <w:rsid w:val="00B42CF9"/>
    <w:rsid w:val="00B465B6"/>
    <w:rsid w:val="00B47CF8"/>
    <w:rsid w:val="00B50F4D"/>
    <w:rsid w:val="00B57873"/>
    <w:rsid w:val="00B727F9"/>
    <w:rsid w:val="00B759B1"/>
    <w:rsid w:val="00B943E4"/>
    <w:rsid w:val="00BA506D"/>
    <w:rsid w:val="00BC59B0"/>
    <w:rsid w:val="00BD19EB"/>
    <w:rsid w:val="00BD40FD"/>
    <w:rsid w:val="00BE491A"/>
    <w:rsid w:val="00BE5B7B"/>
    <w:rsid w:val="00C01558"/>
    <w:rsid w:val="00C03B8F"/>
    <w:rsid w:val="00C218F5"/>
    <w:rsid w:val="00C30971"/>
    <w:rsid w:val="00C3254A"/>
    <w:rsid w:val="00C36EBD"/>
    <w:rsid w:val="00C63796"/>
    <w:rsid w:val="00C67A62"/>
    <w:rsid w:val="00C75D1C"/>
    <w:rsid w:val="00C801CA"/>
    <w:rsid w:val="00C81DB0"/>
    <w:rsid w:val="00C820A5"/>
    <w:rsid w:val="00C94800"/>
    <w:rsid w:val="00C96BD1"/>
    <w:rsid w:val="00CA63DD"/>
    <w:rsid w:val="00CA75EB"/>
    <w:rsid w:val="00CC5C31"/>
    <w:rsid w:val="00CE22F9"/>
    <w:rsid w:val="00CE7EB2"/>
    <w:rsid w:val="00D02A79"/>
    <w:rsid w:val="00D1547C"/>
    <w:rsid w:val="00D33B9B"/>
    <w:rsid w:val="00D35AD2"/>
    <w:rsid w:val="00D4274F"/>
    <w:rsid w:val="00D428DA"/>
    <w:rsid w:val="00D63D11"/>
    <w:rsid w:val="00D761F3"/>
    <w:rsid w:val="00D768DA"/>
    <w:rsid w:val="00D8456F"/>
    <w:rsid w:val="00D908BA"/>
    <w:rsid w:val="00D96459"/>
    <w:rsid w:val="00DB1AB6"/>
    <w:rsid w:val="00DB6075"/>
    <w:rsid w:val="00DC1F3D"/>
    <w:rsid w:val="00DC22A0"/>
    <w:rsid w:val="00DC4363"/>
    <w:rsid w:val="00DD1776"/>
    <w:rsid w:val="00DD2F62"/>
    <w:rsid w:val="00DE780D"/>
    <w:rsid w:val="00DF22DF"/>
    <w:rsid w:val="00DF4EF4"/>
    <w:rsid w:val="00E07417"/>
    <w:rsid w:val="00E078C3"/>
    <w:rsid w:val="00E07EF9"/>
    <w:rsid w:val="00E12139"/>
    <w:rsid w:val="00E22CAE"/>
    <w:rsid w:val="00E23E76"/>
    <w:rsid w:val="00E253A4"/>
    <w:rsid w:val="00E3520C"/>
    <w:rsid w:val="00E40AD3"/>
    <w:rsid w:val="00E628A0"/>
    <w:rsid w:val="00E64ED9"/>
    <w:rsid w:val="00E72941"/>
    <w:rsid w:val="00E7447D"/>
    <w:rsid w:val="00E75B5B"/>
    <w:rsid w:val="00EA0E95"/>
    <w:rsid w:val="00EA21BA"/>
    <w:rsid w:val="00EA666F"/>
    <w:rsid w:val="00EC2989"/>
    <w:rsid w:val="00ED1B9A"/>
    <w:rsid w:val="00ED4822"/>
    <w:rsid w:val="00ED68BF"/>
    <w:rsid w:val="00ED6E7A"/>
    <w:rsid w:val="00ED773B"/>
    <w:rsid w:val="00EF7418"/>
    <w:rsid w:val="00F0400E"/>
    <w:rsid w:val="00F106DC"/>
    <w:rsid w:val="00F11D22"/>
    <w:rsid w:val="00F125E3"/>
    <w:rsid w:val="00F16903"/>
    <w:rsid w:val="00F21EB7"/>
    <w:rsid w:val="00F24A0B"/>
    <w:rsid w:val="00F26448"/>
    <w:rsid w:val="00F27D1E"/>
    <w:rsid w:val="00F27F5A"/>
    <w:rsid w:val="00F47308"/>
    <w:rsid w:val="00F51793"/>
    <w:rsid w:val="00F5725A"/>
    <w:rsid w:val="00F751F8"/>
    <w:rsid w:val="00F843C4"/>
    <w:rsid w:val="00F959E7"/>
    <w:rsid w:val="00FA2165"/>
    <w:rsid w:val="00FB2CFE"/>
    <w:rsid w:val="00FC19E1"/>
    <w:rsid w:val="00FC23FC"/>
    <w:rsid w:val="00FD5676"/>
    <w:rsid w:val="00FE3F92"/>
    <w:rsid w:val="00FE78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48198"/>
  <w15:docId w15:val="{A63DBCD4-5197-49ED-8144-CD9687B1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A007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1">
    <w:name w:val="do1"/>
    <w:basedOn w:val="DefaultParagraphFont"/>
    <w:uiPriority w:val="99"/>
    <w:rsid w:val="00640C7E"/>
    <w:rPr>
      <w:rFonts w:ascii="Times New Roman" w:hAnsi="Times New Roman" w:cs="Times New Roman" w:hint="default"/>
      <w:b/>
      <w:bCs/>
      <w:sz w:val="26"/>
      <w:szCs w:val="26"/>
    </w:rPr>
  </w:style>
  <w:style w:type="character" w:customStyle="1" w:styleId="tpa1">
    <w:name w:val="tpa1"/>
    <w:basedOn w:val="DefaultParagraphFont"/>
    <w:uiPriority w:val="99"/>
    <w:rsid w:val="00640C7E"/>
    <w:rPr>
      <w:rFonts w:ascii="Times New Roman" w:hAnsi="Times New Roman" w:cs="Times New Roman" w:hint="default"/>
    </w:rPr>
  </w:style>
  <w:style w:type="character" w:styleId="Hyperlink">
    <w:name w:val="Hyperlink"/>
    <w:basedOn w:val="DefaultParagraphFont"/>
    <w:uiPriority w:val="99"/>
    <w:semiHidden/>
    <w:unhideWhenUsed/>
    <w:rsid w:val="002E0F85"/>
    <w:rPr>
      <w:color w:val="0000FF"/>
      <w:u w:val="single"/>
    </w:rPr>
  </w:style>
  <w:style w:type="character" w:customStyle="1" w:styleId="panchor">
    <w:name w:val="panchor"/>
    <w:basedOn w:val="DefaultParagraphFont"/>
    <w:rsid w:val="00E078C3"/>
  </w:style>
  <w:style w:type="paragraph" w:styleId="ListParagraph">
    <w:name w:val="List Paragraph"/>
    <w:basedOn w:val="Normal"/>
    <w:uiPriority w:val="34"/>
    <w:qFormat/>
    <w:rsid w:val="00ED4822"/>
    <w:pPr>
      <w:ind w:left="720"/>
      <w:contextualSpacing/>
    </w:pPr>
  </w:style>
  <w:style w:type="character" w:styleId="Strong">
    <w:name w:val="Strong"/>
    <w:basedOn w:val="DefaultParagraphFont"/>
    <w:uiPriority w:val="22"/>
    <w:qFormat/>
    <w:rsid w:val="00240E00"/>
    <w:rPr>
      <w:b/>
      <w:bCs/>
    </w:rPr>
  </w:style>
  <w:style w:type="paragraph" w:customStyle="1" w:styleId="al">
    <w:name w:val="a_l"/>
    <w:basedOn w:val="Normal"/>
    <w:rsid w:val="000932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g">
    <w:name w:val="cmg"/>
    <w:basedOn w:val="DefaultParagraphFont"/>
    <w:rsid w:val="00410303"/>
  </w:style>
  <w:style w:type="character" w:customStyle="1" w:styleId="Heading4Char">
    <w:name w:val="Heading 4 Char"/>
    <w:basedOn w:val="DefaultParagraphFont"/>
    <w:link w:val="Heading4"/>
    <w:uiPriority w:val="9"/>
    <w:rsid w:val="008A007F"/>
    <w:rPr>
      <w:rFonts w:ascii="Times New Roman" w:eastAsia="Times New Roman" w:hAnsi="Times New Roman" w:cs="Times New Roman"/>
      <w:b/>
      <w:bCs/>
      <w:sz w:val="24"/>
      <w:szCs w:val="24"/>
      <w:lang w:val="en-US" w:eastAsia="en-US"/>
    </w:rPr>
  </w:style>
  <w:style w:type="paragraph" w:styleId="NoSpacing">
    <w:name w:val="No Spacing"/>
    <w:uiPriority w:val="1"/>
    <w:qFormat/>
    <w:rsid w:val="00106B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6098">
      <w:bodyDiv w:val="1"/>
      <w:marLeft w:val="0"/>
      <w:marRight w:val="0"/>
      <w:marTop w:val="0"/>
      <w:marBottom w:val="0"/>
      <w:divBdr>
        <w:top w:val="none" w:sz="0" w:space="0" w:color="auto"/>
        <w:left w:val="none" w:sz="0" w:space="0" w:color="auto"/>
        <w:bottom w:val="none" w:sz="0" w:space="0" w:color="auto"/>
        <w:right w:val="none" w:sz="0" w:space="0" w:color="auto"/>
      </w:divBdr>
    </w:div>
    <w:div w:id="207837829">
      <w:bodyDiv w:val="1"/>
      <w:marLeft w:val="0"/>
      <w:marRight w:val="0"/>
      <w:marTop w:val="0"/>
      <w:marBottom w:val="0"/>
      <w:divBdr>
        <w:top w:val="none" w:sz="0" w:space="0" w:color="auto"/>
        <w:left w:val="none" w:sz="0" w:space="0" w:color="auto"/>
        <w:bottom w:val="none" w:sz="0" w:space="0" w:color="auto"/>
        <w:right w:val="none" w:sz="0" w:space="0" w:color="auto"/>
      </w:divBdr>
    </w:div>
    <w:div w:id="457912336">
      <w:bodyDiv w:val="1"/>
      <w:marLeft w:val="0"/>
      <w:marRight w:val="0"/>
      <w:marTop w:val="0"/>
      <w:marBottom w:val="0"/>
      <w:divBdr>
        <w:top w:val="none" w:sz="0" w:space="0" w:color="auto"/>
        <w:left w:val="none" w:sz="0" w:space="0" w:color="auto"/>
        <w:bottom w:val="none" w:sz="0" w:space="0" w:color="auto"/>
        <w:right w:val="none" w:sz="0" w:space="0" w:color="auto"/>
      </w:divBdr>
    </w:div>
    <w:div w:id="645283936">
      <w:bodyDiv w:val="1"/>
      <w:marLeft w:val="0"/>
      <w:marRight w:val="0"/>
      <w:marTop w:val="0"/>
      <w:marBottom w:val="0"/>
      <w:divBdr>
        <w:top w:val="none" w:sz="0" w:space="0" w:color="auto"/>
        <w:left w:val="none" w:sz="0" w:space="0" w:color="auto"/>
        <w:bottom w:val="none" w:sz="0" w:space="0" w:color="auto"/>
        <w:right w:val="none" w:sz="0" w:space="0" w:color="auto"/>
      </w:divBdr>
    </w:div>
    <w:div w:id="976760281">
      <w:bodyDiv w:val="1"/>
      <w:marLeft w:val="0"/>
      <w:marRight w:val="0"/>
      <w:marTop w:val="0"/>
      <w:marBottom w:val="0"/>
      <w:divBdr>
        <w:top w:val="none" w:sz="0" w:space="0" w:color="auto"/>
        <w:left w:val="none" w:sz="0" w:space="0" w:color="auto"/>
        <w:bottom w:val="none" w:sz="0" w:space="0" w:color="auto"/>
        <w:right w:val="none" w:sz="0" w:space="0" w:color="auto"/>
      </w:divBdr>
    </w:div>
    <w:div w:id="1336227644">
      <w:bodyDiv w:val="1"/>
      <w:marLeft w:val="0"/>
      <w:marRight w:val="0"/>
      <w:marTop w:val="0"/>
      <w:marBottom w:val="0"/>
      <w:divBdr>
        <w:top w:val="none" w:sz="0" w:space="0" w:color="auto"/>
        <w:left w:val="none" w:sz="0" w:space="0" w:color="auto"/>
        <w:bottom w:val="none" w:sz="0" w:space="0" w:color="auto"/>
        <w:right w:val="none" w:sz="0" w:space="0" w:color="auto"/>
      </w:divBdr>
    </w:div>
    <w:div w:id="1436363749">
      <w:bodyDiv w:val="1"/>
      <w:marLeft w:val="0"/>
      <w:marRight w:val="0"/>
      <w:marTop w:val="0"/>
      <w:marBottom w:val="0"/>
      <w:divBdr>
        <w:top w:val="none" w:sz="0" w:space="0" w:color="auto"/>
        <w:left w:val="none" w:sz="0" w:space="0" w:color="auto"/>
        <w:bottom w:val="none" w:sz="0" w:space="0" w:color="auto"/>
        <w:right w:val="none" w:sz="0" w:space="0" w:color="auto"/>
      </w:divBdr>
    </w:div>
    <w:div w:id="1523008490">
      <w:bodyDiv w:val="1"/>
      <w:marLeft w:val="0"/>
      <w:marRight w:val="0"/>
      <w:marTop w:val="0"/>
      <w:marBottom w:val="0"/>
      <w:divBdr>
        <w:top w:val="none" w:sz="0" w:space="0" w:color="auto"/>
        <w:left w:val="none" w:sz="0" w:space="0" w:color="auto"/>
        <w:bottom w:val="none" w:sz="0" w:space="0" w:color="auto"/>
        <w:right w:val="none" w:sz="0" w:space="0" w:color="auto"/>
      </w:divBdr>
    </w:div>
    <w:div w:id="1599560817">
      <w:bodyDiv w:val="1"/>
      <w:marLeft w:val="0"/>
      <w:marRight w:val="0"/>
      <w:marTop w:val="0"/>
      <w:marBottom w:val="0"/>
      <w:divBdr>
        <w:top w:val="none" w:sz="0" w:space="0" w:color="auto"/>
        <w:left w:val="none" w:sz="0" w:space="0" w:color="auto"/>
        <w:bottom w:val="none" w:sz="0" w:space="0" w:color="auto"/>
        <w:right w:val="none" w:sz="0" w:space="0" w:color="auto"/>
      </w:divBdr>
    </w:div>
    <w:div w:id="1658455880">
      <w:bodyDiv w:val="1"/>
      <w:marLeft w:val="0"/>
      <w:marRight w:val="0"/>
      <w:marTop w:val="0"/>
      <w:marBottom w:val="0"/>
      <w:divBdr>
        <w:top w:val="none" w:sz="0" w:space="0" w:color="auto"/>
        <w:left w:val="none" w:sz="0" w:space="0" w:color="auto"/>
        <w:bottom w:val="none" w:sz="0" w:space="0" w:color="auto"/>
        <w:right w:val="none" w:sz="0" w:space="0" w:color="auto"/>
      </w:divBdr>
    </w:div>
    <w:div w:id="1753895063">
      <w:bodyDiv w:val="1"/>
      <w:marLeft w:val="0"/>
      <w:marRight w:val="0"/>
      <w:marTop w:val="0"/>
      <w:marBottom w:val="0"/>
      <w:divBdr>
        <w:top w:val="none" w:sz="0" w:space="0" w:color="auto"/>
        <w:left w:val="none" w:sz="0" w:space="0" w:color="auto"/>
        <w:bottom w:val="none" w:sz="0" w:space="0" w:color="auto"/>
        <w:right w:val="none" w:sz="0" w:space="0" w:color="auto"/>
      </w:divBdr>
    </w:div>
    <w:div w:id="1859006677">
      <w:bodyDiv w:val="1"/>
      <w:marLeft w:val="0"/>
      <w:marRight w:val="0"/>
      <w:marTop w:val="0"/>
      <w:marBottom w:val="0"/>
      <w:divBdr>
        <w:top w:val="none" w:sz="0" w:space="0" w:color="auto"/>
        <w:left w:val="none" w:sz="0" w:space="0" w:color="auto"/>
        <w:bottom w:val="none" w:sz="0" w:space="0" w:color="auto"/>
        <w:right w:val="none" w:sz="0" w:space="0" w:color="auto"/>
      </w:divBdr>
    </w:div>
    <w:div w:id="1860198913">
      <w:bodyDiv w:val="1"/>
      <w:marLeft w:val="0"/>
      <w:marRight w:val="0"/>
      <w:marTop w:val="0"/>
      <w:marBottom w:val="0"/>
      <w:divBdr>
        <w:top w:val="none" w:sz="0" w:space="0" w:color="auto"/>
        <w:left w:val="none" w:sz="0" w:space="0" w:color="auto"/>
        <w:bottom w:val="none" w:sz="0" w:space="0" w:color="auto"/>
        <w:right w:val="none" w:sz="0" w:space="0" w:color="auto"/>
      </w:divBdr>
    </w:div>
    <w:div w:id="1994336195">
      <w:bodyDiv w:val="1"/>
      <w:marLeft w:val="0"/>
      <w:marRight w:val="0"/>
      <w:marTop w:val="0"/>
      <w:marBottom w:val="0"/>
      <w:divBdr>
        <w:top w:val="none" w:sz="0" w:space="0" w:color="auto"/>
        <w:left w:val="none" w:sz="0" w:space="0" w:color="auto"/>
        <w:bottom w:val="none" w:sz="0" w:space="0" w:color="auto"/>
        <w:right w:val="none" w:sz="0" w:space="0" w:color="auto"/>
      </w:divBdr>
    </w:div>
    <w:div w:id="2078282991">
      <w:bodyDiv w:val="1"/>
      <w:marLeft w:val="0"/>
      <w:marRight w:val="0"/>
      <w:marTop w:val="0"/>
      <w:marBottom w:val="0"/>
      <w:divBdr>
        <w:top w:val="none" w:sz="0" w:space="0" w:color="auto"/>
        <w:left w:val="none" w:sz="0" w:space="0" w:color="auto"/>
        <w:bottom w:val="none" w:sz="0" w:space="0" w:color="auto"/>
        <w:right w:val="none" w:sz="0" w:space="0" w:color="auto"/>
      </w:divBdr>
    </w:div>
    <w:div w:id="210927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i4demzzhe/regulamentul-nr-1071-2009-de-stabilire-a-unor-norme-comune-privind-conditiile-care-trebuie-indeplinite-pentru-exercitarea-ocupatiei-de-operator-de-transport-rutier-si-de-abrogare-a-directivei-96-26-ce?pid=59247100&amp;d=2022-02-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ege5.ro/App/Document/gi4demzzhe/regulamentul-nr-1071-2009-de-stabilire-a-unor-norme-comune-privind-conditiile-care-trebuie-indeplinite-pentru-exercitarea-ocupatiei-de-operator-de-transport-rutier-si-de-abrogare-a-directivei-96-26-ce?pid=59247093&amp;d=2022-02-17" TargetMode="External"/><Relationship Id="rId12" Type="http://schemas.openxmlformats.org/officeDocument/2006/relationships/hyperlink" Target="https://lege5.ro/App/Document/gi4demzzhe/regulamentul-nr-1071-2009-de-stabilire-a-unor-norme-comune-privind-conditiile-care-trebuie-indeplinite-pentru-exercitarea-ocupatiei-de-operator-de-transport-rutier-si-de-abrogare-a-directivei-96-26-ce?pid=59247123&amp;d=2022-02-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ge5.ro/App/Document/gi4demzzhe/regulamentul-nr-1071-2009-de-stabilire-a-unor-norme-comune-privind-conditiile-care-trebuie-indeplinite-pentru-exercitarea-ocupatiei-de-operator-de-transport-rutier-si-de-abrogare-a-directivei-96-26-ce?pid=59247131&amp;d=2022-02-08" TargetMode="External"/><Relationship Id="rId11" Type="http://schemas.openxmlformats.org/officeDocument/2006/relationships/hyperlink" Target="https://lege5.ro/App/Document/gi4demzzhe/regulamentul-nr-1071-2009-de-stabilire-a-unor-norme-comune-privind-conditiile-care-trebuie-indeplinite-pentru-exercitarea-ocupatiei-de-operator-de-transport-rutier-si-de-abrogare-a-directivei-96-26-ce?pid=59247100&amp;d=2022-02-17" TargetMode="External"/><Relationship Id="rId5" Type="http://schemas.openxmlformats.org/officeDocument/2006/relationships/webSettings" Target="webSettings.xml"/><Relationship Id="rId10" Type="http://schemas.openxmlformats.org/officeDocument/2006/relationships/hyperlink" Target="https://lege5.ro/App/Document/gi4demzzhe/regulamentul-nr-1071-2009-de-stabilire-a-unor-norme-comune-privind-conditiile-care-trebuie-indeplinite-pentru-exercitarea-ocupatiei-de-operator-de-transport-rutier-si-de-abrogare-a-directivei-96-26-ce?pid=59247093&amp;d=2022-02-17" TargetMode="External"/><Relationship Id="rId4" Type="http://schemas.openxmlformats.org/officeDocument/2006/relationships/settings" Target="settings.xml"/><Relationship Id="rId9" Type="http://schemas.openxmlformats.org/officeDocument/2006/relationships/hyperlink" Target="https://lege5.ro/App/Document/gi4demzzhe/regulamentul-nr-1071-2009-de-stabilire-a-unor-norme-comune-privind-conditiile-care-trebuie-indeplinite-pentru-exercitarea-ocupatiei-de-operator-de-transport-rutier-si-de-abrogare-a-directivei-96-26-ce?pid=59247217&amp;d=2022-02-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D5EE9-4D94-4902-AA64-778BBFEE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1487</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MZafiu</dc:creator>
  <cp:lastModifiedBy>Lorena.sandu</cp:lastModifiedBy>
  <cp:revision>2</cp:revision>
  <cp:lastPrinted>2022-03-29T10:45:00Z</cp:lastPrinted>
  <dcterms:created xsi:type="dcterms:W3CDTF">2022-03-30T08:26:00Z</dcterms:created>
  <dcterms:modified xsi:type="dcterms:W3CDTF">2022-03-30T08:26:00Z</dcterms:modified>
</cp:coreProperties>
</file>